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7DFC2" w14:textId="77777777" w:rsidR="00E07484" w:rsidRDefault="00C54230">
      <w:pPr>
        <w:spacing w:after="106" w:line="250" w:lineRule="auto"/>
        <w:ind w:left="3214" w:right="0" w:firstLine="0"/>
        <w:jc w:val="left"/>
      </w:pPr>
      <w:r>
        <w:t xml:space="preserve">THE </w:t>
      </w:r>
      <w:r>
        <w:rPr>
          <w:sz w:val="24"/>
        </w:rPr>
        <w:t xml:space="preserve">FACTORIES ACT, 1948 </w:t>
      </w:r>
    </w:p>
    <w:p w14:paraId="237FF22A" w14:textId="77777777" w:rsidR="00E07484" w:rsidRDefault="00C54230">
      <w:pPr>
        <w:spacing w:after="93" w:line="259" w:lineRule="auto"/>
        <w:ind w:left="10" w:right="3" w:hanging="10"/>
        <w:jc w:val="center"/>
      </w:pPr>
      <w:r>
        <w:rPr>
          <w:sz w:val="24"/>
        </w:rPr>
        <w:t xml:space="preserve">_______ </w:t>
      </w:r>
    </w:p>
    <w:p w14:paraId="7E7A032E" w14:textId="77777777" w:rsidR="00E07484" w:rsidRDefault="00C54230">
      <w:pPr>
        <w:spacing w:after="106" w:line="250" w:lineRule="auto"/>
        <w:ind w:left="4249" w:right="0" w:hanging="1275"/>
        <w:jc w:val="left"/>
      </w:pPr>
      <w:r>
        <w:rPr>
          <w:sz w:val="24"/>
        </w:rPr>
        <w:t xml:space="preserve">ARRANGEMENT OF SECTIONS                                                                   </w:t>
      </w:r>
      <w:r>
        <w:t xml:space="preserve">________ </w:t>
      </w:r>
    </w:p>
    <w:p w14:paraId="29D8F852" w14:textId="77777777" w:rsidR="00E07484" w:rsidRDefault="00C54230">
      <w:pPr>
        <w:spacing w:after="71" w:line="259" w:lineRule="auto"/>
        <w:ind w:left="222" w:right="218" w:hanging="10"/>
        <w:jc w:val="center"/>
      </w:pPr>
      <w:r>
        <w:t xml:space="preserve">CHAPTER I </w:t>
      </w:r>
    </w:p>
    <w:p w14:paraId="03BB17F7" w14:textId="77777777" w:rsidR="00E07484" w:rsidRDefault="00C54230">
      <w:pPr>
        <w:pStyle w:val="Heading1"/>
        <w:spacing w:after="73"/>
        <w:ind w:right="3"/>
      </w:pPr>
      <w:r>
        <w:rPr>
          <w:b w:val="0"/>
        </w:rPr>
        <w:t>P</w:t>
      </w:r>
      <w:r>
        <w:rPr>
          <w:b w:val="0"/>
          <w:sz w:val="18"/>
        </w:rPr>
        <w:t xml:space="preserve">RELIMINARY </w:t>
      </w:r>
    </w:p>
    <w:p w14:paraId="3B931EB8" w14:textId="77777777" w:rsidR="00E07484" w:rsidRDefault="00C54230">
      <w:pPr>
        <w:spacing w:after="113" w:line="248" w:lineRule="auto"/>
        <w:ind w:left="-5" w:right="0" w:hanging="10"/>
      </w:pPr>
      <w:r>
        <w:t>S</w:t>
      </w:r>
      <w:r>
        <w:rPr>
          <w:sz w:val="18"/>
        </w:rPr>
        <w:t>ECTIONS</w:t>
      </w:r>
      <w:r>
        <w:t xml:space="preserve"> </w:t>
      </w:r>
    </w:p>
    <w:p w14:paraId="160E5755" w14:textId="77777777" w:rsidR="00E07484" w:rsidRDefault="00C54230">
      <w:pPr>
        <w:numPr>
          <w:ilvl w:val="0"/>
          <w:numId w:val="1"/>
        </w:numPr>
        <w:ind w:right="13" w:hanging="331"/>
      </w:pPr>
      <w:r>
        <w:t xml:space="preserve">Short title, extent and commencement. </w:t>
      </w:r>
    </w:p>
    <w:p w14:paraId="3F390D3A" w14:textId="77777777" w:rsidR="00E07484" w:rsidRDefault="00C54230">
      <w:pPr>
        <w:numPr>
          <w:ilvl w:val="0"/>
          <w:numId w:val="1"/>
        </w:numPr>
        <w:ind w:right="13" w:hanging="331"/>
      </w:pPr>
      <w:r>
        <w:t xml:space="preserve">Interpretation. </w:t>
      </w:r>
    </w:p>
    <w:p w14:paraId="0ABD5080" w14:textId="77777777" w:rsidR="00E07484" w:rsidRDefault="00C54230">
      <w:pPr>
        <w:numPr>
          <w:ilvl w:val="0"/>
          <w:numId w:val="1"/>
        </w:numPr>
        <w:ind w:right="13" w:hanging="331"/>
      </w:pPr>
      <w:r>
        <w:t xml:space="preserve">References </w:t>
      </w:r>
      <w:r>
        <w:t xml:space="preserve">to time of day. </w:t>
      </w:r>
    </w:p>
    <w:p w14:paraId="1BC5FD98" w14:textId="77777777" w:rsidR="00E07484" w:rsidRDefault="00C54230">
      <w:pPr>
        <w:numPr>
          <w:ilvl w:val="0"/>
          <w:numId w:val="1"/>
        </w:numPr>
        <w:ind w:right="13" w:hanging="331"/>
      </w:pPr>
      <w:r>
        <w:t xml:space="preserve">Power to declare different departments to be separate factories or two or more factories to be a single factory. </w:t>
      </w:r>
    </w:p>
    <w:p w14:paraId="159E6173" w14:textId="77777777" w:rsidR="00E07484" w:rsidRDefault="00C54230">
      <w:pPr>
        <w:numPr>
          <w:ilvl w:val="0"/>
          <w:numId w:val="1"/>
        </w:numPr>
        <w:ind w:right="13" w:hanging="331"/>
      </w:pPr>
      <w:r>
        <w:t xml:space="preserve">Power to exempt during public emergency. </w:t>
      </w:r>
    </w:p>
    <w:p w14:paraId="780D3936" w14:textId="77777777" w:rsidR="00E07484" w:rsidRDefault="00C54230">
      <w:pPr>
        <w:numPr>
          <w:ilvl w:val="0"/>
          <w:numId w:val="1"/>
        </w:numPr>
        <w:ind w:right="13" w:hanging="331"/>
      </w:pPr>
      <w:r>
        <w:t xml:space="preserve">Approval, licensing and registration of factories. </w:t>
      </w:r>
    </w:p>
    <w:p w14:paraId="2E58D4EA" w14:textId="77777777" w:rsidR="00E07484" w:rsidRDefault="00C54230">
      <w:pPr>
        <w:numPr>
          <w:ilvl w:val="0"/>
          <w:numId w:val="1"/>
        </w:numPr>
        <w:ind w:right="13" w:hanging="331"/>
      </w:pPr>
      <w:r>
        <w:t xml:space="preserve">Notice by occupier. </w:t>
      </w:r>
    </w:p>
    <w:p w14:paraId="20ECD812" w14:textId="77777777" w:rsidR="00E07484" w:rsidRDefault="00C54230">
      <w:pPr>
        <w:spacing w:after="66" w:line="259" w:lineRule="auto"/>
        <w:ind w:left="222" w:right="217" w:hanging="10"/>
        <w:jc w:val="center"/>
      </w:pPr>
      <w:r>
        <w:t xml:space="preserve">CHAPTER II </w:t>
      </w:r>
    </w:p>
    <w:p w14:paraId="3929F3D2" w14:textId="77777777" w:rsidR="00E07484" w:rsidRDefault="00C54230">
      <w:pPr>
        <w:spacing w:after="0" w:line="358" w:lineRule="auto"/>
        <w:ind w:left="360" w:right="3270" w:firstLine="3274"/>
      </w:pPr>
      <w:r>
        <w:t>T</w:t>
      </w:r>
      <w:r>
        <w:rPr>
          <w:sz w:val="18"/>
        </w:rPr>
        <w:t xml:space="preserve">HE </w:t>
      </w:r>
      <w:r>
        <w:t>I</w:t>
      </w:r>
      <w:r>
        <w:rPr>
          <w:sz w:val="18"/>
        </w:rPr>
        <w:t xml:space="preserve">NSPECTING </w:t>
      </w:r>
      <w:r>
        <w:t>S</w:t>
      </w:r>
      <w:r>
        <w:rPr>
          <w:sz w:val="18"/>
        </w:rPr>
        <w:t xml:space="preserve">TAFF </w:t>
      </w:r>
      <w:r>
        <w:t xml:space="preserve">7A. General duties of the occupier. </w:t>
      </w:r>
    </w:p>
    <w:p w14:paraId="197B8B7E" w14:textId="77777777" w:rsidR="00E07484" w:rsidRDefault="00C54230">
      <w:pPr>
        <w:ind w:left="360" w:right="13" w:firstLine="0"/>
      </w:pPr>
      <w:r>
        <w:t xml:space="preserve">7B. General duties of manufacturers, etc., as regards articles and substances for use in factories. </w:t>
      </w:r>
    </w:p>
    <w:p w14:paraId="33A33033" w14:textId="77777777" w:rsidR="00E07484" w:rsidRDefault="00C54230">
      <w:pPr>
        <w:numPr>
          <w:ilvl w:val="0"/>
          <w:numId w:val="1"/>
        </w:numPr>
        <w:ind w:right="13" w:hanging="331"/>
      </w:pPr>
      <w:r>
        <w:t xml:space="preserve">Inspectors. </w:t>
      </w:r>
    </w:p>
    <w:p w14:paraId="167CDCB0" w14:textId="77777777" w:rsidR="00E07484" w:rsidRDefault="00C54230">
      <w:pPr>
        <w:numPr>
          <w:ilvl w:val="0"/>
          <w:numId w:val="1"/>
        </w:numPr>
        <w:ind w:right="13" w:hanging="331"/>
      </w:pPr>
      <w:r>
        <w:t xml:space="preserve">Powers of Inspectors. </w:t>
      </w:r>
    </w:p>
    <w:p w14:paraId="4F2AFC57" w14:textId="77777777" w:rsidR="00E07484" w:rsidRDefault="00C54230">
      <w:pPr>
        <w:numPr>
          <w:ilvl w:val="0"/>
          <w:numId w:val="1"/>
        </w:numPr>
        <w:ind w:right="13" w:hanging="331"/>
      </w:pPr>
      <w:r>
        <w:t xml:space="preserve">Certifying surgeons. </w:t>
      </w:r>
    </w:p>
    <w:p w14:paraId="3F1F7C7B" w14:textId="77777777" w:rsidR="00E07484" w:rsidRDefault="00C54230">
      <w:pPr>
        <w:spacing w:after="128" w:line="259" w:lineRule="auto"/>
        <w:ind w:left="222" w:right="217" w:hanging="10"/>
        <w:jc w:val="center"/>
      </w:pPr>
      <w:r>
        <w:t xml:space="preserve">CHAPTER III </w:t>
      </w:r>
    </w:p>
    <w:p w14:paraId="35F76396" w14:textId="77777777" w:rsidR="00E07484" w:rsidRDefault="00C54230">
      <w:pPr>
        <w:pStyle w:val="Heading1"/>
        <w:spacing w:after="105"/>
        <w:ind w:right="3"/>
      </w:pPr>
      <w:r>
        <w:rPr>
          <w:b w:val="0"/>
        </w:rPr>
        <w:t>H</w:t>
      </w:r>
      <w:r>
        <w:rPr>
          <w:b w:val="0"/>
          <w:sz w:val="18"/>
        </w:rPr>
        <w:t>EALTH</w:t>
      </w:r>
      <w:r>
        <w:rPr>
          <w:b w:val="0"/>
        </w:rPr>
        <w:t xml:space="preserve"> </w:t>
      </w:r>
    </w:p>
    <w:p w14:paraId="6EB4305B" w14:textId="77777777" w:rsidR="00E07484" w:rsidRDefault="00C54230">
      <w:pPr>
        <w:numPr>
          <w:ilvl w:val="0"/>
          <w:numId w:val="2"/>
        </w:numPr>
        <w:ind w:right="13" w:hanging="331"/>
      </w:pPr>
      <w:r>
        <w:t>Cleanl</w:t>
      </w:r>
      <w:r>
        <w:t xml:space="preserve">iness. </w:t>
      </w:r>
    </w:p>
    <w:p w14:paraId="11AFFC1C" w14:textId="77777777" w:rsidR="00E07484" w:rsidRDefault="00C54230">
      <w:pPr>
        <w:numPr>
          <w:ilvl w:val="0"/>
          <w:numId w:val="2"/>
        </w:numPr>
        <w:ind w:right="13" w:hanging="331"/>
      </w:pPr>
      <w:r>
        <w:t xml:space="preserve">Disposal of wastes and effluents. </w:t>
      </w:r>
    </w:p>
    <w:p w14:paraId="27678B20" w14:textId="77777777" w:rsidR="00E07484" w:rsidRDefault="00C54230">
      <w:pPr>
        <w:numPr>
          <w:ilvl w:val="0"/>
          <w:numId w:val="2"/>
        </w:numPr>
        <w:ind w:right="13" w:hanging="331"/>
      </w:pPr>
      <w:r>
        <w:t xml:space="preserve">Ventilation and temperature. </w:t>
      </w:r>
    </w:p>
    <w:p w14:paraId="4A511301" w14:textId="77777777" w:rsidR="00E07484" w:rsidRDefault="00C54230">
      <w:pPr>
        <w:numPr>
          <w:ilvl w:val="0"/>
          <w:numId w:val="2"/>
        </w:numPr>
        <w:ind w:right="13" w:hanging="331"/>
      </w:pPr>
      <w:r>
        <w:t xml:space="preserve">Dust and fume. </w:t>
      </w:r>
    </w:p>
    <w:p w14:paraId="2352F90A" w14:textId="77777777" w:rsidR="00E07484" w:rsidRDefault="00C54230">
      <w:pPr>
        <w:numPr>
          <w:ilvl w:val="0"/>
          <w:numId w:val="2"/>
        </w:numPr>
        <w:ind w:right="13" w:hanging="331"/>
      </w:pPr>
      <w:r>
        <w:t xml:space="preserve">Artificial humidification. </w:t>
      </w:r>
    </w:p>
    <w:p w14:paraId="4128A8C8" w14:textId="77777777" w:rsidR="00E07484" w:rsidRDefault="00C54230">
      <w:pPr>
        <w:numPr>
          <w:ilvl w:val="0"/>
          <w:numId w:val="2"/>
        </w:numPr>
        <w:ind w:right="13" w:hanging="331"/>
      </w:pPr>
      <w:r>
        <w:t xml:space="preserve">Overcrowding. </w:t>
      </w:r>
    </w:p>
    <w:p w14:paraId="4FDFEAAE" w14:textId="77777777" w:rsidR="00E07484" w:rsidRDefault="00C54230">
      <w:pPr>
        <w:numPr>
          <w:ilvl w:val="0"/>
          <w:numId w:val="2"/>
        </w:numPr>
        <w:ind w:right="13" w:hanging="331"/>
      </w:pPr>
      <w:r>
        <w:t xml:space="preserve">Lighting. </w:t>
      </w:r>
    </w:p>
    <w:p w14:paraId="5C3AEFDF" w14:textId="77777777" w:rsidR="00E07484" w:rsidRDefault="00C54230">
      <w:pPr>
        <w:numPr>
          <w:ilvl w:val="0"/>
          <w:numId w:val="2"/>
        </w:numPr>
        <w:ind w:right="13" w:hanging="331"/>
      </w:pPr>
      <w:r>
        <w:t xml:space="preserve">Drinking water. </w:t>
      </w:r>
    </w:p>
    <w:p w14:paraId="5C1135F8" w14:textId="77777777" w:rsidR="00E07484" w:rsidRDefault="00C54230">
      <w:pPr>
        <w:numPr>
          <w:ilvl w:val="0"/>
          <w:numId w:val="2"/>
        </w:numPr>
        <w:ind w:right="13" w:hanging="331"/>
      </w:pPr>
      <w:r>
        <w:t xml:space="preserve">Latrines and urinals. </w:t>
      </w:r>
    </w:p>
    <w:p w14:paraId="1B5063E1" w14:textId="77777777" w:rsidR="00E07484" w:rsidRDefault="00C54230">
      <w:pPr>
        <w:numPr>
          <w:ilvl w:val="0"/>
          <w:numId w:val="2"/>
        </w:numPr>
        <w:spacing w:after="90"/>
        <w:ind w:right="13" w:hanging="331"/>
      </w:pPr>
      <w:r>
        <w:t xml:space="preserve">Spittoons. </w:t>
      </w:r>
    </w:p>
    <w:p w14:paraId="76148115" w14:textId="77777777" w:rsidR="00E07484" w:rsidRDefault="00C54230">
      <w:pPr>
        <w:spacing w:after="128" w:line="259" w:lineRule="auto"/>
        <w:ind w:left="222" w:right="219" w:hanging="10"/>
        <w:jc w:val="center"/>
      </w:pPr>
      <w:r>
        <w:t xml:space="preserve">CHAPTER IV </w:t>
      </w:r>
    </w:p>
    <w:p w14:paraId="0BA8F460" w14:textId="77777777" w:rsidR="00E07484" w:rsidRDefault="00C54230">
      <w:pPr>
        <w:pStyle w:val="Heading1"/>
        <w:spacing w:after="105"/>
        <w:ind w:right="6"/>
      </w:pPr>
      <w:r>
        <w:rPr>
          <w:b w:val="0"/>
        </w:rPr>
        <w:t>S</w:t>
      </w:r>
      <w:r>
        <w:rPr>
          <w:b w:val="0"/>
          <w:sz w:val="18"/>
        </w:rPr>
        <w:t>AFETY</w:t>
      </w:r>
      <w:r>
        <w:rPr>
          <w:b w:val="0"/>
        </w:rPr>
        <w:t xml:space="preserve"> </w:t>
      </w:r>
    </w:p>
    <w:p w14:paraId="6BB3B028" w14:textId="77777777" w:rsidR="00E07484" w:rsidRDefault="00C54230">
      <w:pPr>
        <w:numPr>
          <w:ilvl w:val="0"/>
          <w:numId w:val="3"/>
        </w:numPr>
        <w:ind w:right="13" w:hanging="331"/>
      </w:pPr>
      <w:r>
        <w:t xml:space="preserve">Fencing of machinery. </w:t>
      </w:r>
    </w:p>
    <w:p w14:paraId="6779F1F4" w14:textId="77777777" w:rsidR="00E07484" w:rsidRDefault="00C54230">
      <w:pPr>
        <w:numPr>
          <w:ilvl w:val="0"/>
          <w:numId w:val="3"/>
        </w:numPr>
        <w:ind w:right="13" w:hanging="331"/>
      </w:pPr>
      <w:r>
        <w:t xml:space="preserve">Work on or near machinery in motion. </w:t>
      </w:r>
    </w:p>
    <w:p w14:paraId="4C440E8F" w14:textId="77777777" w:rsidR="00E07484" w:rsidRDefault="00C54230">
      <w:pPr>
        <w:spacing w:line="248" w:lineRule="auto"/>
        <w:ind w:left="-5" w:right="0" w:hanging="10"/>
      </w:pPr>
      <w:r>
        <w:lastRenderedPageBreak/>
        <w:t>S</w:t>
      </w:r>
      <w:r>
        <w:rPr>
          <w:sz w:val="18"/>
        </w:rPr>
        <w:t>ECTIONS</w:t>
      </w:r>
      <w:r>
        <w:t xml:space="preserve"> </w:t>
      </w:r>
    </w:p>
    <w:p w14:paraId="69EF5385" w14:textId="77777777" w:rsidR="00E07484" w:rsidRDefault="00C54230">
      <w:pPr>
        <w:numPr>
          <w:ilvl w:val="0"/>
          <w:numId w:val="3"/>
        </w:numPr>
        <w:ind w:right="13" w:hanging="331"/>
      </w:pPr>
      <w:r>
        <w:t xml:space="preserve">Employment of young persons on dangerous machines. </w:t>
      </w:r>
    </w:p>
    <w:p w14:paraId="1D6411C6" w14:textId="77777777" w:rsidR="00E07484" w:rsidRDefault="00C54230">
      <w:pPr>
        <w:numPr>
          <w:ilvl w:val="0"/>
          <w:numId w:val="3"/>
        </w:numPr>
        <w:ind w:right="13" w:hanging="331"/>
      </w:pPr>
      <w:r>
        <w:t xml:space="preserve">Striking gear and devices for cutting off power. </w:t>
      </w:r>
    </w:p>
    <w:p w14:paraId="230AA775" w14:textId="77777777" w:rsidR="00E07484" w:rsidRDefault="00C54230">
      <w:pPr>
        <w:numPr>
          <w:ilvl w:val="0"/>
          <w:numId w:val="3"/>
        </w:numPr>
        <w:ind w:right="13" w:hanging="331"/>
      </w:pPr>
      <w:r>
        <w:t xml:space="preserve">Self-acting machines. </w:t>
      </w:r>
    </w:p>
    <w:p w14:paraId="6AC6F4C4" w14:textId="77777777" w:rsidR="00E07484" w:rsidRDefault="00C54230">
      <w:pPr>
        <w:numPr>
          <w:ilvl w:val="0"/>
          <w:numId w:val="3"/>
        </w:numPr>
        <w:ind w:right="13" w:hanging="331"/>
      </w:pPr>
      <w:r>
        <w:t xml:space="preserve">Casing of new machinery. </w:t>
      </w:r>
    </w:p>
    <w:p w14:paraId="6DA8E50F" w14:textId="77777777" w:rsidR="00E07484" w:rsidRDefault="00C54230">
      <w:pPr>
        <w:numPr>
          <w:ilvl w:val="0"/>
          <w:numId w:val="3"/>
        </w:numPr>
        <w:ind w:right="13" w:hanging="331"/>
      </w:pPr>
      <w:r>
        <w:t xml:space="preserve">Prohibition of employment of women and children near cotton-openers. </w:t>
      </w:r>
    </w:p>
    <w:p w14:paraId="036852FC" w14:textId="77777777" w:rsidR="00E07484" w:rsidRDefault="00C54230">
      <w:pPr>
        <w:numPr>
          <w:ilvl w:val="0"/>
          <w:numId w:val="3"/>
        </w:numPr>
        <w:ind w:right="13" w:hanging="331"/>
      </w:pPr>
      <w:r>
        <w:t xml:space="preserve">Hoists and lifts. </w:t>
      </w:r>
    </w:p>
    <w:p w14:paraId="54443BA0" w14:textId="77777777" w:rsidR="00E07484" w:rsidRDefault="00C54230">
      <w:pPr>
        <w:numPr>
          <w:ilvl w:val="0"/>
          <w:numId w:val="3"/>
        </w:numPr>
        <w:ind w:right="13" w:hanging="331"/>
      </w:pPr>
      <w:r>
        <w:t xml:space="preserve">Lifting machines, chains, ropes and lifting tackles. </w:t>
      </w:r>
    </w:p>
    <w:p w14:paraId="58B05E29" w14:textId="77777777" w:rsidR="00E07484" w:rsidRDefault="00C54230">
      <w:pPr>
        <w:numPr>
          <w:ilvl w:val="0"/>
          <w:numId w:val="3"/>
        </w:numPr>
        <w:ind w:right="13" w:hanging="331"/>
      </w:pPr>
      <w:r>
        <w:t xml:space="preserve">Revolving machinery. </w:t>
      </w:r>
    </w:p>
    <w:p w14:paraId="01194076" w14:textId="77777777" w:rsidR="00E07484" w:rsidRDefault="00C54230">
      <w:pPr>
        <w:numPr>
          <w:ilvl w:val="0"/>
          <w:numId w:val="3"/>
        </w:numPr>
        <w:ind w:right="13" w:hanging="331"/>
      </w:pPr>
      <w:r>
        <w:t xml:space="preserve">Pressure plant. </w:t>
      </w:r>
    </w:p>
    <w:p w14:paraId="40CAA21E" w14:textId="77777777" w:rsidR="00E07484" w:rsidRDefault="00C54230">
      <w:pPr>
        <w:numPr>
          <w:ilvl w:val="0"/>
          <w:numId w:val="3"/>
        </w:numPr>
        <w:ind w:right="13" w:hanging="331"/>
      </w:pPr>
      <w:r>
        <w:t xml:space="preserve">Floors, stairs and means of access. </w:t>
      </w:r>
    </w:p>
    <w:p w14:paraId="38BA3C08" w14:textId="77777777" w:rsidR="00E07484" w:rsidRDefault="00C54230">
      <w:pPr>
        <w:numPr>
          <w:ilvl w:val="0"/>
          <w:numId w:val="3"/>
        </w:numPr>
        <w:ind w:right="13" w:hanging="331"/>
      </w:pPr>
      <w:r>
        <w:t>Pits, sumps, openings in floors, etc.</w:t>
      </w:r>
      <w:r>
        <w:t xml:space="preserve"> </w:t>
      </w:r>
    </w:p>
    <w:p w14:paraId="5B9DC9C2" w14:textId="77777777" w:rsidR="00E07484" w:rsidRDefault="00C54230">
      <w:pPr>
        <w:numPr>
          <w:ilvl w:val="0"/>
          <w:numId w:val="3"/>
        </w:numPr>
        <w:ind w:right="13" w:hanging="331"/>
      </w:pPr>
      <w:r>
        <w:t xml:space="preserve">Excessive weights. </w:t>
      </w:r>
    </w:p>
    <w:p w14:paraId="4F5202EC" w14:textId="77777777" w:rsidR="00E07484" w:rsidRDefault="00C54230">
      <w:pPr>
        <w:numPr>
          <w:ilvl w:val="0"/>
          <w:numId w:val="3"/>
        </w:numPr>
        <w:ind w:right="13" w:hanging="331"/>
      </w:pPr>
      <w:r>
        <w:t xml:space="preserve">Protection of eyes. </w:t>
      </w:r>
    </w:p>
    <w:p w14:paraId="184703B5" w14:textId="77777777" w:rsidR="00E07484" w:rsidRDefault="00C54230">
      <w:pPr>
        <w:numPr>
          <w:ilvl w:val="0"/>
          <w:numId w:val="3"/>
        </w:numPr>
        <w:ind w:right="13" w:hanging="331"/>
      </w:pPr>
      <w:r>
        <w:t xml:space="preserve">Precautions against dangerous fumes, gases, etc. </w:t>
      </w:r>
    </w:p>
    <w:p w14:paraId="776606C6" w14:textId="77777777" w:rsidR="00E07484" w:rsidRDefault="00C54230">
      <w:pPr>
        <w:ind w:left="360" w:right="13" w:firstLine="0"/>
      </w:pPr>
      <w:r>
        <w:t xml:space="preserve">36A. Precautions regarding the use of portable electric light. </w:t>
      </w:r>
    </w:p>
    <w:p w14:paraId="201ED9D6" w14:textId="77777777" w:rsidR="00E07484" w:rsidRDefault="00C54230">
      <w:pPr>
        <w:numPr>
          <w:ilvl w:val="0"/>
          <w:numId w:val="3"/>
        </w:numPr>
        <w:ind w:right="13" w:hanging="331"/>
      </w:pPr>
      <w:r>
        <w:t xml:space="preserve">Explosive or inflammable dust, gas, etc. </w:t>
      </w:r>
    </w:p>
    <w:p w14:paraId="5A979C9D" w14:textId="77777777" w:rsidR="00E07484" w:rsidRDefault="00C54230">
      <w:pPr>
        <w:numPr>
          <w:ilvl w:val="0"/>
          <w:numId w:val="3"/>
        </w:numPr>
        <w:ind w:right="13" w:hanging="331"/>
      </w:pPr>
      <w:r>
        <w:t xml:space="preserve">Precautions in case of fire. </w:t>
      </w:r>
    </w:p>
    <w:p w14:paraId="056023E2" w14:textId="77777777" w:rsidR="00E07484" w:rsidRDefault="00C54230">
      <w:pPr>
        <w:numPr>
          <w:ilvl w:val="0"/>
          <w:numId w:val="3"/>
        </w:numPr>
        <w:ind w:right="13" w:hanging="331"/>
      </w:pPr>
      <w:r>
        <w:t xml:space="preserve">Power to require specifications of defective parts or tests of stability. </w:t>
      </w:r>
    </w:p>
    <w:p w14:paraId="544D3758" w14:textId="77777777" w:rsidR="00E07484" w:rsidRDefault="00C54230">
      <w:pPr>
        <w:numPr>
          <w:ilvl w:val="0"/>
          <w:numId w:val="3"/>
        </w:numPr>
        <w:ind w:right="13" w:hanging="331"/>
      </w:pPr>
      <w:r>
        <w:t xml:space="preserve">Safety of buildings and machinery. </w:t>
      </w:r>
    </w:p>
    <w:p w14:paraId="3151052F" w14:textId="77777777" w:rsidR="00E07484" w:rsidRDefault="00C54230">
      <w:pPr>
        <w:ind w:left="360" w:right="13" w:firstLine="0"/>
      </w:pPr>
      <w:r>
        <w:t xml:space="preserve">40A. Maintenance of buildings. </w:t>
      </w:r>
    </w:p>
    <w:p w14:paraId="0C40AA3A" w14:textId="77777777" w:rsidR="00E07484" w:rsidRDefault="00C54230">
      <w:pPr>
        <w:ind w:left="360" w:right="13" w:firstLine="0"/>
      </w:pPr>
      <w:r>
        <w:t xml:space="preserve">40B. Safety Officers. </w:t>
      </w:r>
    </w:p>
    <w:p w14:paraId="27CF37DB" w14:textId="77777777" w:rsidR="00E07484" w:rsidRDefault="00C54230">
      <w:pPr>
        <w:numPr>
          <w:ilvl w:val="0"/>
          <w:numId w:val="3"/>
        </w:numPr>
        <w:ind w:right="13" w:hanging="331"/>
      </w:pPr>
      <w:r>
        <w:t xml:space="preserve">Power to make rules to supplement this Chapter. </w:t>
      </w:r>
    </w:p>
    <w:p w14:paraId="539E9CA8" w14:textId="77777777" w:rsidR="00E07484" w:rsidRDefault="00C54230">
      <w:pPr>
        <w:spacing w:after="128" w:line="259" w:lineRule="auto"/>
        <w:ind w:left="222" w:right="217" w:hanging="10"/>
        <w:jc w:val="center"/>
      </w:pPr>
      <w:r>
        <w:t xml:space="preserve">CHAPTER IVA </w:t>
      </w:r>
    </w:p>
    <w:p w14:paraId="06ECB98B" w14:textId="77777777" w:rsidR="00E07484" w:rsidRDefault="00C54230">
      <w:pPr>
        <w:spacing w:after="0" w:line="357" w:lineRule="auto"/>
        <w:ind w:left="360" w:right="2003" w:firstLine="2117"/>
      </w:pPr>
      <w:r>
        <w:t>P</w:t>
      </w:r>
      <w:r>
        <w:rPr>
          <w:sz w:val="18"/>
        </w:rPr>
        <w:t>ROVISION RELATING TO HAZARD</w:t>
      </w:r>
      <w:r>
        <w:rPr>
          <w:sz w:val="18"/>
        </w:rPr>
        <w:t xml:space="preserve">OUS PROCESSES </w:t>
      </w:r>
      <w:r>
        <w:t xml:space="preserve">41A. Constitution of Site Appraisal Committees. </w:t>
      </w:r>
    </w:p>
    <w:p w14:paraId="4296BB2C" w14:textId="77777777" w:rsidR="00E07484" w:rsidRDefault="00C54230">
      <w:pPr>
        <w:ind w:left="360" w:right="13" w:firstLine="0"/>
      </w:pPr>
      <w:r>
        <w:t xml:space="preserve">41B. Compulsory disclosure of information by the occupier. </w:t>
      </w:r>
    </w:p>
    <w:p w14:paraId="2B97713C" w14:textId="77777777" w:rsidR="00E07484" w:rsidRDefault="00C54230">
      <w:pPr>
        <w:ind w:left="360" w:right="13" w:firstLine="0"/>
      </w:pPr>
      <w:r>
        <w:t xml:space="preserve">41C. Specific responsibility of the occupier in relation to hazardous processes. </w:t>
      </w:r>
    </w:p>
    <w:p w14:paraId="6BDFD400" w14:textId="77777777" w:rsidR="00E07484" w:rsidRDefault="00C54230">
      <w:pPr>
        <w:ind w:left="360" w:right="13" w:firstLine="0"/>
      </w:pPr>
      <w:r>
        <w:t>41D. Power of Central Government to appoint Inquiry</w:t>
      </w:r>
      <w:r>
        <w:t xml:space="preserve"> Committee. </w:t>
      </w:r>
    </w:p>
    <w:p w14:paraId="04D4EF9A" w14:textId="77777777" w:rsidR="00E07484" w:rsidRDefault="00C54230">
      <w:pPr>
        <w:ind w:left="360" w:right="13" w:firstLine="0"/>
      </w:pPr>
      <w:r>
        <w:t xml:space="preserve">41E. Emergency standards. </w:t>
      </w:r>
    </w:p>
    <w:p w14:paraId="77F89420" w14:textId="77777777" w:rsidR="00E07484" w:rsidRDefault="00C54230">
      <w:pPr>
        <w:spacing w:after="153"/>
        <w:ind w:left="360" w:right="13" w:firstLine="0"/>
      </w:pPr>
      <w:r>
        <w:t xml:space="preserve">41F. Permissible limits of exposure of chemical and toxic substances. </w:t>
      </w:r>
    </w:p>
    <w:p w14:paraId="16577DC6" w14:textId="77777777" w:rsidR="00E07484" w:rsidRDefault="00C54230">
      <w:pPr>
        <w:ind w:left="360" w:right="13" w:firstLine="0"/>
      </w:pPr>
      <w:r>
        <w:t xml:space="preserve">41G. Workers’ participation in safety management. </w:t>
      </w:r>
    </w:p>
    <w:p w14:paraId="3580C901" w14:textId="77777777" w:rsidR="00E07484" w:rsidRDefault="00C54230">
      <w:pPr>
        <w:ind w:left="360" w:right="13" w:firstLine="0"/>
      </w:pPr>
      <w:r>
        <w:t xml:space="preserve">41H. Right of workers to warn about imminent danger. </w:t>
      </w:r>
    </w:p>
    <w:p w14:paraId="28AC0E6C" w14:textId="77777777" w:rsidR="00E07484" w:rsidRDefault="00C54230">
      <w:pPr>
        <w:spacing w:after="66" w:line="259" w:lineRule="auto"/>
        <w:ind w:left="222" w:right="219" w:hanging="10"/>
        <w:jc w:val="center"/>
      </w:pPr>
      <w:r>
        <w:t xml:space="preserve">CHAPTER V </w:t>
      </w:r>
    </w:p>
    <w:p w14:paraId="6BB1FDA7" w14:textId="77777777" w:rsidR="00E07484" w:rsidRDefault="00C54230">
      <w:pPr>
        <w:pStyle w:val="Heading1"/>
        <w:spacing w:after="105"/>
        <w:ind w:right="1"/>
      </w:pPr>
      <w:r>
        <w:rPr>
          <w:b w:val="0"/>
        </w:rPr>
        <w:t>W</w:t>
      </w:r>
      <w:r>
        <w:rPr>
          <w:b w:val="0"/>
          <w:sz w:val="18"/>
        </w:rPr>
        <w:t xml:space="preserve">ELFARE </w:t>
      </w:r>
    </w:p>
    <w:p w14:paraId="265CE741" w14:textId="77777777" w:rsidR="00E07484" w:rsidRDefault="00C54230">
      <w:pPr>
        <w:numPr>
          <w:ilvl w:val="0"/>
          <w:numId w:val="4"/>
        </w:numPr>
        <w:ind w:right="13"/>
      </w:pPr>
      <w:r>
        <w:t xml:space="preserve">Washing facilities. </w:t>
      </w:r>
    </w:p>
    <w:p w14:paraId="55207E8E" w14:textId="77777777" w:rsidR="00E07484" w:rsidRDefault="00C54230">
      <w:pPr>
        <w:numPr>
          <w:ilvl w:val="0"/>
          <w:numId w:val="4"/>
        </w:numPr>
        <w:ind w:right="13"/>
      </w:pPr>
      <w:r>
        <w:t xml:space="preserve">Facilities for storing and drying clothing.  </w:t>
      </w:r>
      <w:r>
        <w:tab/>
        <w:t xml:space="preserve"> </w:t>
      </w:r>
    </w:p>
    <w:p w14:paraId="5AA3F489" w14:textId="77777777" w:rsidR="00E07484" w:rsidRDefault="00C54230">
      <w:pPr>
        <w:spacing w:line="248" w:lineRule="auto"/>
        <w:ind w:left="-5" w:right="0" w:hanging="10"/>
      </w:pPr>
      <w:r>
        <w:lastRenderedPageBreak/>
        <w:t>S</w:t>
      </w:r>
      <w:r>
        <w:rPr>
          <w:sz w:val="18"/>
        </w:rPr>
        <w:t>ECTIONS</w:t>
      </w:r>
      <w:r>
        <w:t xml:space="preserve"> </w:t>
      </w:r>
    </w:p>
    <w:p w14:paraId="5EE91BA3" w14:textId="77777777" w:rsidR="00E07484" w:rsidRDefault="00C54230">
      <w:pPr>
        <w:numPr>
          <w:ilvl w:val="0"/>
          <w:numId w:val="4"/>
        </w:numPr>
        <w:ind w:right="13"/>
      </w:pPr>
      <w:r>
        <w:t xml:space="preserve">Facilities for sitting. </w:t>
      </w:r>
    </w:p>
    <w:p w14:paraId="2FD61D53" w14:textId="77777777" w:rsidR="00E07484" w:rsidRDefault="00C54230">
      <w:pPr>
        <w:numPr>
          <w:ilvl w:val="0"/>
          <w:numId w:val="4"/>
        </w:numPr>
        <w:ind w:right="13"/>
      </w:pPr>
      <w:r>
        <w:t xml:space="preserve">First-aid appliances. </w:t>
      </w:r>
    </w:p>
    <w:p w14:paraId="442FBC37" w14:textId="77777777" w:rsidR="00E07484" w:rsidRDefault="00C54230">
      <w:pPr>
        <w:numPr>
          <w:ilvl w:val="0"/>
          <w:numId w:val="4"/>
        </w:numPr>
        <w:ind w:right="13"/>
      </w:pPr>
      <w:r>
        <w:t xml:space="preserve">Canteens. </w:t>
      </w:r>
    </w:p>
    <w:p w14:paraId="76545342" w14:textId="77777777" w:rsidR="00E07484" w:rsidRDefault="00C54230">
      <w:pPr>
        <w:numPr>
          <w:ilvl w:val="0"/>
          <w:numId w:val="4"/>
        </w:numPr>
        <w:ind w:right="13"/>
      </w:pPr>
      <w:r>
        <w:t xml:space="preserve">Shelters, rest rooms and lunch rooms. </w:t>
      </w:r>
    </w:p>
    <w:p w14:paraId="1C0AFD8B" w14:textId="77777777" w:rsidR="00E07484" w:rsidRDefault="00C54230">
      <w:pPr>
        <w:numPr>
          <w:ilvl w:val="0"/>
          <w:numId w:val="4"/>
        </w:numPr>
        <w:ind w:right="13"/>
      </w:pPr>
      <w:r>
        <w:t xml:space="preserve">Creches. </w:t>
      </w:r>
    </w:p>
    <w:p w14:paraId="6CAD8CFE" w14:textId="77777777" w:rsidR="00E07484" w:rsidRDefault="00C54230">
      <w:pPr>
        <w:numPr>
          <w:ilvl w:val="0"/>
          <w:numId w:val="4"/>
        </w:numPr>
        <w:ind w:right="13"/>
      </w:pPr>
      <w:r>
        <w:t xml:space="preserve">Welfare officers. </w:t>
      </w:r>
    </w:p>
    <w:p w14:paraId="5906E1C3" w14:textId="77777777" w:rsidR="00E07484" w:rsidRDefault="00C54230">
      <w:pPr>
        <w:numPr>
          <w:ilvl w:val="0"/>
          <w:numId w:val="4"/>
        </w:numPr>
        <w:spacing w:after="88"/>
        <w:ind w:right="13"/>
      </w:pPr>
      <w:r>
        <w:t xml:space="preserve">Power to make rules to supplement this Chapter. </w:t>
      </w:r>
    </w:p>
    <w:p w14:paraId="780FC87C" w14:textId="77777777" w:rsidR="00E07484" w:rsidRDefault="00C54230">
      <w:pPr>
        <w:spacing w:after="128" w:line="259" w:lineRule="auto"/>
        <w:ind w:left="222" w:right="219" w:hanging="10"/>
        <w:jc w:val="center"/>
      </w:pPr>
      <w:r>
        <w:t xml:space="preserve">CHAPTER VI </w:t>
      </w:r>
    </w:p>
    <w:p w14:paraId="108B244D" w14:textId="77777777" w:rsidR="00E07484" w:rsidRDefault="00C54230">
      <w:pPr>
        <w:spacing w:after="89" w:line="259" w:lineRule="auto"/>
        <w:ind w:left="10" w:right="4" w:hanging="10"/>
        <w:jc w:val="center"/>
      </w:pPr>
      <w:r>
        <w:t>W</w:t>
      </w:r>
      <w:r>
        <w:rPr>
          <w:sz w:val="16"/>
        </w:rPr>
        <w:t xml:space="preserve">ORKING HOURS OF ADULTS </w:t>
      </w:r>
    </w:p>
    <w:p w14:paraId="44FC5D23" w14:textId="77777777" w:rsidR="00E07484" w:rsidRDefault="00C54230">
      <w:pPr>
        <w:numPr>
          <w:ilvl w:val="0"/>
          <w:numId w:val="4"/>
        </w:numPr>
        <w:ind w:right="13"/>
      </w:pPr>
      <w:r>
        <w:t xml:space="preserve">Weekly hours. </w:t>
      </w:r>
    </w:p>
    <w:p w14:paraId="208DE647" w14:textId="77777777" w:rsidR="00E07484" w:rsidRDefault="00C54230">
      <w:pPr>
        <w:numPr>
          <w:ilvl w:val="0"/>
          <w:numId w:val="4"/>
        </w:numPr>
        <w:ind w:right="13"/>
      </w:pPr>
      <w:r>
        <w:t xml:space="preserve">Weekly holidays. </w:t>
      </w:r>
    </w:p>
    <w:p w14:paraId="7EC7EE1B" w14:textId="77777777" w:rsidR="00E07484" w:rsidRDefault="00C54230">
      <w:pPr>
        <w:numPr>
          <w:ilvl w:val="0"/>
          <w:numId w:val="4"/>
        </w:numPr>
        <w:ind w:right="13"/>
      </w:pPr>
      <w:r>
        <w:t xml:space="preserve">Compensatory holidays. </w:t>
      </w:r>
    </w:p>
    <w:p w14:paraId="57068A7A" w14:textId="77777777" w:rsidR="00E07484" w:rsidRDefault="00C54230">
      <w:pPr>
        <w:numPr>
          <w:ilvl w:val="0"/>
          <w:numId w:val="4"/>
        </w:numPr>
        <w:ind w:right="13"/>
      </w:pPr>
      <w:r>
        <w:t xml:space="preserve">Daily hours. </w:t>
      </w:r>
    </w:p>
    <w:p w14:paraId="30FB5026" w14:textId="77777777" w:rsidR="00E07484" w:rsidRDefault="00C54230">
      <w:pPr>
        <w:numPr>
          <w:ilvl w:val="0"/>
          <w:numId w:val="4"/>
        </w:numPr>
        <w:ind w:right="13"/>
      </w:pPr>
      <w:r>
        <w:t xml:space="preserve">Intervals for rest. </w:t>
      </w:r>
    </w:p>
    <w:p w14:paraId="343E95E0" w14:textId="77777777" w:rsidR="00E07484" w:rsidRDefault="00C54230">
      <w:pPr>
        <w:numPr>
          <w:ilvl w:val="0"/>
          <w:numId w:val="4"/>
        </w:numPr>
        <w:ind w:right="13"/>
      </w:pPr>
      <w:r>
        <w:t xml:space="preserve">Spread over. </w:t>
      </w:r>
    </w:p>
    <w:p w14:paraId="60088492" w14:textId="77777777" w:rsidR="00E07484" w:rsidRDefault="00C54230">
      <w:pPr>
        <w:numPr>
          <w:ilvl w:val="0"/>
          <w:numId w:val="4"/>
        </w:numPr>
        <w:ind w:right="13"/>
      </w:pPr>
      <w:r>
        <w:t xml:space="preserve">Night shifts. </w:t>
      </w:r>
    </w:p>
    <w:p w14:paraId="41D2B8D8" w14:textId="77777777" w:rsidR="00E07484" w:rsidRDefault="00C54230">
      <w:pPr>
        <w:numPr>
          <w:ilvl w:val="0"/>
          <w:numId w:val="4"/>
        </w:numPr>
        <w:ind w:right="13"/>
      </w:pPr>
      <w:r>
        <w:t xml:space="preserve">Prohibition of overlapping shifts. </w:t>
      </w:r>
    </w:p>
    <w:p w14:paraId="4C0A0E36" w14:textId="77777777" w:rsidR="00E07484" w:rsidRDefault="00C54230">
      <w:pPr>
        <w:numPr>
          <w:ilvl w:val="0"/>
          <w:numId w:val="4"/>
        </w:numPr>
        <w:ind w:right="13"/>
      </w:pPr>
      <w:r>
        <w:t xml:space="preserve">Extra wages for overtime. </w:t>
      </w:r>
    </w:p>
    <w:p w14:paraId="38CFFBFE" w14:textId="77777777" w:rsidR="00E07484" w:rsidRDefault="00C54230">
      <w:pPr>
        <w:numPr>
          <w:ilvl w:val="0"/>
          <w:numId w:val="4"/>
        </w:numPr>
        <w:ind w:right="13"/>
      </w:pPr>
      <w:r>
        <w:t xml:space="preserve">Restriction on double employment. </w:t>
      </w:r>
    </w:p>
    <w:p w14:paraId="1E0318F7" w14:textId="77777777" w:rsidR="00E07484" w:rsidRDefault="00C54230">
      <w:pPr>
        <w:numPr>
          <w:ilvl w:val="0"/>
          <w:numId w:val="4"/>
        </w:numPr>
        <w:ind w:right="13"/>
      </w:pPr>
      <w:r>
        <w:t xml:space="preserve">Notice of periods of work for adults. </w:t>
      </w:r>
    </w:p>
    <w:p w14:paraId="77E17F76" w14:textId="77777777" w:rsidR="00E07484" w:rsidRDefault="00C54230">
      <w:pPr>
        <w:numPr>
          <w:ilvl w:val="0"/>
          <w:numId w:val="4"/>
        </w:numPr>
        <w:ind w:right="13"/>
      </w:pPr>
      <w:r>
        <w:t xml:space="preserve">Register of adult workers. </w:t>
      </w:r>
    </w:p>
    <w:p w14:paraId="20E3D9DD" w14:textId="77777777" w:rsidR="00E07484" w:rsidRDefault="00C54230">
      <w:pPr>
        <w:numPr>
          <w:ilvl w:val="0"/>
          <w:numId w:val="4"/>
        </w:numPr>
        <w:ind w:right="13"/>
      </w:pPr>
      <w:r>
        <w:t xml:space="preserve">Hours of work to correspond with notice under section 61 and register under section 62. </w:t>
      </w:r>
    </w:p>
    <w:p w14:paraId="6029C0D6" w14:textId="77777777" w:rsidR="00E07484" w:rsidRDefault="00C54230">
      <w:pPr>
        <w:numPr>
          <w:ilvl w:val="0"/>
          <w:numId w:val="4"/>
        </w:numPr>
        <w:ind w:right="13"/>
      </w:pPr>
      <w:r>
        <w:t xml:space="preserve">Power to make exempting rules. </w:t>
      </w:r>
    </w:p>
    <w:p w14:paraId="3CD7AB82" w14:textId="77777777" w:rsidR="00E07484" w:rsidRDefault="00C54230">
      <w:pPr>
        <w:numPr>
          <w:ilvl w:val="0"/>
          <w:numId w:val="4"/>
        </w:numPr>
        <w:ind w:right="13"/>
      </w:pPr>
      <w:r>
        <w:t xml:space="preserve">Power to make exempting orders. </w:t>
      </w:r>
    </w:p>
    <w:p w14:paraId="38DB64EE" w14:textId="77777777" w:rsidR="00E07484" w:rsidRDefault="00C54230">
      <w:pPr>
        <w:numPr>
          <w:ilvl w:val="0"/>
          <w:numId w:val="4"/>
        </w:numPr>
        <w:spacing w:after="88"/>
        <w:ind w:right="13"/>
      </w:pPr>
      <w:r>
        <w:t xml:space="preserve">Further restrictions on employment of women. </w:t>
      </w:r>
    </w:p>
    <w:p w14:paraId="53BBDBF8" w14:textId="77777777" w:rsidR="00E07484" w:rsidRDefault="00C54230">
      <w:pPr>
        <w:spacing w:after="10" w:line="259" w:lineRule="auto"/>
        <w:ind w:left="222" w:right="217" w:hanging="10"/>
        <w:jc w:val="center"/>
      </w:pPr>
      <w:r>
        <w:t xml:space="preserve">CHAPTER VII </w:t>
      </w:r>
    </w:p>
    <w:p w14:paraId="68F2AD4E" w14:textId="77777777" w:rsidR="00E07484" w:rsidRDefault="00C54230">
      <w:pPr>
        <w:pStyle w:val="Heading1"/>
        <w:spacing w:after="66"/>
        <w:ind w:right="5"/>
      </w:pPr>
      <w:r>
        <w:rPr>
          <w:b w:val="0"/>
        </w:rPr>
        <w:t>E</w:t>
      </w:r>
      <w:r>
        <w:rPr>
          <w:b w:val="0"/>
          <w:sz w:val="18"/>
        </w:rPr>
        <w:t xml:space="preserve">MPLOYMENT OF YOUNG PERSONS </w:t>
      </w:r>
    </w:p>
    <w:p w14:paraId="40EF7EF9" w14:textId="77777777" w:rsidR="00E07484" w:rsidRDefault="00C54230">
      <w:pPr>
        <w:numPr>
          <w:ilvl w:val="0"/>
          <w:numId w:val="5"/>
        </w:numPr>
        <w:spacing w:after="68"/>
        <w:ind w:right="13" w:hanging="331"/>
      </w:pPr>
      <w:r>
        <w:t xml:space="preserve">Prohibition of employment of young children. </w:t>
      </w:r>
    </w:p>
    <w:p w14:paraId="3EE6F70A" w14:textId="77777777" w:rsidR="00E07484" w:rsidRDefault="00C54230">
      <w:pPr>
        <w:numPr>
          <w:ilvl w:val="0"/>
          <w:numId w:val="5"/>
        </w:numPr>
        <w:spacing w:after="68"/>
        <w:ind w:right="13" w:hanging="331"/>
      </w:pPr>
      <w:r>
        <w:t xml:space="preserve">Non-adult workers to carry tokens. </w:t>
      </w:r>
    </w:p>
    <w:p w14:paraId="3DA019A4" w14:textId="77777777" w:rsidR="00E07484" w:rsidRDefault="00C54230">
      <w:pPr>
        <w:numPr>
          <w:ilvl w:val="0"/>
          <w:numId w:val="5"/>
        </w:numPr>
        <w:spacing w:after="66"/>
        <w:ind w:right="13" w:hanging="331"/>
      </w:pPr>
      <w:r>
        <w:t xml:space="preserve">Certificates of fitness. </w:t>
      </w:r>
    </w:p>
    <w:p w14:paraId="42048EB5" w14:textId="77777777" w:rsidR="00E07484" w:rsidRDefault="00C54230">
      <w:pPr>
        <w:numPr>
          <w:ilvl w:val="0"/>
          <w:numId w:val="5"/>
        </w:numPr>
        <w:spacing w:after="69"/>
        <w:ind w:right="13" w:hanging="331"/>
      </w:pPr>
      <w:r>
        <w:t xml:space="preserve">Effect of certificate of fitness granted to adolescent. </w:t>
      </w:r>
    </w:p>
    <w:p w14:paraId="43E37F55" w14:textId="77777777" w:rsidR="00E07484" w:rsidRDefault="00C54230">
      <w:pPr>
        <w:numPr>
          <w:ilvl w:val="0"/>
          <w:numId w:val="5"/>
        </w:numPr>
        <w:spacing w:after="68"/>
        <w:ind w:right="13" w:hanging="331"/>
      </w:pPr>
      <w:r>
        <w:t xml:space="preserve">Working hours for children. </w:t>
      </w:r>
    </w:p>
    <w:p w14:paraId="0998C7F5" w14:textId="77777777" w:rsidR="00E07484" w:rsidRDefault="00C54230">
      <w:pPr>
        <w:numPr>
          <w:ilvl w:val="0"/>
          <w:numId w:val="5"/>
        </w:numPr>
        <w:spacing w:after="68"/>
        <w:ind w:right="13" w:hanging="331"/>
      </w:pPr>
      <w:r>
        <w:t xml:space="preserve">Notice of periods of work for children. </w:t>
      </w:r>
    </w:p>
    <w:p w14:paraId="453BC0F2" w14:textId="77777777" w:rsidR="00E07484" w:rsidRDefault="00C54230">
      <w:pPr>
        <w:numPr>
          <w:ilvl w:val="0"/>
          <w:numId w:val="5"/>
        </w:numPr>
        <w:spacing w:after="67"/>
        <w:ind w:right="13" w:hanging="331"/>
      </w:pPr>
      <w:r>
        <w:t xml:space="preserve">Register of child workers. </w:t>
      </w:r>
    </w:p>
    <w:p w14:paraId="2065CD92" w14:textId="77777777" w:rsidR="00E07484" w:rsidRDefault="00C54230">
      <w:pPr>
        <w:numPr>
          <w:ilvl w:val="0"/>
          <w:numId w:val="5"/>
        </w:numPr>
        <w:spacing w:after="68"/>
        <w:ind w:right="13" w:hanging="331"/>
      </w:pPr>
      <w:r>
        <w:t xml:space="preserve">Hours of work to correspond with notice under section 72 and register under section </w:t>
      </w:r>
      <w:proofErr w:type="gramStart"/>
      <w:r>
        <w:t>73.—</w:t>
      </w:r>
      <w:proofErr w:type="gramEnd"/>
      <w:r>
        <w:t xml:space="preserve"> </w:t>
      </w:r>
    </w:p>
    <w:p w14:paraId="7C8C22B7" w14:textId="77777777" w:rsidR="00E07484" w:rsidRDefault="00C54230">
      <w:pPr>
        <w:numPr>
          <w:ilvl w:val="0"/>
          <w:numId w:val="5"/>
        </w:numPr>
        <w:spacing w:after="68"/>
        <w:ind w:right="13" w:hanging="331"/>
      </w:pPr>
      <w:r>
        <w:t>Power to re</w:t>
      </w:r>
      <w:r>
        <w:t xml:space="preserve">quire medical examination. </w:t>
      </w:r>
    </w:p>
    <w:p w14:paraId="271CCE07" w14:textId="77777777" w:rsidR="00E07484" w:rsidRDefault="00C54230">
      <w:pPr>
        <w:numPr>
          <w:ilvl w:val="0"/>
          <w:numId w:val="5"/>
        </w:numPr>
        <w:spacing w:after="68"/>
        <w:ind w:right="13" w:hanging="331"/>
      </w:pPr>
      <w:r>
        <w:t xml:space="preserve">Power to make rules. </w:t>
      </w:r>
    </w:p>
    <w:p w14:paraId="1718ACA6" w14:textId="77777777" w:rsidR="00E07484" w:rsidRDefault="00C54230">
      <w:pPr>
        <w:numPr>
          <w:ilvl w:val="0"/>
          <w:numId w:val="5"/>
        </w:numPr>
        <w:ind w:right="13" w:hanging="331"/>
      </w:pPr>
      <w:r>
        <w:t xml:space="preserve">Certain other provisions of law not barred. </w:t>
      </w:r>
    </w:p>
    <w:p w14:paraId="28A4286F" w14:textId="77777777" w:rsidR="00E07484" w:rsidRDefault="00C54230">
      <w:pPr>
        <w:spacing w:after="36" w:line="259" w:lineRule="auto"/>
        <w:ind w:left="222" w:right="211" w:hanging="10"/>
        <w:jc w:val="center"/>
      </w:pPr>
      <w:r>
        <w:lastRenderedPageBreak/>
        <w:t xml:space="preserve">CHAPTER VIII </w:t>
      </w:r>
    </w:p>
    <w:p w14:paraId="3CAFF2C8" w14:textId="77777777" w:rsidR="00E07484" w:rsidRDefault="00C54230">
      <w:pPr>
        <w:spacing w:after="79"/>
        <w:ind w:left="3128" w:right="13" w:firstLine="0"/>
      </w:pPr>
      <w:r>
        <w:t xml:space="preserve">ANNUAL LEAVE WITH WAGES </w:t>
      </w:r>
    </w:p>
    <w:p w14:paraId="4501AEEF" w14:textId="77777777" w:rsidR="00E07484" w:rsidRDefault="00C54230">
      <w:pPr>
        <w:spacing w:line="248" w:lineRule="auto"/>
        <w:ind w:left="-5" w:right="0" w:hanging="10"/>
      </w:pPr>
      <w:r>
        <w:t>S</w:t>
      </w:r>
      <w:r>
        <w:rPr>
          <w:sz w:val="18"/>
        </w:rPr>
        <w:t>ECTIONS</w:t>
      </w:r>
      <w:r>
        <w:t xml:space="preserve"> </w:t>
      </w:r>
    </w:p>
    <w:p w14:paraId="6CA0DD37" w14:textId="77777777" w:rsidR="00E07484" w:rsidRDefault="00C54230">
      <w:pPr>
        <w:numPr>
          <w:ilvl w:val="0"/>
          <w:numId w:val="5"/>
        </w:numPr>
        <w:ind w:right="13" w:hanging="331"/>
      </w:pPr>
      <w:r>
        <w:t xml:space="preserve">Application of Chapter. </w:t>
      </w:r>
    </w:p>
    <w:p w14:paraId="72537160" w14:textId="77777777" w:rsidR="00E07484" w:rsidRDefault="00C54230">
      <w:pPr>
        <w:numPr>
          <w:ilvl w:val="0"/>
          <w:numId w:val="5"/>
        </w:numPr>
        <w:ind w:right="13" w:hanging="331"/>
      </w:pPr>
      <w:r>
        <w:t xml:space="preserve">Annual leave with wages. </w:t>
      </w:r>
    </w:p>
    <w:p w14:paraId="06316D62" w14:textId="77777777" w:rsidR="00E07484" w:rsidRDefault="00C54230">
      <w:pPr>
        <w:numPr>
          <w:ilvl w:val="0"/>
          <w:numId w:val="5"/>
        </w:numPr>
        <w:ind w:right="13" w:hanging="331"/>
      </w:pPr>
      <w:r>
        <w:t xml:space="preserve">Wages during leave period. </w:t>
      </w:r>
    </w:p>
    <w:p w14:paraId="313E05AB" w14:textId="77777777" w:rsidR="00E07484" w:rsidRDefault="00C54230">
      <w:pPr>
        <w:numPr>
          <w:ilvl w:val="0"/>
          <w:numId w:val="5"/>
        </w:numPr>
        <w:ind w:right="13" w:hanging="331"/>
      </w:pPr>
      <w:r>
        <w:t>Payment in advance in certain cas</w:t>
      </w:r>
      <w:r>
        <w:t xml:space="preserve">es. </w:t>
      </w:r>
    </w:p>
    <w:p w14:paraId="336C4C63" w14:textId="77777777" w:rsidR="00E07484" w:rsidRDefault="00C54230">
      <w:pPr>
        <w:numPr>
          <w:ilvl w:val="0"/>
          <w:numId w:val="5"/>
        </w:numPr>
        <w:ind w:right="13" w:hanging="331"/>
      </w:pPr>
      <w:r>
        <w:t xml:space="preserve">Mode of recovery of unpaid wages. </w:t>
      </w:r>
    </w:p>
    <w:p w14:paraId="5CBB2E95" w14:textId="77777777" w:rsidR="00E07484" w:rsidRDefault="00C54230">
      <w:pPr>
        <w:numPr>
          <w:ilvl w:val="0"/>
          <w:numId w:val="5"/>
        </w:numPr>
        <w:ind w:right="13" w:hanging="331"/>
      </w:pPr>
      <w:r>
        <w:t xml:space="preserve">Power to make rules. </w:t>
      </w:r>
    </w:p>
    <w:p w14:paraId="13F6E1F3" w14:textId="77777777" w:rsidR="00E07484" w:rsidRDefault="00C54230">
      <w:pPr>
        <w:numPr>
          <w:ilvl w:val="0"/>
          <w:numId w:val="5"/>
        </w:numPr>
        <w:spacing w:after="88"/>
        <w:ind w:right="13" w:hanging="331"/>
      </w:pPr>
      <w:r>
        <w:t xml:space="preserve">Power to exempt factories. </w:t>
      </w:r>
    </w:p>
    <w:p w14:paraId="0146D643" w14:textId="77777777" w:rsidR="00E07484" w:rsidRDefault="00C54230">
      <w:pPr>
        <w:spacing w:after="128" w:line="259" w:lineRule="auto"/>
        <w:ind w:left="222" w:right="219" w:hanging="10"/>
        <w:jc w:val="center"/>
      </w:pPr>
      <w:r>
        <w:t xml:space="preserve">CHAPTER IX </w:t>
      </w:r>
    </w:p>
    <w:p w14:paraId="1596778C" w14:textId="77777777" w:rsidR="00E07484" w:rsidRDefault="00C54230">
      <w:pPr>
        <w:pStyle w:val="Heading1"/>
        <w:spacing w:after="105"/>
        <w:ind w:right="2"/>
      </w:pPr>
      <w:r>
        <w:rPr>
          <w:b w:val="0"/>
        </w:rPr>
        <w:t>S</w:t>
      </w:r>
      <w:r>
        <w:rPr>
          <w:b w:val="0"/>
          <w:sz w:val="18"/>
        </w:rPr>
        <w:t xml:space="preserve">PECIAL PROVISIONS </w:t>
      </w:r>
    </w:p>
    <w:p w14:paraId="4874F9F8" w14:textId="77777777" w:rsidR="00E07484" w:rsidRDefault="00C54230">
      <w:pPr>
        <w:numPr>
          <w:ilvl w:val="0"/>
          <w:numId w:val="6"/>
        </w:numPr>
        <w:ind w:right="13" w:hanging="331"/>
      </w:pPr>
      <w:r>
        <w:t xml:space="preserve">Power to apply the act to certain premises. </w:t>
      </w:r>
    </w:p>
    <w:p w14:paraId="4AA688B4" w14:textId="77777777" w:rsidR="00E07484" w:rsidRDefault="00C54230">
      <w:pPr>
        <w:numPr>
          <w:ilvl w:val="0"/>
          <w:numId w:val="6"/>
        </w:numPr>
        <w:ind w:right="13" w:hanging="331"/>
      </w:pPr>
      <w:r>
        <w:t xml:space="preserve">Power to exempt public institutions. </w:t>
      </w:r>
    </w:p>
    <w:p w14:paraId="71D74F3C" w14:textId="77777777" w:rsidR="00E07484" w:rsidRDefault="00C54230">
      <w:pPr>
        <w:numPr>
          <w:ilvl w:val="0"/>
          <w:numId w:val="6"/>
        </w:numPr>
        <w:ind w:right="13" w:hanging="331"/>
      </w:pPr>
      <w:r>
        <w:t xml:space="preserve">Dangerous operations. </w:t>
      </w:r>
    </w:p>
    <w:p w14:paraId="6C079593" w14:textId="77777777" w:rsidR="00E07484" w:rsidRDefault="00C54230">
      <w:pPr>
        <w:ind w:left="360" w:right="13" w:firstLine="0"/>
      </w:pPr>
      <w:r>
        <w:t xml:space="preserve">87A. Power to prohibit employment on account of serious hazard. </w:t>
      </w:r>
    </w:p>
    <w:p w14:paraId="7A020E14" w14:textId="77777777" w:rsidR="00E07484" w:rsidRDefault="00C54230">
      <w:pPr>
        <w:numPr>
          <w:ilvl w:val="0"/>
          <w:numId w:val="6"/>
        </w:numPr>
        <w:ind w:right="13" w:hanging="331"/>
      </w:pPr>
      <w:r>
        <w:t xml:space="preserve">Notice of certain accidents. </w:t>
      </w:r>
    </w:p>
    <w:p w14:paraId="3BE301D6" w14:textId="77777777" w:rsidR="00E07484" w:rsidRDefault="00C54230">
      <w:pPr>
        <w:ind w:left="360" w:right="13" w:firstLine="0"/>
      </w:pPr>
      <w:r>
        <w:t xml:space="preserve">88A. Notice of certain dangerous occurrences. </w:t>
      </w:r>
    </w:p>
    <w:p w14:paraId="0ECA503A" w14:textId="77777777" w:rsidR="00E07484" w:rsidRDefault="00C54230">
      <w:pPr>
        <w:numPr>
          <w:ilvl w:val="0"/>
          <w:numId w:val="6"/>
        </w:numPr>
        <w:ind w:right="13" w:hanging="331"/>
      </w:pPr>
      <w:r>
        <w:t xml:space="preserve">Notice of certain diseases. </w:t>
      </w:r>
    </w:p>
    <w:p w14:paraId="0274809D" w14:textId="77777777" w:rsidR="00E07484" w:rsidRDefault="00C54230">
      <w:pPr>
        <w:numPr>
          <w:ilvl w:val="0"/>
          <w:numId w:val="6"/>
        </w:numPr>
        <w:ind w:right="13" w:hanging="331"/>
      </w:pPr>
      <w:r>
        <w:t xml:space="preserve">Power to direct enquiry into cases of accident or disease. </w:t>
      </w:r>
    </w:p>
    <w:p w14:paraId="4A76BBB6" w14:textId="77777777" w:rsidR="00E07484" w:rsidRDefault="00C54230">
      <w:pPr>
        <w:numPr>
          <w:ilvl w:val="0"/>
          <w:numId w:val="6"/>
        </w:numPr>
        <w:ind w:right="13" w:hanging="331"/>
      </w:pPr>
      <w:r>
        <w:t xml:space="preserve">Power to take samples. </w:t>
      </w:r>
    </w:p>
    <w:p w14:paraId="480C0332" w14:textId="77777777" w:rsidR="00E07484" w:rsidRDefault="00C54230">
      <w:pPr>
        <w:ind w:left="360" w:right="13" w:firstLine="0"/>
      </w:pPr>
      <w:r>
        <w:t>9</w:t>
      </w:r>
      <w:r>
        <w:t xml:space="preserve">1A. Safety and occupational health surveys. </w:t>
      </w:r>
    </w:p>
    <w:p w14:paraId="0FE369FC" w14:textId="77777777" w:rsidR="00E07484" w:rsidRDefault="00C54230">
      <w:pPr>
        <w:spacing w:after="128" w:line="259" w:lineRule="auto"/>
        <w:ind w:left="222" w:right="219" w:hanging="10"/>
        <w:jc w:val="center"/>
      </w:pPr>
      <w:r>
        <w:t xml:space="preserve">CHAPTER X </w:t>
      </w:r>
    </w:p>
    <w:p w14:paraId="2265B3B4" w14:textId="77777777" w:rsidR="00E07484" w:rsidRDefault="00C54230">
      <w:pPr>
        <w:pStyle w:val="Heading1"/>
        <w:spacing w:after="105"/>
        <w:ind w:right="7"/>
      </w:pPr>
      <w:r>
        <w:rPr>
          <w:b w:val="0"/>
        </w:rPr>
        <w:t>P</w:t>
      </w:r>
      <w:r>
        <w:rPr>
          <w:b w:val="0"/>
          <w:sz w:val="18"/>
        </w:rPr>
        <w:t xml:space="preserve">ENALTIES AND PROCEDURE </w:t>
      </w:r>
    </w:p>
    <w:p w14:paraId="32ABBAFC" w14:textId="77777777" w:rsidR="00E07484" w:rsidRDefault="00C54230">
      <w:pPr>
        <w:numPr>
          <w:ilvl w:val="0"/>
          <w:numId w:val="7"/>
        </w:numPr>
        <w:ind w:right="13" w:hanging="442"/>
      </w:pPr>
      <w:r>
        <w:t xml:space="preserve">General penalty for offences. </w:t>
      </w:r>
    </w:p>
    <w:p w14:paraId="0131310A" w14:textId="77777777" w:rsidR="00E07484" w:rsidRDefault="00C54230">
      <w:pPr>
        <w:numPr>
          <w:ilvl w:val="0"/>
          <w:numId w:val="7"/>
        </w:numPr>
        <w:ind w:right="13" w:hanging="442"/>
      </w:pPr>
      <w:r>
        <w:t xml:space="preserve">Liability of owner of premises in certain circumstances. </w:t>
      </w:r>
    </w:p>
    <w:p w14:paraId="5732F7CA" w14:textId="77777777" w:rsidR="00E07484" w:rsidRDefault="00C54230">
      <w:pPr>
        <w:numPr>
          <w:ilvl w:val="0"/>
          <w:numId w:val="7"/>
        </w:numPr>
        <w:ind w:right="13" w:hanging="442"/>
      </w:pPr>
      <w:r>
        <w:t xml:space="preserve">Enhanced penalty after previous conviction. </w:t>
      </w:r>
    </w:p>
    <w:p w14:paraId="5958F233" w14:textId="77777777" w:rsidR="00E07484" w:rsidRDefault="00C54230">
      <w:pPr>
        <w:numPr>
          <w:ilvl w:val="0"/>
          <w:numId w:val="7"/>
        </w:numPr>
        <w:ind w:right="13" w:hanging="442"/>
      </w:pPr>
      <w:r>
        <w:t xml:space="preserve">Penalty for obstructing Inspector. </w:t>
      </w:r>
    </w:p>
    <w:p w14:paraId="44507075" w14:textId="77777777" w:rsidR="00E07484" w:rsidRDefault="00C54230">
      <w:pPr>
        <w:numPr>
          <w:ilvl w:val="0"/>
          <w:numId w:val="7"/>
        </w:numPr>
        <w:ind w:right="13" w:hanging="442"/>
      </w:pPr>
      <w:r>
        <w:t xml:space="preserve">Penalty for wrongfully disclosing results of analysis under section 91. </w:t>
      </w:r>
    </w:p>
    <w:p w14:paraId="5CF721DA" w14:textId="77777777" w:rsidR="00E07484" w:rsidRDefault="00C54230">
      <w:pPr>
        <w:ind w:left="360" w:right="13" w:firstLine="0"/>
      </w:pPr>
      <w:r>
        <w:t xml:space="preserve">96A. Penalty for contravention of the provisions of sections 41B, 41 C and 41 H. </w:t>
      </w:r>
    </w:p>
    <w:p w14:paraId="0FDA90E0" w14:textId="77777777" w:rsidR="00E07484" w:rsidRDefault="00C54230">
      <w:pPr>
        <w:numPr>
          <w:ilvl w:val="0"/>
          <w:numId w:val="7"/>
        </w:numPr>
        <w:ind w:right="13" w:hanging="442"/>
      </w:pPr>
      <w:r>
        <w:t xml:space="preserve">Offences by workers. </w:t>
      </w:r>
    </w:p>
    <w:p w14:paraId="4EF48B56" w14:textId="77777777" w:rsidR="00E07484" w:rsidRDefault="00C54230">
      <w:pPr>
        <w:numPr>
          <w:ilvl w:val="0"/>
          <w:numId w:val="7"/>
        </w:numPr>
        <w:ind w:right="13" w:hanging="442"/>
      </w:pPr>
      <w:r>
        <w:t>Penalty for using false certificate of fitn</w:t>
      </w:r>
      <w:r>
        <w:t xml:space="preserve">ess. </w:t>
      </w:r>
    </w:p>
    <w:p w14:paraId="1692314B" w14:textId="77777777" w:rsidR="00E07484" w:rsidRDefault="00C54230">
      <w:pPr>
        <w:numPr>
          <w:ilvl w:val="0"/>
          <w:numId w:val="7"/>
        </w:numPr>
        <w:ind w:right="13" w:hanging="442"/>
      </w:pPr>
      <w:r>
        <w:t xml:space="preserve">Penalty for permitting double employment of child. </w:t>
      </w:r>
    </w:p>
    <w:p w14:paraId="0179D5EE" w14:textId="77777777" w:rsidR="00E07484" w:rsidRDefault="00C54230">
      <w:pPr>
        <w:numPr>
          <w:ilvl w:val="0"/>
          <w:numId w:val="7"/>
        </w:numPr>
        <w:spacing w:after="109" w:line="248" w:lineRule="auto"/>
        <w:ind w:right="13" w:hanging="442"/>
      </w:pPr>
      <w:r>
        <w:t>[</w:t>
      </w:r>
      <w:r>
        <w:rPr>
          <w:i/>
        </w:rPr>
        <w:t>Repealed</w:t>
      </w:r>
      <w:r>
        <w:t xml:space="preserve">.] </w:t>
      </w:r>
    </w:p>
    <w:p w14:paraId="3A10AA1B" w14:textId="77777777" w:rsidR="00E07484" w:rsidRDefault="00C54230">
      <w:pPr>
        <w:numPr>
          <w:ilvl w:val="0"/>
          <w:numId w:val="7"/>
        </w:numPr>
        <w:ind w:right="13" w:hanging="442"/>
      </w:pPr>
      <w:r>
        <w:t xml:space="preserve">Exemption of occupier or manager from liability in certain cases. </w:t>
      </w:r>
    </w:p>
    <w:p w14:paraId="2C5AB2D1" w14:textId="77777777" w:rsidR="00E07484" w:rsidRDefault="00C54230">
      <w:pPr>
        <w:numPr>
          <w:ilvl w:val="0"/>
          <w:numId w:val="7"/>
        </w:numPr>
        <w:ind w:right="13" w:hanging="442"/>
      </w:pPr>
      <w:r>
        <w:t xml:space="preserve">Power of Court to make orders. </w:t>
      </w:r>
    </w:p>
    <w:p w14:paraId="2E8AB52C" w14:textId="77777777" w:rsidR="00E07484" w:rsidRDefault="00C54230">
      <w:pPr>
        <w:numPr>
          <w:ilvl w:val="0"/>
          <w:numId w:val="7"/>
        </w:numPr>
        <w:ind w:right="13" w:hanging="442"/>
      </w:pPr>
      <w:r>
        <w:t xml:space="preserve">Presumption as to employment. </w:t>
      </w:r>
    </w:p>
    <w:p w14:paraId="1A552A22" w14:textId="77777777" w:rsidR="00E07484" w:rsidRDefault="00C54230">
      <w:pPr>
        <w:numPr>
          <w:ilvl w:val="0"/>
          <w:numId w:val="7"/>
        </w:numPr>
        <w:ind w:right="13" w:hanging="442"/>
      </w:pPr>
      <w:r>
        <w:lastRenderedPageBreak/>
        <w:t xml:space="preserve">Onus as to age. </w:t>
      </w:r>
    </w:p>
    <w:p w14:paraId="503E2953" w14:textId="77777777" w:rsidR="00E07484" w:rsidRDefault="00C54230">
      <w:pPr>
        <w:spacing w:line="248" w:lineRule="auto"/>
        <w:ind w:left="-5" w:right="0" w:hanging="10"/>
      </w:pPr>
      <w:r>
        <w:t>S</w:t>
      </w:r>
      <w:r>
        <w:rPr>
          <w:sz w:val="18"/>
        </w:rPr>
        <w:t>ECTIONS</w:t>
      </w:r>
      <w:r>
        <w:t xml:space="preserve"> </w:t>
      </w:r>
    </w:p>
    <w:p w14:paraId="7BC44039" w14:textId="77777777" w:rsidR="00E07484" w:rsidRDefault="00C54230">
      <w:pPr>
        <w:ind w:left="360" w:right="13" w:firstLine="0"/>
      </w:pPr>
      <w:r>
        <w:t>104A. Onus of proving limits</w:t>
      </w:r>
      <w:r>
        <w:t xml:space="preserve"> of what is practicable, etc. </w:t>
      </w:r>
    </w:p>
    <w:p w14:paraId="32E0BA34" w14:textId="77777777" w:rsidR="00E07484" w:rsidRDefault="00C54230">
      <w:pPr>
        <w:numPr>
          <w:ilvl w:val="0"/>
          <w:numId w:val="7"/>
        </w:numPr>
        <w:ind w:right="13" w:hanging="442"/>
      </w:pPr>
      <w:r>
        <w:t xml:space="preserve">Cognizance of offences. </w:t>
      </w:r>
    </w:p>
    <w:p w14:paraId="72541B27" w14:textId="77777777" w:rsidR="00E07484" w:rsidRDefault="00C54230">
      <w:pPr>
        <w:numPr>
          <w:ilvl w:val="0"/>
          <w:numId w:val="7"/>
        </w:numPr>
        <w:ind w:right="13" w:hanging="442"/>
      </w:pPr>
      <w:r>
        <w:t xml:space="preserve">Limitation of prosecutions. </w:t>
      </w:r>
    </w:p>
    <w:p w14:paraId="1FA2A533" w14:textId="77777777" w:rsidR="00E07484" w:rsidRDefault="00C54230">
      <w:pPr>
        <w:ind w:left="360" w:right="13" w:firstLine="0"/>
      </w:pPr>
      <w:r>
        <w:t xml:space="preserve">106A. Jurisdiction of a court for entertaining proceedings, etc., for offence. </w:t>
      </w:r>
    </w:p>
    <w:p w14:paraId="3DA85D16" w14:textId="77777777" w:rsidR="00E07484" w:rsidRDefault="00C54230">
      <w:pPr>
        <w:spacing w:after="68" w:line="259" w:lineRule="auto"/>
        <w:ind w:left="222" w:right="219" w:hanging="10"/>
        <w:jc w:val="center"/>
      </w:pPr>
      <w:r>
        <w:t xml:space="preserve">CHAPTER XI </w:t>
      </w:r>
    </w:p>
    <w:p w14:paraId="7F07DA5F" w14:textId="77777777" w:rsidR="00E07484" w:rsidRDefault="00C54230">
      <w:pPr>
        <w:pStyle w:val="Heading1"/>
        <w:spacing w:after="105"/>
        <w:ind w:right="4"/>
      </w:pPr>
      <w:r>
        <w:rPr>
          <w:b w:val="0"/>
        </w:rPr>
        <w:t>S</w:t>
      </w:r>
      <w:r>
        <w:rPr>
          <w:b w:val="0"/>
          <w:sz w:val="18"/>
        </w:rPr>
        <w:t>UPPLEMENTAL</w:t>
      </w:r>
      <w:r>
        <w:rPr>
          <w:b w:val="0"/>
        </w:rPr>
        <w:t xml:space="preserve"> </w:t>
      </w:r>
    </w:p>
    <w:p w14:paraId="6B51765B" w14:textId="77777777" w:rsidR="00E07484" w:rsidRDefault="00C54230">
      <w:pPr>
        <w:numPr>
          <w:ilvl w:val="0"/>
          <w:numId w:val="8"/>
        </w:numPr>
        <w:ind w:right="13" w:hanging="442"/>
      </w:pPr>
      <w:r>
        <w:t xml:space="preserve">Appeals. </w:t>
      </w:r>
    </w:p>
    <w:p w14:paraId="2F36670A" w14:textId="77777777" w:rsidR="00E07484" w:rsidRDefault="00C54230">
      <w:pPr>
        <w:numPr>
          <w:ilvl w:val="0"/>
          <w:numId w:val="8"/>
        </w:numPr>
        <w:ind w:right="13" w:hanging="442"/>
      </w:pPr>
      <w:r>
        <w:t xml:space="preserve">Display of notices. </w:t>
      </w:r>
    </w:p>
    <w:p w14:paraId="551BA65A" w14:textId="77777777" w:rsidR="00E07484" w:rsidRDefault="00C54230">
      <w:pPr>
        <w:numPr>
          <w:ilvl w:val="0"/>
          <w:numId w:val="8"/>
        </w:numPr>
        <w:ind w:right="13" w:hanging="442"/>
      </w:pPr>
      <w:r>
        <w:t xml:space="preserve">Service of notices. </w:t>
      </w:r>
    </w:p>
    <w:p w14:paraId="20C99B9F" w14:textId="77777777" w:rsidR="00E07484" w:rsidRDefault="00C54230">
      <w:pPr>
        <w:numPr>
          <w:ilvl w:val="0"/>
          <w:numId w:val="8"/>
        </w:numPr>
        <w:ind w:right="13" w:hanging="442"/>
      </w:pPr>
      <w:r>
        <w:t xml:space="preserve">Returns. </w:t>
      </w:r>
    </w:p>
    <w:p w14:paraId="7163DCD4" w14:textId="77777777" w:rsidR="00E07484" w:rsidRDefault="00C54230">
      <w:pPr>
        <w:numPr>
          <w:ilvl w:val="0"/>
          <w:numId w:val="8"/>
        </w:numPr>
        <w:ind w:right="13" w:hanging="442"/>
      </w:pPr>
      <w:r>
        <w:t xml:space="preserve">Obligations of workers. </w:t>
      </w:r>
    </w:p>
    <w:p w14:paraId="1F1BA874" w14:textId="77777777" w:rsidR="00E07484" w:rsidRDefault="00C54230">
      <w:pPr>
        <w:ind w:left="360" w:right="13" w:firstLine="0"/>
      </w:pPr>
      <w:r>
        <w:t xml:space="preserve">111A. Right of workers, etc. </w:t>
      </w:r>
    </w:p>
    <w:p w14:paraId="031A324D" w14:textId="77777777" w:rsidR="00E07484" w:rsidRDefault="00C54230">
      <w:pPr>
        <w:numPr>
          <w:ilvl w:val="0"/>
          <w:numId w:val="8"/>
        </w:numPr>
        <w:ind w:right="13" w:hanging="442"/>
      </w:pPr>
      <w:r>
        <w:t xml:space="preserve">General power to make rules. </w:t>
      </w:r>
    </w:p>
    <w:p w14:paraId="1F086461" w14:textId="77777777" w:rsidR="00E07484" w:rsidRDefault="00C54230">
      <w:pPr>
        <w:numPr>
          <w:ilvl w:val="0"/>
          <w:numId w:val="8"/>
        </w:numPr>
        <w:ind w:right="13" w:hanging="442"/>
      </w:pPr>
      <w:r>
        <w:t xml:space="preserve">Powers of Centre to give directions. </w:t>
      </w:r>
    </w:p>
    <w:p w14:paraId="1FFF9DC2" w14:textId="77777777" w:rsidR="00E07484" w:rsidRDefault="00C54230">
      <w:pPr>
        <w:numPr>
          <w:ilvl w:val="0"/>
          <w:numId w:val="8"/>
        </w:numPr>
        <w:ind w:right="13" w:hanging="442"/>
      </w:pPr>
      <w:r>
        <w:t xml:space="preserve">No charge for facilities and conveniences. </w:t>
      </w:r>
    </w:p>
    <w:p w14:paraId="2C53CEA7" w14:textId="77777777" w:rsidR="00E07484" w:rsidRDefault="00C54230">
      <w:pPr>
        <w:numPr>
          <w:ilvl w:val="0"/>
          <w:numId w:val="8"/>
        </w:numPr>
        <w:ind w:right="13" w:hanging="442"/>
      </w:pPr>
      <w:r>
        <w:t xml:space="preserve">Publication of rules. </w:t>
      </w:r>
    </w:p>
    <w:p w14:paraId="262BB8D5" w14:textId="77777777" w:rsidR="00E07484" w:rsidRDefault="00C54230">
      <w:pPr>
        <w:numPr>
          <w:ilvl w:val="0"/>
          <w:numId w:val="8"/>
        </w:numPr>
        <w:ind w:right="13" w:hanging="442"/>
      </w:pPr>
      <w:r>
        <w:t xml:space="preserve">Application of Act to Government factories. </w:t>
      </w:r>
    </w:p>
    <w:p w14:paraId="765E86E3" w14:textId="77777777" w:rsidR="00E07484" w:rsidRDefault="00C54230">
      <w:pPr>
        <w:numPr>
          <w:ilvl w:val="0"/>
          <w:numId w:val="8"/>
        </w:numPr>
        <w:ind w:right="13" w:hanging="442"/>
      </w:pPr>
      <w:r>
        <w:t xml:space="preserve">Protection to persons acting under this Act. </w:t>
      </w:r>
    </w:p>
    <w:p w14:paraId="2369A58F" w14:textId="77777777" w:rsidR="00E07484" w:rsidRDefault="00C54230">
      <w:pPr>
        <w:numPr>
          <w:ilvl w:val="0"/>
          <w:numId w:val="8"/>
        </w:numPr>
        <w:ind w:right="13" w:hanging="442"/>
      </w:pPr>
      <w:r>
        <w:t xml:space="preserve">Restrictions on disclosure of information. </w:t>
      </w:r>
    </w:p>
    <w:p w14:paraId="2701126D" w14:textId="77777777" w:rsidR="00E07484" w:rsidRDefault="00C54230">
      <w:pPr>
        <w:ind w:left="360" w:right="13" w:firstLine="0"/>
      </w:pPr>
      <w:r>
        <w:t xml:space="preserve">118A. Restriction on disclosure of information. </w:t>
      </w:r>
    </w:p>
    <w:p w14:paraId="6F2CB144" w14:textId="77777777" w:rsidR="00E07484" w:rsidRDefault="00C54230">
      <w:pPr>
        <w:numPr>
          <w:ilvl w:val="0"/>
          <w:numId w:val="8"/>
        </w:numPr>
        <w:ind w:right="13" w:hanging="442"/>
      </w:pPr>
      <w:r>
        <w:t>Act to have effect notwithstanding anything contained in Act 37 of 1970.</w:t>
      </w:r>
      <w:r>
        <w:t xml:space="preserve"> </w:t>
      </w:r>
    </w:p>
    <w:p w14:paraId="20997D75" w14:textId="77777777" w:rsidR="00E07484" w:rsidRDefault="00C54230">
      <w:pPr>
        <w:numPr>
          <w:ilvl w:val="0"/>
          <w:numId w:val="8"/>
        </w:numPr>
        <w:ind w:right="13" w:hanging="442"/>
      </w:pPr>
      <w:r>
        <w:t xml:space="preserve">Repeal and savings. </w:t>
      </w:r>
    </w:p>
    <w:p w14:paraId="3B6EBFCE" w14:textId="77777777" w:rsidR="00E07484" w:rsidRDefault="00C54230">
      <w:pPr>
        <w:ind w:left="720" w:right="13" w:firstLine="0"/>
      </w:pPr>
      <w:r>
        <w:t xml:space="preserve">THE FIRST SCHEDULE. </w:t>
      </w:r>
    </w:p>
    <w:p w14:paraId="22C1148F" w14:textId="77777777" w:rsidR="00E07484" w:rsidRDefault="00C54230">
      <w:pPr>
        <w:ind w:left="720" w:right="13" w:firstLine="0"/>
      </w:pPr>
      <w:r>
        <w:t xml:space="preserve">THE SECOND SCHEDULE. </w:t>
      </w:r>
    </w:p>
    <w:p w14:paraId="643E79CE" w14:textId="77777777" w:rsidR="00E07484" w:rsidRDefault="00C54230">
      <w:pPr>
        <w:spacing w:after="11"/>
        <w:ind w:left="720" w:right="13" w:firstLine="0"/>
      </w:pPr>
      <w:r>
        <w:t xml:space="preserve">THE THIRD SCHEDULE. </w:t>
      </w:r>
    </w:p>
    <w:p w14:paraId="4BD3B518" w14:textId="77777777" w:rsidR="00E07484" w:rsidRDefault="00C54230">
      <w:pPr>
        <w:spacing w:after="0" w:line="259" w:lineRule="auto"/>
        <w:ind w:right="1743" w:firstLine="0"/>
        <w:jc w:val="right"/>
      </w:pPr>
      <w:r>
        <w:rPr>
          <w:sz w:val="24"/>
        </w:rPr>
        <w:t xml:space="preserve"> </w:t>
      </w:r>
      <w:r>
        <w:rPr>
          <w:sz w:val="24"/>
        </w:rPr>
        <w:tab/>
        <w:t xml:space="preserve"> </w:t>
      </w:r>
    </w:p>
    <w:p w14:paraId="13D72AB8" w14:textId="77777777" w:rsidR="00E07484" w:rsidRDefault="00C54230">
      <w:pPr>
        <w:spacing w:after="121" w:line="259" w:lineRule="auto"/>
        <w:ind w:left="10" w:hanging="10"/>
        <w:jc w:val="center"/>
      </w:pPr>
      <w:r>
        <w:rPr>
          <w:sz w:val="24"/>
        </w:rPr>
        <w:t xml:space="preserve">THE FACTORIES ACT, 1948 </w:t>
      </w:r>
    </w:p>
    <w:p w14:paraId="408E95E2" w14:textId="77777777" w:rsidR="00E07484" w:rsidRDefault="00C54230">
      <w:pPr>
        <w:spacing w:after="93" w:line="259" w:lineRule="auto"/>
        <w:ind w:left="10" w:right="4" w:hanging="10"/>
        <w:jc w:val="center"/>
      </w:pPr>
      <w:r>
        <w:rPr>
          <w:sz w:val="24"/>
        </w:rPr>
        <w:t>A</w:t>
      </w:r>
      <w:r>
        <w:rPr>
          <w:sz w:val="20"/>
        </w:rPr>
        <w:t>CT</w:t>
      </w:r>
      <w:r>
        <w:rPr>
          <w:sz w:val="24"/>
        </w:rPr>
        <w:t xml:space="preserve"> N</w:t>
      </w:r>
      <w:r>
        <w:rPr>
          <w:sz w:val="20"/>
        </w:rPr>
        <w:t xml:space="preserve">O. </w:t>
      </w:r>
      <w:r>
        <w:rPr>
          <w:sz w:val="24"/>
        </w:rPr>
        <w:t xml:space="preserve">63 </w:t>
      </w:r>
      <w:r>
        <w:rPr>
          <w:sz w:val="20"/>
        </w:rPr>
        <w:t>OF</w:t>
      </w:r>
      <w:r>
        <w:rPr>
          <w:sz w:val="24"/>
        </w:rPr>
        <w:t xml:space="preserve"> 1948</w:t>
      </w:r>
      <w:r>
        <w:rPr>
          <w:sz w:val="24"/>
          <w:vertAlign w:val="superscript"/>
        </w:rPr>
        <w:t>1</w:t>
      </w:r>
      <w:r>
        <w:rPr>
          <w:sz w:val="24"/>
        </w:rPr>
        <w:t xml:space="preserve"> </w:t>
      </w:r>
    </w:p>
    <w:p w14:paraId="3918CC0E" w14:textId="77777777" w:rsidR="00E07484" w:rsidRDefault="00C54230">
      <w:pPr>
        <w:spacing w:after="0" w:line="338" w:lineRule="auto"/>
        <w:ind w:left="-15" w:right="0" w:firstLine="7211"/>
        <w:jc w:val="left"/>
      </w:pPr>
      <w:r>
        <w:t>[23</w:t>
      </w:r>
      <w:r>
        <w:rPr>
          <w:i/>
        </w:rPr>
        <w:t xml:space="preserve">rd September, </w:t>
      </w:r>
      <w:r>
        <w:t xml:space="preserve">1948.] </w:t>
      </w:r>
      <w:r>
        <w:rPr>
          <w:sz w:val="24"/>
        </w:rPr>
        <w:t xml:space="preserve">An Act to consolidate and amend the law regulating labour in factories. </w:t>
      </w:r>
    </w:p>
    <w:p w14:paraId="0758FD78" w14:textId="77777777" w:rsidR="00E07484" w:rsidRDefault="00C54230">
      <w:pPr>
        <w:spacing w:after="0" w:line="355" w:lineRule="auto"/>
        <w:ind w:left="360" w:right="959" w:firstLine="0"/>
      </w:pPr>
      <w:r>
        <w:t>W</w:t>
      </w:r>
      <w:r>
        <w:rPr>
          <w:sz w:val="18"/>
        </w:rPr>
        <w:t>HEREAS</w:t>
      </w:r>
      <w:r>
        <w:t xml:space="preserve"> it is expedient to consolidate and amend the law regulating labour in factories; It is hereby enacted as </w:t>
      </w:r>
      <w:proofErr w:type="gramStart"/>
      <w:r>
        <w:t>follows:</w:t>
      </w:r>
      <w:r>
        <w:rPr>
          <w:b/>
        </w:rPr>
        <w:t>—</w:t>
      </w:r>
      <w:proofErr w:type="gramEnd"/>
      <w:r>
        <w:rPr>
          <w:b/>
        </w:rPr>
        <w:t xml:space="preserve"> </w:t>
      </w:r>
    </w:p>
    <w:p w14:paraId="7C00A9E6" w14:textId="77777777" w:rsidR="00E07484" w:rsidRDefault="00C54230">
      <w:pPr>
        <w:spacing w:after="128" w:line="259" w:lineRule="auto"/>
        <w:ind w:left="222" w:right="219" w:hanging="10"/>
        <w:jc w:val="center"/>
      </w:pPr>
      <w:r>
        <w:t xml:space="preserve">CHAPTER I </w:t>
      </w:r>
    </w:p>
    <w:p w14:paraId="4082DD6E" w14:textId="77777777" w:rsidR="00E07484" w:rsidRDefault="00C54230">
      <w:pPr>
        <w:pStyle w:val="Heading1"/>
        <w:spacing w:after="105"/>
        <w:ind w:right="3"/>
      </w:pPr>
      <w:r>
        <w:rPr>
          <w:b w:val="0"/>
        </w:rPr>
        <w:t>P</w:t>
      </w:r>
      <w:r>
        <w:rPr>
          <w:b w:val="0"/>
          <w:sz w:val="18"/>
        </w:rPr>
        <w:t>RELIMINARY</w:t>
      </w:r>
      <w:r>
        <w:rPr>
          <w:b w:val="0"/>
        </w:rPr>
        <w:t xml:space="preserve"> </w:t>
      </w:r>
    </w:p>
    <w:p w14:paraId="7775AEFB" w14:textId="77777777" w:rsidR="00E07484" w:rsidRDefault="00C54230">
      <w:pPr>
        <w:ind w:left="360" w:right="13" w:firstLine="0"/>
      </w:pPr>
      <w:r>
        <w:rPr>
          <w:b/>
        </w:rPr>
        <w:t xml:space="preserve">1. Short title, extent and </w:t>
      </w:r>
      <w:proofErr w:type="gramStart"/>
      <w:r>
        <w:rPr>
          <w:b/>
        </w:rPr>
        <w:t>commence</w:t>
      </w:r>
      <w:r>
        <w:rPr>
          <w:b/>
        </w:rPr>
        <w:t>ment.—</w:t>
      </w:r>
      <w:proofErr w:type="gramEnd"/>
      <w:r>
        <w:t>(</w:t>
      </w:r>
      <w:r>
        <w:rPr>
          <w:i/>
        </w:rPr>
        <w:t>1</w:t>
      </w:r>
      <w:r>
        <w:t xml:space="preserve">) This Act may be called the Factories Act, 1948. </w:t>
      </w:r>
    </w:p>
    <w:p w14:paraId="78C6D435" w14:textId="77777777" w:rsidR="00E07484" w:rsidRDefault="00C54230">
      <w:pPr>
        <w:ind w:left="360" w:right="13" w:firstLine="0"/>
      </w:pPr>
      <w:r>
        <w:rPr>
          <w:vertAlign w:val="superscript"/>
        </w:rPr>
        <w:t>2</w:t>
      </w:r>
      <w:r>
        <w:t>[(</w:t>
      </w:r>
      <w:r>
        <w:rPr>
          <w:i/>
        </w:rPr>
        <w:t>2</w:t>
      </w:r>
      <w:r>
        <w:t xml:space="preserve">) It extends to the whole of India </w:t>
      </w:r>
      <w:r>
        <w:rPr>
          <w:vertAlign w:val="superscript"/>
        </w:rPr>
        <w:t>3</w:t>
      </w:r>
      <w:r>
        <w:t xml:space="preserve">***. </w:t>
      </w:r>
    </w:p>
    <w:p w14:paraId="7EC7ED5C" w14:textId="77777777" w:rsidR="00E07484" w:rsidRDefault="00C54230">
      <w:pPr>
        <w:ind w:left="360" w:right="13" w:firstLine="0"/>
      </w:pPr>
      <w:r>
        <w:lastRenderedPageBreak/>
        <w:t>(</w:t>
      </w:r>
      <w:r>
        <w:rPr>
          <w:i/>
        </w:rPr>
        <w:t>3</w:t>
      </w:r>
      <w:r>
        <w:t xml:space="preserve">) It shall come into force on the 1st day of April, 1949. </w:t>
      </w:r>
    </w:p>
    <w:p w14:paraId="56E9E938" w14:textId="77777777" w:rsidR="00E07484" w:rsidRDefault="00C54230">
      <w:pPr>
        <w:ind w:left="360" w:right="13" w:firstLine="0"/>
      </w:pPr>
      <w:r>
        <w:rPr>
          <w:b/>
        </w:rPr>
        <w:t xml:space="preserve">2. </w:t>
      </w:r>
      <w:proofErr w:type="gramStart"/>
      <w:r>
        <w:rPr>
          <w:b/>
        </w:rPr>
        <w:t>Interpretation.—</w:t>
      </w:r>
      <w:proofErr w:type="gramEnd"/>
      <w:r>
        <w:t>In this Act, unless there is anything repugnant in the subject or context,</w:t>
      </w:r>
      <w:r>
        <w:rPr>
          <w:b/>
        </w:rPr>
        <w:t xml:space="preserve">— </w:t>
      </w:r>
    </w:p>
    <w:p w14:paraId="66A4DA7D" w14:textId="77777777" w:rsidR="00E07484" w:rsidRDefault="00C54230">
      <w:pPr>
        <w:numPr>
          <w:ilvl w:val="0"/>
          <w:numId w:val="9"/>
        </w:numPr>
        <w:ind w:right="13"/>
      </w:pPr>
      <w:r>
        <w:t xml:space="preserve">“adult” means a person who has completed his eighteenth year of age; </w:t>
      </w:r>
    </w:p>
    <w:p w14:paraId="5D5EE2BF" w14:textId="77777777" w:rsidR="00E07484" w:rsidRDefault="00C54230">
      <w:pPr>
        <w:numPr>
          <w:ilvl w:val="0"/>
          <w:numId w:val="9"/>
        </w:numPr>
        <w:ind w:right="13"/>
      </w:pPr>
      <w:r>
        <w:t xml:space="preserve">“adolescent” means a person who has completed </w:t>
      </w:r>
      <w:r>
        <w:t xml:space="preserve">his fifteen </w:t>
      </w:r>
      <w:proofErr w:type="gramStart"/>
      <w:r>
        <w:t>year</w:t>
      </w:r>
      <w:proofErr w:type="gramEnd"/>
      <w:r>
        <w:t xml:space="preserve"> of age but has not completed his eighteenth year; </w:t>
      </w:r>
    </w:p>
    <w:p w14:paraId="1C2DA476" w14:textId="77777777" w:rsidR="00E07484" w:rsidRDefault="00C54230">
      <w:pPr>
        <w:ind w:left="360" w:right="13"/>
      </w:pPr>
      <w:r>
        <w:rPr>
          <w:vertAlign w:val="superscript"/>
        </w:rPr>
        <w:t>4</w:t>
      </w:r>
      <w:r>
        <w:t>[(</w:t>
      </w:r>
      <w:r>
        <w:rPr>
          <w:i/>
        </w:rPr>
        <w:t>bb</w:t>
      </w:r>
      <w:r>
        <w:t xml:space="preserve">) “calendar year” means the period of twelve months beginning with the first day of January in any year;] </w:t>
      </w:r>
    </w:p>
    <w:p w14:paraId="1E0B0C00" w14:textId="77777777" w:rsidR="00E07484" w:rsidRDefault="00C54230">
      <w:pPr>
        <w:numPr>
          <w:ilvl w:val="0"/>
          <w:numId w:val="9"/>
        </w:numPr>
        <w:ind w:right="13"/>
      </w:pPr>
      <w:r>
        <w:t xml:space="preserve">“child” means a person who has not completed his fifteenth year of age; </w:t>
      </w:r>
    </w:p>
    <w:p w14:paraId="28D81A44" w14:textId="77777777" w:rsidR="00E07484" w:rsidRDefault="00C54230">
      <w:pPr>
        <w:ind w:left="360" w:right="13"/>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0B3651D6" wp14:editId="3DEE366A">
                <wp:simplePos x="0" y="0"/>
                <wp:positionH relativeFrom="page">
                  <wp:posOffset>7546848</wp:posOffset>
                </wp:positionH>
                <wp:positionV relativeFrom="page">
                  <wp:posOffset>8865121</wp:posOffset>
                </wp:positionV>
                <wp:extent cx="28575" cy="126529"/>
                <wp:effectExtent l="0" t="0" r="0" b="0"/>
                <wp:wrapSquare wrapText="bothSides"/>
                <wp:docPr id="112430" name="Group 112430"/>
                <wp:cNvGraphicFramePr/>
                <a:graphic xmlns:a="http://schemas.openxmlformats.org/drawingml/2006/main">
                  <a:graphicData uri="http://schemas.microsoft.com/office/word/2010/wordprocessingGroup">
                    <wpg:wgp>
                      <wpg:cNvGrpSpPr/>
                      <wpg:grpSpPr>
                        <a:xfrm>
                          <a:off x="0" y="0"/>
                          <a:ext cx="28575" cy="126529"/>
                          <a:chOff x="0" y="0"/>
                          <a:chExt cx="28575" cy="126529"/>
                        </a:xfrm>
                      </wpg:grpSpPr>
                      <wps:wsp>
                        <wps:cNvPr id="955" name="Rectangle 955"/>
                        <wps:cNvSpPr/>
                        <wps:spPr>
                          <a:xfrm>
                            <a:off x="0" y="0"/>
                            <a:ext cx="38005" cy="168284"/>
                          </a:xfrm>
                          <a:prstGeom prst="rect">
                            <a:avLst/>
                          </a:prstGeom>
                          <a:ln>
                            <a:noFill/>
                          </a:ln>
                        </wps:spPr>
                        <wps:txbx>
                          <w:txbxContent>
                            <w:p w14:paraId="3F201236" w14:textId="77777777" w:rsidR="00E07484" w:rsidRDefault="00C54230">
                              <w:pPr>
                                <w:spacing w:after="160" w:line="259" w:lineRule="auto"/>
                                <w:ind w:right="0" w:firstLine="0"/>
                                <w:jc w:val="left"/>
                              </w:pPr>
                              <w:r>
                                <w:rPr>
                                  <w:sz w:val="18"/>
                                </w:rPr>
                                <w:t xml:space="preserve"> </w:t>
                              </w:r>
                            </w:p>
                          </w:txbxContent>
                        </wps:txbx>
                        <wps:bodyPr horzOverflow="overflow" vert="horz" lIns="0" tIns="0" rIns="0" bIns="0" rtlCol="0">
                          <a:noAutofit/>
                        </wps:bodyPr>
                      </wps:wsp>
                    </wpg:wgp>
                  </a:graphicData>
                </a:graphic>
              </wp:anchor>
            </w:drawing>
          </mc:Choice>
          <mc:Fallback>
            <w:pict>
              <v:group w14:anchorId="0B3651D6" id="Group 112430" o:spid="_x0000_s1026" style="position:absolute;left:0;text-align:left;margin-left:594.25pt;margin-top:698.05pt;width:2.25pt;height:9.95pt;z-index:251658240;mso-position-horizontal-relative:page;mso-position-vertical-relative:page" coordsize="28575,126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">
                <v:rect id="Rectangle 955" o:spid="_x0000_s1027" style="position:absolute;width:38005;height:168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" filled="f" stroked="f">
                  <v:textbox inset="0,0,0,0">
                    <w:txbxContent>
                      <w:p w14:paraId="3F201236" w14:textId="77777777" w:rsidR="00E07484" w:rsidRDefault="00C54230">
                        <w:pPr>
                          <w:spacing w:after="160" w:line="259" w:lineRule="auto"/>
                          <w:ind w:right="0" w:firstLine="0"/>
                          <w:jc w:val="left"/>
                        </w:pPr>
                        <w:r>
                          <w:rPr>
                            <w:sz w:val="18"/>
                          </w:rPr>
                          <w:t xml:space="preserve"> </w:t>
                        </w:r>
                      </w:p>
                    </w:txbxContent>
                  </v:textbox>
                </v:rect>
                <w10:wrap type="square" anchorx="page" anchory="page"/>
              </v:group>
            </w:pict>
          </mc:Fallback>
        </mc:AlternateContent>
      </w:r>
      <w:r>
        <w:rPr>
          <w:vertAlign w:val="superscript"/>
        </w:rPr>
        <w:t>5</w:t>
      </w:r>
      <w:r>
        <w:t>[(</w:t>
      </w:r>
      <w:r>
        <w:rPr>
          <w:i/>
        </w:rPr>
        <w:t>ca</w:t>
      </w:r>
      <w:r>
        <w:t>) “competent person”, in relation to any provision of this Act, means a person or an institution recognised as such by the Chief Inspector for the purposes of carrying out tests, examinations and inspection required to be done in a factory under the</w:t>
      </w:r>
      <w:r>
        <w:t xml:space="preserve"> provisions of this Act having regard to</w:t>
      </w:r>
      <w:r>
        <w:rPr>
          <w:b/>
        </w:rPr>
        <w:t xml:space="preserve">— </w:t>
      </w:r>
    </w:p>
    <w:p w14:paraId="05747A60" w14:textId="77777777" w:rsidR="00E07484" w:rsidRDefault="00C54230">
      <w:pPr>
        <w:numPr>
          <w:ilvl w:val="1"/>
          <w:numId w:val="9"/>
        </w:numPr>
        <w:spacing w:after="96" w:line="259" w:lineRule="auto"/>
        <w:ind w:firstLine="1080"/>
      </w:pPr>
      <w:r>
        <w:t xml:space="preserve">the qualifications and experience of the person and facilities available at his disposal; or </w:t>
      </w:r>
    </w:p>
    <w:p w14:paraId="608755EB" w14:textId="77777777" w:rsidR="00E07484" w:rsidRDefault="00C54230">
      <w:pPr>
        <w:numPr>
          <w:ilvl w:val="1"/>
          <w:numId w:val="9"/>
        </w:numPr>
        <w:ind w:firstLine="1080"/>
      </w:pPr>
      <w:r>
        <w:t>the qualifications and experience of the persons employed in such institution and facilities available therein, with re</w:t>
      </w:r>
      <w:r>
        <w:t xml:space="preserve">gard to the conduct of such tests, examinations and inspections, and more than one person or institution can be recognised as a competent person in relation to a factory; </w:t>
      </w:r>
    </w:p>
    <w:p w14:paraId="42F7F62E" w14:textId="77777777" w:rsidR="00E07484" w:rsidRDefault="00C54230">
      <w:pPr>
        <w:ind w:left="360" w:right="13"/>
      </w:pPr>
      <w:r>
        <w:t>(</w:t>
      </w:r>
      <w:proofErr w:type="spellStart"/>
      <w:r>
        <w:rPr>
          <w:i/>
        </w:rPr>
        <w:t>cb</w:t>
      </w:r>
      <w:proofErr w:type="spellEnd"/>
      <w:r>
        <w:t>) “hazardous process” means any process or activity in relation to an industry sp</w:t>
      </w:r>
      <w:r>
        <w:t>ecified in the First Schedule where, unless special care is taken, raw materials used therein or the intermediate or finished products, bye-products, wastes or effluents thereof would</w:t>
      </w:r>
      <w:r>
        <w:rPr>
          <w:b/>
        </w:rPr>
        <w:t xml:space="preserve">— </w:t>
      </w:r>
    </w:p>
    <w:p w14:paraId="3DAC2C6F" w14:textId="77777777" w:rsidR="00E07484" w:rsidRDefault="00C54230">
      <w:pPr>
        <w:numPr>
          <w:ilvl w:val="1"/>
          <w:numId w:val="10"/>
        </w:numPr>
        <w:ind w:right="13"/>
      </w:pPr>
      <w:r>
        <w:t>cause material impairment to the health of the persons engaged in or c</w:t>
      </w:r>
      <w:r>
        <w:t xml:space="preserve">onnected therewith, or </w:t>
      </w:r>
    </w:p>
    <w:p w14:paraId="1131837B" w14:textId="77777777" w:rsidR="00E07484" w:rsidRDefault="00C54230">
      <w:pPr>
        <w:numPr>
          <w:ilvl w:val="1"/>
          <w:numId w:val="10"/>
        </w:numPr>
        <w:ind w:right="13"/>
      </w:pPr>
      <w:r>
        <w:t xml:space="preserve">result in the pollution or the general environment: </w:t>
      </w:r>
    </w:p>
    <w:p w14:paraId="338DC167" w14:textId="77777777" w:rsidR="00E07484" w:rsidRDefault="00C54230">
      <w:pPr>
        <w:spacing w:after="54"/>
        <w:ind w:left="360" w:right="13"/>
      </w:pPr>
      <w:r>
        <w:t>Provided that the State Government may, by notification in the Official Gazette, amend the First Schedule by way of addition, omission or variation of any industry specified in th</w:t>
      </w:r>
      <w:r>
        <w:t>e said Schedule;] (</w:t>
      </w:r>
      <w:r>
        <w:rPr>
          <w:i/>
        </w:rPr>
        <w:t>d</w:t>
      </w:r>
      <w:r>
        <w:t xml:space="preserve">) “young person” means a person who is either a child or an adolescent; </w:t>
      </w:r>
    </w:p>
    <w:p w14:paraId="60415D57" w14:textId="77777777" w:rsidR="00E07484" w:rsidRDefault="00C54230">
      <w:pPr>
        <w:spacing w:after="57" w:line="259" w:lineRule="auto"/>
        <w:ind w:right="0" w:firstLine="0"/>
        <w:jc w:val="left"/>
      </w:pPr>
      <w:r>
        <w:rPr>
          <w:rFonts w:ascii="Calibri" w:eastAsia="Calibri" w:hAnsi="Calibri" w:cs="Calibri"/>
          <w:noProof/>
        </w:rPr>
        <mc:AlternateContent>
          <mc:Choice Requires="wpg">
            <w:drawing>
              <wp:inline distT="0" distB="0" distL="0" distR="0" wp14:anchorId="76AA58C5" wp14:editId="001C7CB9">
                <wp:extent cx="1829054" cy="9144"/>
                <wp:effectExtent l="0" t="0" r="0" b="0"/>
                <wp:docPr id="111725" name="Group 11172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680" name="Shape 14468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725" style="width:144.02pt;height:0.720032pt;mso-position-horizontal-relative:char;mso-position-vertical-relative:line" coordsize="18290,91">
                <v:shape id="Shape 14468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6A6B30A" w14:textId="77777777" w:rsidR="00E07484" w:rsidRDefault="00C54230">
      <w:pPr>
        <w:numPr>
          <w:ilvl w:val="0"/>
          <w:numId w:val="11"/>
        </w:numPr>
        <w:spacing w:after="13" w:line="248" w:lineRule="auto"/>
        <w:ind w:right="0" w:hanging="182"/>
      </w:pPr>
      <w:r>
        <w:rPr>
          <w:sz w:val="18"/>
        </w:rPr>
        <w:t>The Act has been extended to Dadra and Nagar Haveli by Reg. 6 of 1963, s. 2 and the First Schedule; Pondicherry by                      Reg. 7 of 1963, s. 3 and the First Schedule, Goa, Daman and Diu by Reg. 11 of 1963, s. 3 and the Schedule and Laccadive,</w:t>
      </w:r>
      <w:r>
        <w:rPr>
          <w:sz w:val="18"/>
        </w:rPr>
        <w:t xml:space="preserve"> Minicoy and Amindivi Islands by Reg. 8 of 1965, s. 3 and the Schedule. </w:t>
      </w:r>
    </w:p>
    <w:p w14:paraId="042F57B6" w14:textId="77777777" w:rsidR="00E07484" w:rsidRDefault="00C54230">
      <w:pPr>
        <w:numPr>
          <w:ilvl w:val="0"/>
          <w:numId w:val="11"/>
        </w:numPr>
        <w:spacing w:after="13" w:line="248" w:lineRule="auto"/>
        <w:ind w:right="0" w:hanging="182"/>
      </w:pPr>
      <w:r>
        <w:rPr>
          <w:sz w:val="18"/>
        </w:rPr>
        <w:t xml:space="preserve">Subs. by the A.O. 1950, for “the former sub-section”. </w:t>
      </w:r>
    </w:p>
    <w:p w14:paraId="274482C3" w14:textId="77777777" w:rsidR="00E07484" w:rsidRDefault="00C54230">
      <w:pPr>
        <w:numPr>
          <w:ilvl w:val="0"/>
          <w:numId w:val="11"/>
        </w:numPr>
        <w:spacing w:after="13" w:line="248" w:lineRule="auto"/>
        <w:ind w:right="0" w:hanging="182"/>
      </w:pPr>
      <w:r>
        <w:rPr>
          <w:sz w:val="18"/>
        </w:rPr>
        <w:t xml:space="preserve">The words “except the State of Jammu and Kashmir” omitted by Act 51 of 1970, s. 2 and the Schedule (w.e.f. 1-9-1971). </w:t>
      </w:r>
    </w:p>
    <w:p w14:paraId="0A593BAC" w14:textId="77777777" w:rsidR="00E07484" w:rsidRDefault="00C54230">
      <w:pPr>
        <w:numPr>
          <w:ilvl w:val="0"/>
          <w:numId w:val="11"/>
        </w:numPr>
        <w:spacing w:after="13" w:line="248" w:lineRule="auto"/>
        <w:ind w:right="0" w:hanging="182"/>
      </w:pPr>
      <w:r>
        <w:rPr>
          <w:sz w:val="18"/>
        </w:rPr>
        <w:t>Ins. by A</w:t>
      </w:r>
      <w:r>
        <w:rPr>
          <w:sz w:val="18"/>
        </w:rPr>
        <w:t xml:space="preserve">ct 25 of 1954, s. 2 </w:t>
      </w:r>
      <w:r>
        <w:rPr>
          <w:sz w:val="16"/>
        </w:rPr>
        <w:t>(w.e.f.</w:t>
      </w:r>
      <w:r>
        <w:rPr>
          <w:sz w:val="18"/>
        </w:rPr>
        <w:t xml:space="preserve"> 7-5-1954</w:t>
      </w:r>
      <w:r>
        <w:rPr>
          <w:sz w:val="16"/>
        </w:rPr>
        <w:t>).</w:t>
      </w:r>
      <w:r>
        <w:rPr>
          <w:sz w:val="18"/>
        </w:rPr>
        <w:t xml:space="preserve"> </w:t>
      </w:r>
    </w:p>
    <w:p w14:paraId="1C52FE3E" w14:textId="77777777" w:rsidR="00E07484" w:rsidRDefault="00C54230">
      <w:pPr>
        <w:numPr>
          <w:ilvl w:val="0"/>
          <w:numId w:val="11"/>
        </w:numPr>
        <w:spacing w:after="13" w:line="248" w:lineRule="auto"/>
        <w:ind w:right="0" w:hanging="182"/>
      </w:pPr>
      <w:r>
        <w:rPr>
          <w:sz w:val="18"/>
        </w:rPr>
        <w:t>Ins. by Act 20 of 1987, s. 2 (w.e.f. 1-12-1987).</w:t>
      </w:r>
      <w:r>
        <w:rPr>
          <w:rFonts w:ascii="Calibri" w:eastAsia="Calibri" w:hAnsi="Calibri" w:cs="Calibri"/>
          <w:sz w:val="20"/>
        </w:rPr>
        <w:t xml:space="preserve"> </w:t>
      </w:r>
    </w:p>
    <w:p w14:paraId="36F05250" w14:textId="77777777" w:rsidR="00E07484" w:rsidRDefault="00C54230">
      <w:pPr>
        <w:numPr>
          <w:ilvl w:val="1"/>
          <w:numId w:val="11"/>
        </w:numPr>
        <w:ind w:right="13"/>
      </w:pPr>
      <w:r>
        <w:t xml:space="preserve">“day” means a period of twenty-four hours beginning at midnight; </w:t>
      </w:r>
    </w:p>
    <w:p w14:paraId="3C928CF9" w14:textId="77777777" w:rsidR="00E07484" w:rsidRDefault="00C54230">
      <w:pPr>
        <w:numPr>
          <w:ilvl w:val="1"/>
          <w:numId w:val="11"/>
        </w:numPr>
        <w:ind w:right="13"/>
      </w:pPr>
      <w:r>
        <w:t>“week” means a period of seven days beginning at midnight on Saturday night or such other night as m</w:t>
      </w:r>
      <w:r>
        <w:t xml:space="preserve">ay be approved in writing for a particular area by the Chief Inspector of Factories; </w:t>
      </w:r>
    </w:p>
    <w:p w14:paraId="5D36F1FD" w14:textId="77777777" w:rsidR="00E07484" w:rsidRDefault="00C54230">
      <w:pPr>
        <w:numPr>
          <w:ilvl w:val="1"/>
          <w:numId w:val="11"/>
        </w:numPr>
        <w:ind w:right="13"/>
      </w:pPr>
      <w:r>
        <w:t xml:space="preserve">“power” means electrical energy or any other form of energy which is mechanically transmitted and is not generated by human or animal agency; </w:t>
      </w:r>
    </w:p>
    <w:p w14:paraId="1FEE6655" w14:textId="77777777" w:rsidR="00E07484" w:rsidRDefault="00C54230">
      <w:pPr>
        <w:numPr>
          <w:ilvl w:val="1"/>
          <w:numId w:val="11"/>
        </w:numPr>
        <w:ind w:right="13"/>
      </w:pPr>
      <w:r>
        <w:t>“</w:t>
      </w:r>
      <w:proofErr w:type="gramStart"/>
      <w:r>
        <w:t>prime</w:t>
      </w:r>
      <w:proofErr w:type="gramEnd"/>
      <w:r>
        <w:t xml:space="preserve"> mover” means any eng</w:t>
      </w:r>
      <w:r>
        <w:t xml:space="preserve">ine, motor or other appliance which generates or otherwise provides power; </w:t>
      </w:r>
    </w:p>
    <w:p w14:paraId="17D8822E" w14:textId="77777777" w:rsidR="00E07484" w:rsidRDefault="00C54230">
      <w:pPr>
        <w:numPr>
          <w:ilvl w:val="1"/>
          <w:numId w:val="11"/>
        </w:numPr>
        <w:ind w:right="13"/>
      </w:pPr>
      <w:r>
        <w:t>“</w:t>
      </w:r>
      <w:proofErr w:type="gramStart"/>
      <w:r>
        <w:t>transmission</w:t>
      </w:r>
      <w:proofErr w:type="gramEnd"/>
      <w:r>
        <w:t xml:space="preserve"> machinery” means any shaft, wheel, drum, pulley, system of pulleys, coupling, clutch, driving belt or other appliance or device by which the motion of a prime mover i</w:t>
      </w:r>
      <w:r>
        <w:t xml:space="preserve">s transmitted to or received by any machinery or appliance; </w:t>
      </w:r>
    </w:p>
    <w:p w14:paraId="6806D422" w14:textId="77777777" w:rsidR="00E07484" w:rsidRDefault="00C54230">
      <w:pPr>
        <w:numPr>
          <w:ilvl w:val="1"/>
          <w:numId w:val="11"/>
        </w:numPr>
        <w:ind w:right="13"/>
      </w:pPr>
      <w:proofErr w:type="gramStart"/>
      <w:r>
        <w:t>”machinery</w:t>
      </w:r>
      <w:proofErr w:type="gramEnd"/>
      <w:r>
        <w:t xml:space="preserve">” includes prime movers, transmission machinery and all other appliances whereby power is generated, transformed, transmitted or applied; </w:t>
      </w:r>
    </w:p>
    <w:p w14:paraId="690509BF" w14:textId="77777777" w:rsidR="00E07484" w:rsidRDefault="00C54230">
      <w:pPr>
        <w:numPr>
          <w:ilvl w:val="1"/>
          <w:numId w:val="11"/>
        </w:numPr>
        <w:ind w:right="13"/>
      </w:pPr>
      <w:r>
        <w:lastRenderedPageBreak/>
        <w:t>“</w:t>
      </w:r>
      <w:proofErr w:type="gramStart"/>
      <w:r>
        <w:t>manufacturing</w:t>
      </w:r>
      <w:proofErr w:type="gramEnd"/>
      <w:r>
        <w:t xml:space="preserve"> process” means any process for</w:t>
      </w:r>
      <w:r>
        <w:rPr>
          <w:b/>
        </w:rPr>
        <w:t xml:space="preserve">— </w:t>
      </w:r>
    </w:p>
    <w:p w14:paraId="0153C5B9" w14:textId="77777777" w:rsidR="00E07484" w:rsidRDefault="00C54230">
      <w:pPr>
        <w:numPr>
          <w:ilvl w:val="2"/>
          <w:numId w:val="11"/>
        </w:numPr>
        <w:ind w:right="13"/>
      </w:pPr>
      <w:r>
        <w:t xml:space="preserve">making altering, repairing, ornamenting, finishing, packing, oiling, washing, cleaning, breaking up, demolishing, or otherwise treating or adapting any article or substance with a view to its use, sale, transport, delivery or disposal, or </w:t>
      </w:r>
    </w:p>
    <w:p w14:paraId="05D4FBD0" w14:textId="77777777" w:rsidR="00E07484" w:rsidRDefault="00C54230">
      <w:pPr>
        <w:ind w:left="1080" w:right="13" w:firstLine="0"/>
      </w:pPr>
      <w:r>
        <w:rPr>
          <w:vertAlign w:val="superscript"/>
        </w:rPr>
        <w:t>1</w:t>
      </w:r>
      <w:r>
        <w:t>[(</w:t>
      </w:r>
      <w:r>
        <w:rPr>
          <w:i/>
        </w:rPr>
        <w:t>ii</w:t>
      </w:r>
      <w:r>
        <w:t>) pumpin</w:t>
      </w:r>
      <w:r>
        <w:t xml:space="preserve">g oil, water, sewage or any other substance; or] </w:t>
      </w:r>
    </w:p>
    <w:p w14:paraId="56CD177B" w14:textId="77777777" w:rsidR="00E07484" w:rsidRDefault="00C54230">
      <w:pPr>
        <w:ind w:left="1080" w:right="13" w:firstLine="0"/>
      </w:pPr>
      <w:r>
        <w:t>(</w:t>
      </w:r>
      <w:r>
        <w:rPr>
          <w:i/>
        </w:rPr>
        <w:t>iii</w:t>
      </w:r>
      <w:r>
        <w:t xml:space="preserve">) generating, transforming or transmitting power; or </w:t>
      </w:r>
    </w:p>
    <w:p w14:paraId="150AA282" w14:textId="77777777" w:rsidR="00E07484" w:rsidRDefault="00C54230">
      <w:pPr>
        <w:ind w:left="720" w:right="13"/>
      </w:pPr>
      <w:r>
        <w:rPr>
          <w:vertAlign w:val="superscript"/>
        </w:rPr>
        <w:t>2</w:t>
      </w:r>
      <w:r>
        <w:t>[(</w:t>
      </w:r>
      <w:r>
        <w:rPr>
          <w:i/>
        </w:rPr>
        <w:t>iv</w:t>
      </w:r>
      <w:r>
        <w:t xml:space="preserve">) composing types for printing, printing by letter press, lithography, photogravure or other similar process or book binding; </w:t>
      </w:r>
      <w:r>
        <w:rPr>
          <w:vertAlign w:val="superscript"/>
        </w:rPr>
        <w:t>3</w:t>
      </w:r>
      <w:r>
        <w:t xml:space="preserve">[or]] </w:t>
      </w:r>
    </w:p>
    <w:p w14:paraId="54092121" w14:textId="77777777" w:rsidR="00E07484" w:rsidRDefault="00C54230">
      <w:pPr>
        <w:ind w:left="720" w:right="13"/>
      </w:pPr>
      <w:r>
        <w:t>(</w:t>
      </w:r>
      <w:r>
        <w:rPr>
          <w:i/>
        </w:rPr>
        <w:t>v</w:t>
      </w:r>
      <w:r>
        <w:t>) const</w:t>
      </w:r>
      <w:r>
        <w:t xml:space="preserve">ructing, reconstructing, repairing, refitting, finishing or breaking up ships or vessels; </w:t>
      </w:r>
      <w:r>
        <w:rPr>
          <w:vertAlign w:val="superscript"/>
        </w:rPr>
        <w:t>3</w:t>
      </w:r>
      <w:r>
        <w:t xml:space="preserve">[or] </w:t>
      </w:r>
    </w:p>
    <w:p w14:paraId="7D48C8E6" w14:textId="77777777" w:rsidR="00E07484" w:rsidRDefault="00C54230">
      <w:pPr>
        <w:ind w:left="1080" w:right="13" w:firstLine="0"/>
      </w:pPr>
      <w:r>
        <w:rPr>
          <w:vertAlign w:val="superscript"/>
        </w:rPr>
        <w:t>3</w:t>
      </w:r>
      <w:r>
        <w:t>[(</w:t>
      </w:r>
      <w:r>
        <w:rPr>
          <w:i/>
        </w:rPr>
        <w:t>vi</w:t>
      </w:r>
      <w:r>
        <w:t xml:space="preserve">) preserving or storing any article in cold storage;] </w:t>
      </w:r>
    </w:p>
    <w:p w14:paraId="6C501E8E" w14:textId="77777777" w:rsidR="00E07484" w:rsidRDefault="00C54230">
      <w:pPr>
        <w:numPr>
          <w:ilvl w:val="1"/>
          <w:numId w:val="11"/>
        </w:numPr>
        <w:ind w:right="13"/>
      </w:pPr>
      <w:r>
        <w:t xml:space="preserve">“worker” means a person </w:t>
      </w:r>
      <w:r>
        <w:rPr>
          <w:vertAlign w:val="superscript"/>
        </w:rPr>
        <w:t>4</w:t>
      </w:r>
      <w:r>
        <w:t>[employed, directly or by or through any agency (including a contractor) w</w:t>
      </w:r>
      <w:r>
        <w:t>ith or without the knowledge of the principal employer, whether for remuneration or not], in any manufacturing process, or in cleaning any part of the machinery or premises used for a manufacturing process, or in any other kind of work incidental to, or co</w:t>
      </w:r>
      <w:r>
        <w:t xml:space="preserve">nnected with, the manufacturing process, or the subject of the manufacturing process </w:t>
      </w:r>
      <w:r>
        <w:rPr>
          <w:vertAlign w:val="superscript"/>
        </w:rPr>
        <w:t>3</w:t>
      </w:r>
      <w:r>
        <w:t xml:space="preserve">[but does not include any member of the armed forces of the Union]; </w:t>
      </w:r>
    </w:p>
    <w:p w14:paraId="58B1294B" w14:textId="77777777" w:rsidR="00E07484" w:rsidRDefault="00C54230">
      <w:pPr>
        <w:numPr>
          <w:ilvl w:val="1"/>
          <w:numId w:val="11"/>
        </w:numPr>
        <w:ind w:right="13"/>
      </w:pPr>
      <w:r>
        <w:t>“factory” means any premises including the precincts thereof</w:t>
      </w:r>
      <w:r>
        <w:rPr>
          <w:b/>
        </w:rPr>
        <w:t xml:space="preserve">— </w:t>
      </w:r>
    </w:p>
    <w:p w14:paraId="1F89F7E4" w14:textId="77777777" w:rsidR="00E07484" w:rsidRDefault="00C54230">
      <w:pPr>
        <w:numPr>
          <w:ilvl w:val="2"/>
          <w:numId w:val="11"/>
        </w:numPr>
        <w:ind w:right="13"/>
      </w:pPr>
      <w:r>
        <w:t>whereon ten or more workers are workin</w:t>
      </w:r>
      <w:r>
        <w:t xml:space="preserve">g, or were working on any day of the preceding twelve months, and in any part of which a manufacturing process is being carried on with the aid of power, or is ordinarily so carried on, or </w:t>
      </w:r>
    </w:p>
    <w:p w14:paraId="0AF7B0E9" w14:textId="77777777" w:rsidR="00E07484" w:rsidRDefault="00C54230">
      <w:pPr>
        <w:numPr>
          <w:ilvl w:val="2"/>
          <w:numId w:val="11"/>
        </w:numPr>
        <w:spacing w:after="598"/>
        <w:ind w:right="13"/>
      </w:pPr>
      <w:r>
        <w:t xml:space="preserve">whereon twenty or more workers are working, or were working on any day of the preceding twelve months, and in any part of which a manufacturing process is being carried on without the aid of power, or is ordinarily so carried </w:t>
      </w:r>
      <w:proofErr w:type="gramStart"/>
      <w:r>
        <w:t>on,</w:t>
      </w:r>
      <w:r>
        <w:rPr>
          <w:b/>
        </w:rPr>
        <w:t>—</w:t>
      </w:r>
      <w:proofErr w:type="gramEnd"/>
      <w:r>
        <w:rPr>
          <w:b/>
        </w:rPr>
        <w:t xml:space="preserve"> </w:t>
      </w:r>
      <w:r>
        <w:t>but does not include a mi</w:t>
      </w:r>
      <w:r>
        <w:t xml:space="preserve">ne subject to the operation of </w:t>
      </w:r>
      <w:r>
        <w:rPr>
          <w:vertAlign w:val="superscript"/>
        </w:rPr>
        <w:t>5</w:t>
      </w:r>
      <w:r>
        <w:t xml:space="preserve">[the Mines Act, 1952 (35 of 1952)], or </w:t>
      </w:r>
      <w:r>
        <w:rPr>
          <w:vertAlign w:val="superscript"/>
        </w:rPr>
        <w:t>6</w:t>
      </w:r>
      <w:r>
        <w:t xml:space="preserve">[a mobile unit belonging to the armed forces of the Union, railway running shed or a hotel), restaurant or eating place]. </w:t>
      </w:r>
    </w:p>
    <w:p w14:paraId="5B4A8E45"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5FE9821F" wp14:editId="1C31D2F4">
                <wp:extent cx="1829054" cy="9144"/>
                <wp:effectExtent l="0" t="0" r="0" b="0"/>
                <wp:docPr id="111871" name="Group 11187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692" name="Shape 14469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871" style="width:144.02pt;height:0.720032pt;mso-position-horizontal-relative:char;mso-position-vertical-relative:line" coordsize="18290,91">
                <v:shape id="Shape 14469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640CCAD" w14:textId="77777777" w:rsidR="00E07484" w:rsidRDefault="00C54230">
      <w:pPr>
        <w:numPr>
          <w:ilvl w:val="0"/>
          <w:numId w:val="12"/>
        </w:numPr>
        <w:spacing w:after="13" w:line="248" w:lineRule="auto"/>
        <w:ind w:right="0" w:hanging="182"/>
      </w:pPr>
      <w:r>
        <w:rPr>
          <w:sz w:val="18"/>
        </w:rPr>
        <w:t>Subs. by Act 94 of 1976, s. 2, for sub-clause (</w:t>
      </w:r>
      <w:r>
        <w:rPr>
          <w:i/>
          <w:sz w:val="18"/>
        </w:rPr>
        <w:t>ii</w:t>
      </w:r>
      <w:r>
        <w:rPr>
          <w:sz w:val="18"/>
        </w:rPr>
        <w:t>) (w.e.f.</w:t>
      </w:r>
      <w:r>
        <w:rPr>
          <w:sz w:val="18"/>
        </w:rPr>
        <w:t xml:space="preserve"> 26-10-1976). </w:t>
      </w:r>
    </w:p>
    <w:p w14:paraId="0EF8DA00" w14:textId="77777777" w:rsidR="00E07484" w:rsidRDefault="00C54230">
      <w:pPr>
        <w:numPr>
          <w:ilvl w:val="0"/>
          <w:numId w:val="12"/>
        </w:numPr>
        <w:spacing w:after="13" w:line="248" w:lineRule="auto"/>
        <w:ind w:right="0" w:hanging="182"/>
      </w:pPr>
      <w:r>
        <w:rPr>
          <w:sz w:val="18"/>
        </w:rPr>
        <w:t>Subs. by Act 25 of 1954, s. 2, for sub-clause (</w:t>
      </w:r>
      <w:r>
        <w:rPr>
          <w:i/>
          <w:sz w:val="18"/>
        </w:rPr>
        <w:t>iv</w:t>
      </w:r>
      <w:r>
        <w:rPr>
          <w:sz w:val="18"/>
        </w:rPr>
        <w:t xml:space="preserve">) (w.e.f. 7-5-1954). </w:t>
      </w:r>
    </w:p>
    <w:p w14:paraId="7BCFDA9C" w14:textId="77777777" w:rsidR="00E07484" w:rsidRDefault="00C54230">
      <w:pPr>
        <w:numPr>
          <w:ilvl w:val="0"/>
          <w:numId w:val="12"/>
        </w:numPr>
        <w:spacing w:after="13" w:line="248" w:lineRule="auto"/>
        <w:ind w:right="0" w:hanging="182"/>
      </w:pPr>
      <w:r>
        <w:rPr>
          <w:sz w:val="18"/>
        </w:rPr>
        <w:t xml:space="preserve">Ins. by Act 94 of 1976, s. 2 (w.e.f. 26-10-1976). </w:t>
      </w:r>
    </w:p>
    <w:p w14:paraId="70027DBE" w14:textId="77777777" w:rsidR="00E07484" w:rsidRDefault="00C54230">
      <w:pPr>
        <w:numPr>
          <w:ilvl w:val="0"/>
          <w:numId w:val="12"/>
        </w:numPr>
        <w:spacing w:after="13" w:line="248" w:lineRule="auto"/>
        <w:ind w:right="0" w:hanging="182"/>
      </w:pPr>
      <w:r>
        <w:rPr>
          <w:sz w:val="18"/>
        </w:rPr>
        <w:t xml:space="preserve">Subs. by s. 2, </w:t>
      </w:r>
      <w:r>
        <w:rPr>
          <w:i/>
          <w:sz w:val="18"/>
        </w:rPr>
        <w:t>ibid.,</w:t>
      </w:r>
      <w:r>
        <w:rPr>
          <w:sz w:val="18"/>
        </w:rPr>
        <w:t xml:space="preserve"> for “employed, directly or through any agency, whether for wages or not” (w.e.f. 26-10-1976). </w:t>
      </w:r>
    </w:p>
    <w:p w14:paraId="2A9ED198" w14:textId="77777777" w:rsidR="00E07484" w:rsidRDefault="00C54230">
      <w:pPr>
        <w:numPr>
          <w:ilvl w:val="0"/>
          <w:numId w:val="12"/>
        </w:numPr>
        <w:spacing w:after="13" w:line="248" w:lineRule="auto"/>
        <w:ind w:right="0" w:hanging="182"/>
      </w:pPr>
      <w:r>
        <w:rPr>
          <w:sz w:val="18"/>
        </w:rPr>
        <w:t>Su</w:t>
      </w:r>
      <w:r>
        <w:rPr>
          <w:sz w:val="18"/>
        </w:rPr>
        <w:t>bs. by Act 25 of 1954, s. 2, for “the Indian Mines Act, 1923 (4 of 1923)” (w.e.f. 7-5-1954).</w:t>
      </w:r>
      <w:r>
        <w:rPr>
          <w:rFonts w:ascii="Calibri" w:eastAsia="Calibri" w:hAnsi="Calibri" w:cs="Calibri"/>
          <w:sz w:val="18"/>
        </w:rPr>
        <w:t xml:space="preserve"> </w:t>
      </w:r>
    </w:p>
    <w:p w14:paraId="29DB7987" w14:textId="77777777" w:rsidR="00E07484" w:rsidRDefault="00C54230">
      <w:pPr>
        <w:numPr>
          <w:ilvl w:val="0"/>
          <w:numId w:val="12"/>
        </w:numPr>
        <w:spacing w:after="13" w:line="248" w:lineRule="auto"/>
        <w:ind w:right="0" w:hanging="182"/>
      </w:pPr>
      <w:r>
        <w:rPr>
          <w:sz w:val="18"/>
        </w:rPr>
        <w:t>Subs. by Act 94 of 1976, s. 2, for “a railway running shed” (w.e.f. 26-10-1976).</w:t>
      </w:r>
      <w:r>
        <w:rPr>
          <w:rFonts w:ascii="Calibri" w:eastAsia="Calibri" w:hAnsi="Calibri" w:cs="Calibri"/>
          <w:sz w:val="20"/>
        </w:rPr>
        <w:t xml:space="preserve"> </w:t>
      </w:r>
    </w:p>
    <w:p w14:paraId="63D20A8E" w14:textId="77777777" w:rsidR="00E07484" w:rsidRDefault="00C54230">
      <w:pPr>
        <w:ind w:left="-15" w:right="13"/>
      </w:pPr>
      <w:r>
        <w:rPr>
          <w:vertAlign w:val="superscript"/>
        </w:rPr>
        <w:t>1</w:t>
      </w:r>
      <w:r>
        <w:t>[</w:t>
      </w:r>
      <w:r>
        <w:rPr>
          <w:i/>
        </w:rPr>
        <w:t>Explanation</w:t>
      </w:r>
      <w:r>
        <w:t xml:space="preserve"> </w:t>
      </w:r>
      <w:r>
        <w:rPr>
          <w:vertAlign w:val="superscript"/>
        </w:rPr>
        <w:t>2</w:t>
      </w:r>
      <w:r>
        <w:t>[I]</w:t>
      </w:r>
      <w:r>
        <w:rPr>
          <w:b/>
        </w:rPr>
        <w:t>—</w:t>
      </w:r>
      <w:r>
        <w:t xml:space="preserve">For computing the number of workers for the purposes of this clause all the workers in </w:t>
      </w:r>
      <w:r>
        <w:rPr>
          <w:vertAlign w:val="superscript"/>
        </w:rPr>
        <w:t>3</w:t>
      </w:r>
      <w:r>
        <w:t xml:space="preserve">[different groups and relays] in a day shall be taken into account;] </w:t>
      </w:r>
    </w:p>
    <w:p w14:paraId="0BEBD39D" w14:textId="77777777" w:rsidR="00E07484" w:rsidRDefault="00C54230">
      <w:pPr>
        <w:ind w:left="-15" w:right="13"/>
      </w:pPr>
      <w:r>
        <w:rPr>
          <w:vertAlign w:val="superscript"/>
        </w:rPr>
        <w:t>4</w:t>
      </w:r>
      <w:r>
        <w:t>[</w:t>
      </w:r>
      <w:r>
        <w:rPr>
          <w:i/>
        </w:rPr>
        <w:t>Explanation</w:t>
      </w:r>
      <w:r>
        <w:t xml:space="preserve"> </w:t>
      </w:r>
      <w:proofErr w:type="gramStart"/>
      <w:r>
        <w:t>II.</w:t>
      </w:r>
      <w:r>
        <w:rPr>
          <w:b/>
        </w:rPr>
        <w:t>—</w:t>
      </w:r>
      <w:proofErr w:type="gramEnd"/>
      <w:r>
        <w:t>For the purposes of this clause, the mere fact that an Electronic Data Processin</w:t>
      </w:r>
      <w:r>
        <w:t xml:space="preserve">g Unit or a Computer Unit is installed in any premises or part thereof, shall not be construed to make it a factory if no manufacturing process is being carried on in such premises or part thereof;] </w:t>
      </w:r>
    </w:p>
    <w:p w14:paraId="7121E255" w14:textId="77777777" w:rsidR="00E07484" w:rsidRDefault="00C54230">
      <w:pPr>
        <w:ind w:left="360" w:right="13"/>
      </w:pPr>
      <w:r>
        <w:t>(</w:t>
      </w:r>
      <w:r>
        <w:rPr>
          <w:i/>
        </w:rPr>
        <w:t>n</w:t>
      </w:r>
      <w:r>
        <w:t>) “occupier” of a factory means the person who has ult</w:t>
      </w:r>
      <w:r>
        <w:t xml:space="preserve">imate control over the affairs of the factory </w:t>
      </w:r>
      <w:r>
        <w:rPr>
          <w:vertAlign w:val="superscript"/>
        </w:rPr>
        <w:t>5</w:t>
      </w:r>
      <w:r>
        <w:t xml:space="preserve">***. </w:t>
      </w:r>
    </w:p>
    <w:p w14:paraId="3BF4CED7" w14:textId="77777777" w:rsidR="00E07484" w:rsidRDefault="00C54230">
      <w:pPr>
        <w:ind w:left="720" w:right="13" w:firstLine="0"/>
      </w:pPr>
      <w:r>
        <w:rPr>
          <w:vertAlign w:val="superscript"/>
        </w:rPr>
        <w:t>4</w:t>
      </w:r>
      <w:r>
        <w:t>[Provided that</w:t>
      </w:r>
      <w:r>
        <w:rPr>
          <w:b/>
        </w:rPr>
        <w:t xml:space="preserve">— </w:t>
      </w:r>
    </w:p>
    <w:p w14:paraId="39AFE09A" w14:textId="77777777" w:rsidR="00E07484" w:rsidRDefault="00C54230">
      <w:pPr>
        <w:numPr>
          <w:ilvl w:val="2"/>
          <w:numId w:val="13"/>
        </w:numPr>
        <w:ind w:right="13"/>
      </w:pPr>
      <w:r>
        <w:t xml:space="preserve">in the case of a firm or other association of individuals, any one of the individual partners or members thereof shall be deemed to be the occupier; </w:t>
      </w:r>
    </w:p>
    <w:p w14:paraId="2B484D43" w14:textId="77777777" w:rsidR="00E07484" w:rsidRDefault="00C54230">
      <w:pPr>
        <w:numPr>
          <w:ilvl w:val="2"/>
          <w:numId w:val="13"/>
        </w:numPr>
        <w:spacing w:after="88"/>
        <w:ind w:right="13"/>
      </w:pPr>
      <w:r>
        <w:t>in the case of a company, any one o</w:t>
      </w:r>
      <w:r>
        <w:t xml:space="preserve">f the directors shall be deemed to be the occupier; </w:t>
      </w:r>
    </w:p>
    <w:p w14:paraId="0FC8CA9A" w14:textId="77777777" w:rsidR="00E07484" w:rsidRDefault="00C54230">
      <w:pPr>
        <w:numPr>
          <w:ilvl w:val="2"/>
          <w:numId w:val="13"/>
        </w:numPr>
        <w:spacing w:after="65"/>
        <w:ind w:right="13"/>
      </w:pPr>
      <w:r>
        <w:lastRenderedPageBreak/>
        <w:t>in the case of a factory owned or controlled by the Central Government or any State Government, or any local authority, the person or persons appointed to manage the affairs of the factory by the Central</w:t>
      </w:r>
      <w:r>
        <w:t xml:space="preserve"> Government, the Stale Government or the local authority, as the case may be, shall be deemed to be the occupier:] </w:t>
      </w:r>
    </w:p>
    <w:p w14:paraId="25111F75" w14:textId="77777777" w:rsidR="00E07484" w:rsidRDefault="00C54230">
      <w:pPr>
        <w:spacing w:after="89"/>
        <w:ind w:left="360" w:right="13"/>
      </w:pPr>
      <w:r>
        <w:rPr>
          <w:vertAlign w:val="superscript"/>
        </w:rPr>
        <w:t>1</w:t>
      </w:r>
      <w:r>
        <w:t>[</w:t>
      </w:r>
      <w:r>
        <w:rPr>
          <w:vertAlign w:val="superscript"/>
        </w:rPr>
        <w:t>6</w:t>
      </w:r>
      <w:r>
        <w:t xml:space="preserve">[Provided further that] in the case of a ship which is being repaired, or on which maintenance work is being carried out, in a dry dock which is available for </w:t>
      </w:r>
      <w:proofErr w:type="gramStart"/>
      <w:r>
        <w:t>hire,</w:t>
      </w:r>
      <w:r>
        <w:rPr>
          <w:b/>
        </w:rPr>
        <w:t>—</w:t>
      </w:r>
      <w:proofErr w:type="gramEnd"/>
      <w:r>
        <w:rPr>
          <w:b/>
        </w:rPr>
        <w:t xml:space="preserve"> </w:t>
      </w:r>
    </w:p>
    <w:p w14:paraId="1CF0971C" w14:textId="77777777" w:rsidR="00E07484" w:rsidRDefault="00C54230">
      <w:pPr>
        <w:numPr>
          <w:ilvl w:val="1"/>
          <w:numId w:val="12"/>
        </w:numPr>
        <w:ind w:right="13"/>
      </w:pPr>
      <w:r>
        <w:t>the owner of the dock shall be deemed to be the occupier for the purposes of any matter p</w:t>
      </w:r>
      <w:r>
        <w:t>rovided for by or under</w:t>
      </w:r>
      <w:r>
        <w:rPr>
          <w:b/>
        </w:rPr>
        <w:t>—</w:t>
      </w:r>
      <w:r>
        <w:t xml:space="preserve"> </w:t>
      </w:r>
    </w:p>
    <w:p w14:paraId="54E1CB36" w14:textId="77777777" w:rsidR="00E07484" w:rsidRDefault="00C54230">
      <w:pPr>
        <w:numPr>
          <w:ilvl w:val="2"/>
          <w:numId w:val="12"/>
        </w:numPr>
        <w:ind w:right="13"/>
      </w:pPr>
      <w:r>
        <w:t xml:space="preserve">section 6, section 7, </w:t>
      </w:r>
      <w:r>
        <w:rPr>
          <w:vertAlign w:val="superscript"/>
        </w:rPr>
        <w:t>4</w:t>
      </w:r>
      <w:r>
        <w:t xml:space="preserve">[section 7A, section 7B,] section 11 or section 12; </w:t>
      </w:r>
    </w:p>
    <w:p w14:paraId="753DBFBD" w14:textId="77777777" w:rsidR="00E07484" w:rsidRDefault="00C54230">
      <w:pPr>
        <w:numPr>
          <w:ilvl w:val="2"/>
          <w:numId w:val="12"/>
        </w:numPr>
        <w:ind w:right="13"/>
      </w:pPr>
      <w:r>
        <w:t xml:space="preserve">section 17, in so far as it relates to the providing and maintenance of sufficient and suitable lighting in or around the dock; </w:t>
      </w:r>
    </w:p>
    <w:p w14:paraId="5CF1AFCB" w14:textId="77777777" w:rsidR="00E07484" w:rsidRDefault="00C54230">
      <w:pPr>
        <w:numPr>
          <w:ilvl w:val="2"/>
          <w:numId w:val="12"/>
        </w:numPr>
        <w:spacing w:after="91"/>
        <w:ind w:right="13"/>
      </w:pPr>
      <w:r>
        <w:t>section 18, section 19, s</w:t>
      </w:r>
      <w:r>
        <w:t xml:space="preserve">ection 42, section 46, section 47 or section 49, in relation to the workers employed on such repair or maintenance; </w:t>
      </w:r>
    </w:p>
    <w:p w14:paraId="3EF1DB95" w14:textId="77777777" w:rsidR="00E07484" w:rsidRDefault="00C54230">
      <w:pPr>
        <w:numPr>
          <w:ilvl w:val="1"/>
          <w:numId w:val="12"/>
        </w:numPr>
        <w:spacing w:after="0"/>
        <w:ind w:right="13"/>
      </w:pPr>
      <w:r>
        <w:t>the owner of the ship or his agent or master or other officer-in-charge of the ship or any person who contracts with such owner, agent or m</w:t>
      </w:r>
      <w:r>
        <w:t>aster or other officer-in-charge to carry out the repair or maintenance work shall be deemed to be the occupier for the purposes of any matter provided for by or under section 13, section 14, section 16 or section 17 (save as otherwise provided in this pro</w:t>
      </w:r>
      <w:r>
        <w:t xml:space="preserve">viso) or Chapter IV (except section 27) or section 43, section 44 or section 45, Chapter VI, </w:t>
      </w:r>
    </w:p>
    <w:p w14:paraId="5F81BEFD" w14:textId="77777777" w:rsidR="00E07484" w:rsidRDefault="00C54230">
      <w:pPr>
        <w:spacing w:after="88"/>
        <w:ind w:left="360" w:right="13" w:firstLine="0"/>
      </w:pPr>
      <w:r>
        <w:t>Chapter VII, Chapter VIII or Chapter IX or section 108, section 109 or section 110, in relation to</w:t>
      </w:r>
      <w:r>
        <w:rPr>
          <w:b/>
        </w:rPr>
        <w:t xml:space="preserve">— </w:t>
      </w:r>
    </w:p>
    <w:p w14:paraId="0F88E447" w14:textId="77777777" w:rsidR="00E07484" w:rsidRDefault="00C54230">
      <w:pPr>
        <w:numPr>
          <w:ilvl w:val="2"/>
          <w:numId w:val="12"/>
        </w:numPr>
        <w:spacing w:after="88"/>
        <w:ind w:right="13"/>
      </w:pPr>
      <w:r>
        <w:t>the workers employed directly by him, or by or through any ag</w:t>
      </w:r>
      <w:r>
        <w:t xml:space="preserve">ency; and </w:t>
      </w:r>
    </w:p>
    <w:p w14:paraId="11AA2EA5" w14:textId="77777777" w:rsidR="00E07484" w:rsidRDefault="00C54230">
      <w:pPr>
        <w:numPr>
          <w:ilvl w:val="2"/>
          <w:numId w:val="12"/>
        </w:numPr>
        <w:ind w:right="13"/>
      </w:pPr>
      <w:r>
        <w:t xml:space="preserve">the machinery, plant or premises in use for the purpose of carrying out such repair or maintenance work by such owner, agent, master or other officer-in-charge or person; </w:t>
      </w:r>
    </w:p>
    <w:p w14:paraId="48CC21EB" w14:textId="77777777" w:rsidR="00E07484" w:rsidRDefault="00C54230">
      <w:pPr>
        <w:tabs>
          <w:tab w:val="center" w:pos="3783"/>
          <w:tab w:val="center" w:pos="7202"/>
          <w:tab w:val="center" w:pos="7922"/>
          <w:tab w:val="center" w:pos="8697"/>
        </w:tabs>
        <w:ind w:right="0" w:firstLine="0"/>
        <w:jc w:val="left"/>
      </w:pPr>
      <w:r>
        <w:rPr>
          <w:rFonts w:ascii="Calibri" w:eastAsia="Calibri" w:hAnsi="Calibri" w:cs="Calibri"/>
        </w:rPr>
        <w:tab/>
      </w:r>
      <w:r>
        <w:rPr>
          <w:vertAlign w:val="superscript"/>
        </w:rPr>
        <w:t>7</w:t>
      </w:r>
      <w:r>
        <w:t xml:space="preserve">*                                   *                               *  </w:t>
      </w:r>
      <w:r>
        <w:t xml:space="preserve">                     * </w:t>
      </w:r>
      <w:r>
        <w:tab/>
        <w:t xml:space="preserve"> </w:t>
      </w:r>
      <w:r>
        <w:tab/>
        <w:t xml:space="preserve"> </w:t>
      </w:r>
      <w:r>
        <w:tab/>
        <w:t xml:space="preserve">* </w:t>
      </w:r>
    </w:p>
    <w:p w14:paraId="5A3E1421" w14:textId="77777777" w:rsidR="00E07484" w:rsidRDefault="00C54230">
      <w:pPr>
        <w:spacing w:after="88"/>
        <w:ind w:left="1080" w:right="13" w:firstLine="0"/>
      </w:pPr>
      <w:r>
        <w:t>(</w:t>
      </w:r>
      <w:r>
        <w:rPr>
          <w:i/>
        </w:rPr>
        <w:t>p</w:t>
      </w:r>
      <w:r>
        <w:t xml:space="preserve">) “prescribed” means prescribed by rules made by the State Government under this Act; </w:t>
      </w:r>
    </w:p>
    <w:p w14:paraId="1A971513" w14:textId="77777777" w:rsidR="00E07484" w:rsidRDefault="00C54230">
      <w:pPr>
        <w:tabs>
          <w:tab w:val="center" w:pos="3069"/>
          <w:tab w:val="center" w:pos="5761"/>
          <w:tab w:val="center" w:pos="6536"/>
          <w:tab w:val="center" w:pos="7202"/>
          <w:tab w:val="center" w:pos="7977"/>
        </w:tabs>
        <w:spacing w:after="11"/>
        <w:ind w:right="0" w:firstLine="0"/>
        <w:jc w:val="left"/>
      </w:pPr>
      <w:r>
        <w:rPr>
          <w:rFonts w:ascii="Calibri" w:eastAsia="Calibri" w:hAnsi="Calibri" w:cs="Calibri"/>
        </w:rPr>
        <w:tab/>
      </w:r>
      <w:r>
        <w:rPr>
          <w:vertAlign w:val="superscript"/>
        </w:rPr>
        <w:t>8</w:t>
      </w:r>
      <w:r>
        <w:t xml:space="preserve">*                                 *                                * </w:t>
      </w:r>
      <w:r>
        <w:tab/>
        <w:t xml:space="preserve"> </w:t>
      </w:r>
      <w:r>
        <w:tab/>
        <w:t xml:space="preserve">* </w:t>
      </w:r>
      <w:r>
        <w:tab/>
        <w:t xml:space="preserve"> </w:t>
      </w:r>
      <w:r>
        <w:tab/>
        <w:t xml:space="preserve">* </w:t>
      </w:r>
    </w:p>
    <w:p w14:paraId="311040A3" w14:textId="77777777" w:rsidR="00E07484" w:rsidRDefault="00C54230">
      <w:pPr>
        <w:spacing w:after="28"/>
        <w:ind w:left="-15" w:right="13" w:firstLine="1080"/>
      </w:pPr>
      <w:r>
        <w:t>(</w:t>
      </w:r>
      <w:r>
        <w:rPr>
          <w:i/>
        </w:rPr>
        <w:t>r</w:t>
      </w:r>
      <w:r>
        <w:t xml:space="preserve">) where work of the same kind is carried out by two or more sets of workers working during different periods of the day, each of such sets is called a </w:t>
      </w:r>
      <w:r>
        <w:rPr>
          <w:vertAlign w:val="superscript"/>
        </w:rPr>
        <w:t>9</w:t>
      </w:r>
      <w:r>
        <w:t xml:space="preserve">[“group” or “relay”] and each of such periods is called a “shift”. </w:t>
      </w:r>
      <w:r>
        <w:rPr>
          <w:b/>
          <w:sz w:val="21"/>
        </w:rPr>
        <w:t xml:space="preserve"> </w:t>
      </w:r>
      <w:r>
        <w:rPr>
          <w:b/>
          <w:sz w:val="21"/>
        </w:rPr>
        <w:tab/>
        <w:t xml:space="preserve"> </w:t>
      </w:r>
    </w:p>
    <w:p w14:paraId="578C72A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E76ADE3" wp14:editId="69F9AFBC">
                <wp:extent cx="1829054" cy="9144"/>
                <wp:effectExtent l="0" t="0" r="0" b="0"/>
                <wp:docPr id="112556" name="Group 11255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714" name="Shape 14471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556" style="width:144.02pt;height:0.720032pt;mso-position-horizontal-relative:char;mso-position-vertical-relative:line" coordsize="18290,91">
                <v:shape id="Shape 14471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21818EF" w14:textId="77777777" w:rsidR="00E07484" w:rsidRDefault="00C54230">
      <w:pPr>
        <w:numPr>
          <w:ilvl w:val="0"/>
          <w:numId w:val="14"/>
        </w:numPr>
        <w:spacing w:after="13" w:line="248" w:lineRule="auto"/>
        <w:ind w:right="0" w:hanging="182"/>
      </w:pPr>
      <w:r>
        <w:rPr>
          <w:sz w:val="18"/>
        </w:rPr>
        <w:t>Ins. by Act 94 of 1976, s. 2 (</w:t>
      </w:r>
      <w:r>
        <w:rPr>
          <w:sz w:val="18"/>
        </w:rPr>
        <w:t xml:space="preserve">w.e.f. 26-10-1976). </w:t>
      </w:r>
    </w:p>
    <w:p w14:paraId="31816A9B" w14:textId="77777777" w:rsidR="00E07484" w:rsidRDefault="00C54230">
      <w:pPr>
        <w:numPr>
          <w:ilvl w:val="0"/>
          <w:numId w:val="14"/>
        </w:numPr>
        <w:spacing w:after="13" w:line="248" w:lineRule="auto"/>
        <w:ind w:right="0" w:hanging="182"/>
      </w:pPr>
      <w:r>
        <w:rPr>
          <w:sz w:val="18"/>
        </w:rPr>
        <w:t xml:space="preserve">The </w:t>
      </w:r>
      <w:r>
        <w:rPr>
          <w:i/>
          <w:sz w:val="18"/>
        </w:rPr>
        <w:t>Explanation</w:t>
      </w:r>
      <w:r>
        <w:rPr>
          <w:sz w:val="18"/>
        </w:rPr>
        <w:t xml:space="preserve"> numbered as </w:t>
      </w:r>
      <w:r>
        <w:rPr>
          <w:i/>
          <w:sz w:val="18"/>
        </w:rPr>
        <w:t>Explanation</w:t>
      </w:r>
      <w:r>
        <w:rPr>
          <w:sz w:val="18"/>
        </w:rPr>
        <w:t xml:space="preserve"> I by Act 20 of 1987, s. 2 (w.e.f. 1-12-1987). </w:t>
      </w:r>
    </w:p>
    <w:p w14:paraId="4CE397B8" w14:textId="77777777" w:rsidR="00E07484" w:rsidRDefault="00C54230">
      <w:pPr>
        <w:numPr>
          <w:ilvl w:val="0"/>
          <w:numId w:val="14"/>
        </w:numPr>
        <w:spacing w:after="13" w:line="248" w:lineRule="auto"/>
        <w:ind w:right="0" w:hanging="182"/>
      </w:pPr>
      <w:r>
        <w:rPr>
          <w:sz w:val="18"/>
        </w:rPr>
        <w:t xml:space="preserve">Subs. by s. 2, </w:t>
      </w:r>
      <w:r>
        <w:rPr>
          <w:i/>
          <w:sz w:val="18"/>
        </w:rPr>
        <w:t>ibid.,</w:t>
      </w:r>
      <w:r>
        <w:rPr>
          <w:sz w:val="18"/>
        </w:rPr>
        <w:t xml:space="preserve"> for “different relays” (w.e.f. 1-12-1987). </w:t>
      </w:r>
    </w:p>
    <w:p w14:paraId="52405EC3" w14:textId="77777777" w:rsidR="00E07484" w:rsidRDefault="00C54230">
      <w:pPr>
        <w:numPr>
          <w:ilvl w:val="0"/>
          <w:numId w:val="14"/>
        </w:numPr>
        <w:spacing w:after="13" w:line="248" w:lineRule="auto"/>
        <w:ind w:right="0" w:hanging="182"/>
      </w:pPr>
      <w:r>
        <w:rPr>
          <w:sz w:val="18"/>
        </w:rPr>
        <w:t xml:space="preserve">Ins. by s. 2, </w:t>
      </w:r>
      <w:r>
        <w:rPr>
          <w:i/>
          <w:sz w:val="18"/>
        </w:rPr>
        <w:t>ibid.</w:t>
      </w:r>
      <w:r>
        <w:rPr>
          <w:sz w:val="18"/>
        </w:rPr>
        <w:t xml:space="preserve"> (w.e.f. 1-12-1987). </w:t>
      </w:r>
    </w:p>
    <w:p w14:paraId="0A802E6B" w14:textId="77777777" w:rsidR="00E07484" w:rsidRDefault="00C54230">
      <w:pPr>
        <w:numPr>
          <w:ilvl w:val="0"/>
          <w:numId w:val="14"/>
        </w:numPr>
        <w:spacing w:after="13" w:line="248" w:lineRule="auto"/>
        <w:ind w:right="0" w:hanging="182"/>
      </w:pPr>
      <w:r>
        <w:rPr>
          <w:sz w:val="18"/>
        </w:rPr>
        <w:t xml:space="preserve">Certain words omitted by s. 2, </w:t>
      </w:r>
      <w:r>
        <w:rPr>
          <w:i/>
          <w:sz w:val="18"/>
        </w:rPr>
        <w:t>ibid.</w:t>
      </w:r>
      <w:r>
        <w:rPr>
          <w:sz w:val="18"/>
        </w:rPr>
        <w:t xml:space="preserve"> (w.e</w:t>
      </w:r>
      <w:r>
        <w:rPr>
          <w:sz w:val="18"/>
        </w:rPr>
        <w:t xml:space="preserve">.f. 1-12-1987). </w:t>
      </w:r>
    </w:p>
    <w:p w14:paraId="72816E99" w14:textId="77777777" w:rsidR="00E07484" w:rsidRDefault="00C54230">
      <w:pPr>
        <w:numPr>
          <w:ilvl w:val="0"/>
          <w:numId w:val="14"/>
        </w:numPr>
        <w:spacing w:after="13" w:line="248" w:lineRule="auto"/>
        <w:ind w:right="0" w:hanging="182"/>
      </w:pPr>
      <w:r>
        <w:rPr>
          <w:sz w:val="18"/>
        </w:rPr>
        <w:t xml:space="preserve">Subs. by s. 2, </w:t>
      </w:r>
      <w:r>
        <w:rPr>
          <w:i/>
          <w:sz w:val="18"/>
        </w:rPr>
        <w:t>ibid.,</w:t>
      </w:r>
      <w:r>
        <w:rPr>
          <w:sz w:val="18"/>
        </w:rPr>
        <w:t xml:space="preserve"> for “Provided that” (w.e.f. 1-12-1987). </w:t>
      </w:r>
    </w:p>
    <w:p w14:paraId="6A7CD878" w14:textId="77777777" w:rsidR="00E07484" w:rsidRDefault="00C54230">
      <w:pPr>
        <w:numPr>
          <w:ilvl w:val="0"/>
          <w:numId w:val="14"/>
        </w:numPr>
        <w:spacing w:after="13" w:line="248" w:lineRule="auto"/>
        <w:ind w:right="0" w:hanging="182"/>
      </w:pPr>
      <w:r>
        <w:rPr>
          <w:sz w:val="18"/>
        </w:rPr>
        <w:t>Cl. (</w:t>
      </w:r>
      <w:r>
        <w:rPr>
          <w:i/>
          <w:sz w:val="18"/>
        </w:rPr>
        <w:t>o</w:t>
      </w:r>
      <w:r>
        <w:rPr>
          <w:sz w:val="18"/>
        </w:rPr>
        <w:t xml:space="preserve">) omitted by s. 2, </w:t>
      </w:r>
      <w:r>
        <w:rPr>
          <w:i/>
          <w:sz w:val="18"/>
        </w:rPr>
        <w:t>ibid.</w:t>
      </w:r>
      <w:r>
        <w:rPr>
          <w:sz w:val="18"/>
        </w:rPr>
        <w:t xml:space="preserve"> (w.e.f. 1-12-1987). </w:t>
      </w:r>
    </w:p>
    <w:p w14:paraId="52895B38" w14:textId="77777777" w:rsidR="00E07484" w:rsidRDefault="00C54230">
      <w:pPr>
        <w:numPr>
          <w:ilvl w:val="0"/>
          <w:numId w:val="14"/>
        </w:numPr>
        <w:spacing w:after="13" w:line="248" w:lineRule="auto"/>
        <w:ind w:right="0" w:hanging="182"/>
      </w:pPr>
      <w:r>
        <w:rPr>
          <w:sz w:val="18"/>
        </w:rPr>
        <w:t>Cl. (</w:t>
      </w:r>
      <w:r>
        <w:rPr>
          <w:i/>
          <w:sz w:val="18"/>
        </w:rPr>
        <w:t>q</w:t>
      </w:r>
      <w:r>
        <w:rPr>
          <w:sz w:val="18"/>
        </w:rPr>
        <w:t>) omitted by A. O. 1950.</w:t>
      </w:r>
      <w:r>
        <w:rPr>
          <w:rFonts w:ascii="Calibri" w:eastAsia="Calibri" w:hAnsi="Calibri" w:cs="Calibri"/>
          <w:sz w:val="20"/>
        </w:rPr>
        <w:t xml:space="preserve"> </w:t>
      </w:r>
    </w:p>
    <w:p w14:paraId="7A7D5532" w14:textId="77777777" w:rsidR="00E07484" w:rsidRDefault="00C54230">
      <w:pPr>
        <w:numPr>
          <w:ilvl w:val="0"/>
          <w:numId w:val="14"/>
        </w:numPr>
        <w:spacing w:after="13" w:line="248" w:lineRule="auto"/>
        <w:ind w:right="0" w:hanging="182"/>
      </w:pPr>
      <w:r>
        <w:rPr>
          <w:sz w:val="18"/>
        </w:rPr>
        <w:t>Subs. by Act 20 of 1987, s. 2, for “relay” (w.e.f. 1-12-1987).</w:t>
      </w:r>
      <w:r>
        <w:rPr>
          <w:sz w:val="20"/>
        </w:rPr>
        <w:t xml:space="preserve"> </w:t>
      </w:r>
    </w:p>
    <w:p w14:paraId="353A67E9" w14:textId="77777777" w:rsidR="00E07484" w:rsidRDefault="00C54230">
      <w:pPr>
        <w:pStyle w:val="Heading2"/>
        <w:spacing w:after="0" w:line="259" w:lineRule="auto"/>
        <w:ind w:left="0" w:right="5" w:firstLine="0"/>
        <w:jc w:val="center"/>
      </w:pPr>
      <w:r>
        <w:rPr>
          <w:sz w:val="21"/>
        </w:rPr>
        <w:t>STATE AMENDMENTS Maharashtra</w:t>
      </w:r>
      <w:r>
        <w:rPr>
          <w:sz w:val="21"/>
        </w:rPr>
        <w:t xml:space="preserve"> </w:t>
      </w:r>
    </w:p>
    <w:p w14:paraId="1CB11C28" w14:textId="77777777" w:rsidR="00E07484" w:rsidRDefault="00C54230">
      <w:pPr>
        <w:spacing w:after="22"/>
        <w:ind w:left="-15" w:right="0"/>
      </w:pPr>
      <w:r>
        <w:rPr>
          <w:b/>
          <w:sz w:val="21"/>
        </w:rPr>
        <w:t>Amendment of section 2 of 63 of 1948.—</w:t>
      </w:r>
      <w:r>
        <w:rPr>
          <w:sz w:val="21"/>
        </w:rPr>
        <w:t>In section 2 of the Factories Act, 1948 (63 of 1948), in its application to the State of Maharashtra (hereinafter referred to as “the principal Act”), in clause (</w:t>
      </w:r>
      <w:r>
        <w:rPr>
          <w:i/>
          <w:sz w:val="21"/>
        </w:rPr>
        <w:t>m</w:t>
      </w:r>
      <w:proofErr w:type="gramStart"/>
      <w:r>
        <w:rPr>
          <w:sz w:val="21"/>
        </w:rPr>
        <w:t>),</w:t>
      </w:r>
      <w:r>
        <w:rPr>
          <w:b/>
          <w:sz w:val="21"/>
        </w:rPr>
        <w:t>—</w:t>
      </w:r>
      <w:proofErr w:type="gramEnd"/>
      <w:r>
        <w:rPr>
          <w:b/>
          <w:sz w:val="21"/>
        </w:rPr>
        <w:t xml:space="preserve"> </w:t>
      </w:r>
    </w:p>
    <w:p w14:paraId="5191DB16" w14:textId="77777777" w:rsidR="00E07484" w:rsidRDefault="00C54230">
      <w:pPr>
        <w:numPr>
          <w:ilvl w:val="0"/>
          <w:numId w:val="15"/>
        </w:numPr>
        <w:spacing w:after="20"/>
        <w:ind w:right="0"/>
      </w:pPr>
      <w:r>
        <w:rPr>
          <w:sz w:val="21"/>
        </w:rPr>
        <w:t>in sub-clause (</w:t>
      </w:r>
      <w:proofErr w:type="spellStart"/>
      <w:r>
        <w:rPr>
          <w:i/>
          <w:sz w:val="21"/>
        </w:rPr>
        <w:t>i</w:t>
      </w:r>
      <w:proofErr w:type="spellEnd"/>
      <w:r>
        <w:rPr>
          <w:sz w:val="21"/>
        </w:rPr>
        <w:t xml:space="preserve">), after the words “whereon ten </w:t>
      </w:r>
      <w:r>
        <w:rPr>
          <w:sz w:val="21"/>
        </w:rPr>
        <w:t xml:space="preserve">or more workers” the words “or such number of workers as may be specified by the State Government by notification, from time to time” shall be inserted; </w:t>
      </w:r>
    </w:p>
    <w:p w14:paraId="638EA971" w14:textId="77777777" w:rsidR="00E07484" w:rsidRDefault="00C54230">
      <w:pPr>
        <w:numPr>
          <w:ilvl w:val="0"/>
          <w:numId w:val="15"/>
        </w:numPr>
        <w:spacing w:after="2"/>
        <w:ind w:right="0"/>
      </w:pPr>
      <w:r>
        <w:rPr>
          <w:sz w:val="21"/>
        </w:rPr>
        <w:t>in sub-clause (</w:t>
      </w:r>
      <w:r>
        <w:rPr>
          <w:i/>
          <w:sz w:val="21"/>
        </w:rPr>
        <w:t>ii</w:t>
      </w:r>
      <w:r>
        <w:rPr>
          <w:sz w:val="21"/>
        </w:rPr>
        <w:t xml:space="preserve">), after the words “whereon twenty or more workers” the words “or such number of workers as may be specified by the State Government by notification, from time to time” shall be inserted; </w:t>
      </w:r>
    </w:p>
    <w:p w14:paraId="730734B5" w14:textId="77777777" w:rsidR="00E07484" w:rsidRDefault="00C54230">
      <w:pPr>
        <w:numPr>
          <w:ilvl w:val="0"/>
          <w:numId w:val="15"/>
        </w:numPr>
        <w:spacing w:after="22"/>
        <w:ind w:right="0"/>
      </w:pPr>
      <w:r>
        <w:rPr>
          <w:sz w:val="21"/>
        </w:rPr>
        <w:t>after sub-clause (</w:t>
      </w:r>
      <w:r>
        <w:rPr>
          <w:i/>
          <w:sz w:val="21"/>
        </w:rPr>
        <w:t>ii</w:t>
      </w:r>
      <w:r>
        <w:rPr>
          <w:sz w:val="21"/>
        </w:rPr>
        <w:t xml:space="preserve">), the following proviso shall be inserted, </w:t>
      </w:r>
      <w:proofErr w:type="gramStart"/>
      <w:r>
        <w:rPr>
          <w:sz w:val="21"/>
        </w:rPr>
        <w:t>namely:</w:t>
      </w:r>
      <w:r>
        <w:rPr>
          <w:b/>
          <w:sz w:val="21"/>
        </w:rPr>
        <w:t>—</w:t>
      </w:r>
      <w:proofErr w:type="gramEnd"/>
      <w:r>
        <w:rPr>
          <w:b/>
          <w:sz w:val="21"/>
        </w:rPr>
        <w:t xml:space="preserve"> </w:t>
      </w:r>
    </w:p>
    <w:p w14:paraId="767DE9BA" w14:textId="77777777" w:rsidR="00E07484" w:rsidRDefault="00C54230">
      <w:pPr>
        <w:spacing w:after="0"/>
        <w:ind w:left="360" w:right="0"/>
      </w:pPr>
      <w:r>
        <w:rPr>
          <w:sz w:val="21"/>
        </w:rPr>
        <w:t>“Provided that, the number of workers to be specified by the State Government in sub-clauses (</w:t>
      </w:r>
      <w:proofErr w:type="spellStart"/>
      <w:r>
        <w:rPr>
          <w:i/>
          <w:sz w:val="21"/>
        </w:rPr>
        <w:t>i</w:t>
      </w:r>
      <w:proofErr w:type="spellEnd"/>
      <w:r>
        <w:rPr>
          <w:sz w:val="21"/>
        </w:rPr>
        <w:t>) and (</w:t>
      </w:r>
      <w:r>
        <w:rPr>
          <w:i/>
          <w:sz w:val="21"/>
        </w:rPr>
        <w:t>ii</w:t>
      </w:r>
      <w:r>
        <w:rPr>
          <w:sz w:val="21"/>
        </w:rPr>
        <w:t>) shall not exceed twenty and forty workers, respectively.”. [</w:t>
      </w:r>
      <w:r>
        <w:rPr>
          <w:i/>
          <w:sz w:val="21"/>
        </w:rPr>
        <w:t>Vide</w:t>
      </w:r>
      <w:r>
        <w:rPr>
          <w:sz w:val="21"/>
        </w:rPr>
        <w:t xml:space="preserve"> Maharashtra Act 40 of 2015, s. </w:t>
      </w:r>
      <w:r>
        <w:rPr>
          <w:sz w:val="21"/>
        </w:rPr>
        <w:t xml:space="preserve">2]. </w:t>
      </w:r>
    </w:p>
    <w:p w14:paraId="577C8D03" w14:textId="77777777" w:rsidR="00E07484" w:rsidRDefault="00C54230">
      <w:pPr>
        <w:pStyle w:val="Heading2"/>
        <w:spacing w:after="0" w:line="259" w:lineRule="auto"/>
        <w:ind w:left="-5"/>
      </w:pPr>
      <w:r>
        <w:rPr>
          <w:sz w:val="21"/>
        </w:rPr>
        <w:t xml:space="preserve">Ladakh (UT) </w:t>
      </w:r>
    </w:p>
    <w:p w14:paraId="603AA373" w14:textId="77777777" w:rsidR="00E07484" w:rsidRDefault="00C54230">
      <w:pPr>
        <w:spacing w:after="10"/>
        <w:ind w:left="360" w:right="0" w:firstLine="0"/>
      </w:pPr>
      <w:r>
        <w:rPr>
          <w:sz w:val="21"/>
        </w:rPr>
        <w:t xml:space="preserve">Section </w:t>
      </w:r>
      <w:proofErr w:type="gramStart"/>
      <w:r>
        <w:rPr>
          <w:sz w:val="21"/>
        </w:rPr>
        <w:t>2.</w:t>
      </w:r>
      <w:r>
        <w:rPr>
          <w:b/>
          <w:sz w:val="21"/>
        </w:rPr>
        <w:t>—</w:t>
      </w:r>
      <w:proofErr w:type="gramEnd"/>
      <w:r>
        <w:rPr>
          <w:sz w:val="21"/>
        </w:rPr>
        <w:t xml:space="preserve">In clause (m), </w:t>
      </w:r>
    </w:p>
    <w:p w14:paraId="449D5A2E" w14:textId="77777777" w:rsidR="00E07484" w:rsidRDefault="00C54230">
      <w:pPr>
        <w:numPr>
          <w:ilvl w:val="0"/>
          <w:numId w:val="16"/>
        </w:numPr>
        <w:spacing w:after="0"/>
        <w:ind w:right="0"/>
      </w:pPr>
      <w:r>
        <w:rPr>
          <w:sz w:val="21"/>
        </w:rPr>
        <w:lastRenderedPageBreak/>
        <w:t>in sub-clauses (</w:t>
      </w:r>
      <w:proofErr w:type="spellStart"/>
      <w:r>
        <w:rPr>
          <w:sz w:val="21"/>
        </w:rPr>
        <w:t>i</w:t>
      </w:r>
      <w:proofErr w:type="spellEnd"/>
      <w:r>
        <w:rPr>
          <w:sz w:val="21"/>
        </w:rPr>
        <w:t xml:space="preserve">) for the words “ten or more workers”, the words “twenty or more workers” shall be substituted; </w:t>
      </w:r>
    </w:p>
    <w:p w14:paraId="639963A9" w14:textId="77777777" w:rsidR="00E07484" w:rsidRDefault="00C54230">
      <w:pPr>
        <w:numPr>
          <w:ilvl w:val="0"/>
          <w:numId w:val="16"/>
        </w:numPr>
        <w:spacing w:after="0"/>
        <w:ind w:right="0"/>
      </w:pPr>
      <w:r>
        <w:rPr>
          <w:sz w:val="21"/>
        </w:rPr>
        <w:t>in sub-clause(ii), for the words “twenty or more workers”, the words “forty or more workers” shal</w:t>
      </w:r>
      <w:r>
        <w:rPr>
          <w:sz w:val="21"/>
        </w:rPr>
        <w:t xml:space="preserve">l be substituted. </w:t>
      </w:r>
    </w:p>
    <w:p w14:paraId="0E913924" w14:textId="77777777" w:rsidR="00E07484" w:rsidRDefault="00C54230">
      <w:pPr>
        <w:spacing w:after="0"/>
        <w:ind w:left="-15" w:right="0"/>
      </w:pPr>
      <w:r>
        <w:rPr>
          <w:sz w:val="21"/>
        </w:rPr>
        <w:t>[</w:t>
      </w:r>
      <w:r>
        <w:rPr>
          <w:i/>
          <w:sz w:val="21"/>
        </w:rPr>
        <w:t>Vide</w:t>
      </w:r>
      <w:r>
        <w:rPr>
          <w:sz w:val="21"/>
        </w:rPr>
        <w:t xml:space="preserve"> Union Territory of Ladakh Reorganisation (Adaptation of Central Laws) Order, 2020, notification No. S.O. 3774(E), dated (23-10-2020).] </w:t>
      </w:r>
    </w:p>
    <w:p w14:paraId="7449DF62" w14:textId="77777777" w:rsidR="00E07484" w:rsidRDefault="00C54230">
      <w:pPr>
        <w:pStyle w:val="Heading2"/>
        <w:spacing w:after="0" w:line="259" w:lineRule="auto"/>
        <w:ind w:left="-5"/>
      </w:pPr>
      <w:r>
        <w:rPr>
          <w:sz w:val="21"/>
        </w:rPr>
        <w:t xml:space="preserve">Jammu and Kashmir (UT) </w:t>
      </w:r>
    </w:p>
    <w:p w14:paraId="510BB37A" w14:textId="77777777" w:rsidR="00E07484" w:rsidRDefault="00C54230">
      <w:pPr>
        <w:spacing w:after="25"/>
        <w:ind w:left="-15" w:right="0"/>
      </w:pPr>
      <w:r>
        <w:rPr>
          <w:sz w:val="21"/>
        </w:rPr>
        <w:t xml:space="preserve">Section </w:t>
      </w:r>
      <w:proofErr w:type="gramStart"/>
      <w:r>
        <w:rPr>
          <w:sz w:val="21"/>
        </w:rPr>
        <w:t>2.</w:t>
      </w:r>
      <w:r>
        <w:rPr>
          <w:b/>
          <w:sz w:val="21"/>
        </w:rPr>
        <w:t>—</w:t>
      </w:r>
      <w:proofErr w:type="gramEnd"/>
      <w:r>
        <w:rPr>
          <w:sz w:val="21"/>
        </w:rPr>
        <w:t>In clause (m), in sub-clauses (</w:t>
      </w:r>
      <w:proofErr w:type="spellStart"/>
      <w:r>
        <w:rPr>
          <w:sz w:val="21"/>
        </w:rPr>
        <w:t>i</w:t>
      </w:r>
      <w:proofErr w:type="spellEnd"/>
      <w:r>
        <w:rPr>
          <w:sz w:val="21"/>
        </w:rPr>
        <w:t>) and (ii), for “ten” and “t</w:t>
      </w:r>
      <w:r>
        <w:rPr>
          <w:sz w:val="21"/>
        </w:rPr>
        <w:t xml:space="preserve">wenty”, substitute “twenty” and “forty” respectively. </w:t>
      </w:r>
    </w:p>
    <w:p w14:paraId="48F13958" w14:textId="77777777" w:rsidR="00E07484" w:rsidRDefault="00C54230">
      <w:pPr>
        <w:spacing w:after="0"/>
        <w:ind w:left="-15" w:right="0"/>
      </w:pPr>
      <w:r>
        <w:rPr>
          <w:sz w:val="21"/>
        </w:rPr>
        <w:t xml:space="preserve"> [</w:t>
      </w:r>
      <w:r>
        <w:rPr>
          <w:i/>
          <w:sz w:val="21"/>
        </w:rPr>
        <w:t>Vide</w:t>
      </w:r>
      <w:r>
        <w:rPr>
          <w:sz w:val="21"/>
        </w:rPr>
        <w:t xml:space="preserve"> Union Territory of Jammu and Kashmir Reorganisation (Adaptation of Central Laws) Order, 2020, notification No. S.O. 3465(E), dated (5-10-2020).] </w:t>
      </w:r>
    </w:p>
    <w:p w14:paraId="6931BFA1" w14:textId="77777777" w:rsidR="00E07484" w:rsidRDefault="00C54230">
      <w:pPr>
        <w:pStyle w:val="Heading2"/>
        <w:spacing w:after="0" w:line="259" w:lineRule="auto"/>
        <w:ind w:left="-5"/>
      </w:pPr>
      <w:r>
        <w:rPr>
          <w:sz w:val="21"/>
        </w:rPr>
        <w:t xml:space="preserve">Uttar Pradesh </w:t>
      </w:r>
    </w:p>
    <w:p w14:paraId="34917B73" w14:textId="77777777" w:rsidR="00E07484" w:rsidRDefault="00C54230">
      <w:pPr>
        <w:spacing w:after="138"/>
        <w:ind w:left="-15" w:right="0"/>
      </w:pPr>
      <w:r>
        <w:rPr>
          <w:b/>
          <w:sz w:val="21"/>
        </w:rPr>
        <w:t>Amendment of section 63 of 1948</w:t>
      </w:r>
      <w:r>
        <w:rPr>
          <w:sz w:val="21"/>
        </w:rPr>
        <w:t>.—</w:t>
      </w:r>
      <w:r>
        <w:rPr>
          <w:sz w:val="21"/>
        </w:rPr>
        <w:t>In section 2 of the Factories Act, 1948 as amended in its application to Uttar Pradesh, herein after referred to as principal Act, in clause (m</w:t>
      </w:r>
      <w:proofErr w:type="gramStart"/>
      <w:r>
        <w:rPr>
          <w:sz w:val="21"/>
        </w:rPr>
        <w:t>),-</w:t>
      </w:r>
      <w:proofErr w:type="gramEnd"/>
      <w:r>
        <w:rPr>
          <w:sz w:val="21"/>
        </w:rPr>
        <w:t xml:space="preserve">- </w:t>
      </w:r>
    </w:p>
    <w:p w14:paraId="4C39BD33" w14:textId="77777777" w:rsidR="00E07484" w:rsidRDefault="00C54230">
      <w:pPr>
        <w:numPr>
          <w:ilvl w:val="0"/>
          <w:numId w:val="17"/>
        </w:numPr>
        <w:spacing w:after="0" w:line="302" w:lineRule="auto"/>
        <w:ind w:right="13"/>
      </w:pPr>
      <w:r>
        <w:t>in sub-clause (</w:t>
      </w:r>
      <w:proofErr w:type="spellStart"/>
      <w:r>
        <w:t>i</w:t>
      </w:r>
      <w:proofErr w:type="spellEnd"/>
      <w:r>
        <w:t>), for the words "ten or more", the words "twenty or more" shall be substituted;</w:t>
      </w:r>
      <w:r>
        <w:rPr>
          <w:sz w:val="28"/>
        </w:rPr>
        <w:t xml:space="preserve"> </w:t>
      </w:r>
    </w:p>
    <w:p w14:paraId="5E1C1FDF" w14:textId="77777777" w:rsidR="00E07484" w:rsidRDefault="00C54230">
      <w:pPr>
        <w:numPr>
          <w:ilvl w:val="0"/>
          <w:numId w:val="17"/>
        </w:numPr>
        <w:spacing w:after="0" w:line="302" w:lineRule="auto"/>
        <w:ind w:right="13"/>
      </w:pPr>
      <w:r>
        <w:t>in sub-cl</w:t>
      </w:r>
      <w:r>
        <w:t>ause (ii), for the words "twenty or more", the words "forty or more" shall be substituted.</w:t>
      </w:r>
      <w:r>
        <w:rPr>
          <w:sz w:val="28"/>
        </w:rPr>
        <w:t xml:space="preserve"> </w:t>
      </w:r>
    </w:p>
    <w:p w14:paraId="77FF9FC0" w14:textId="77777777" w:rsidR="00E07484" w:rsidRDefault="00C54230">
      <w:pPr>
        <w:spacing w:after="22"/>
        <w:ind w:left="-15" w:right="0" w:firstLine="0"/>
      </w:pPr>
      <w:r>
        <w:rPr>
          <w:sz w:val="21"/>
        </w:rPr>
        <w:t>[</w:t>
      </w:r>
      <w:r>
        <w:rPr>
          <w:i/>
          <w:sz w:val="21"/>
        </w:rPr>
        <w:t>Vide</w:t>
      </w:r>
      <w:r>
        <w:rPr>
          <w:sz w:val="21"/>
        </w:rPr>
        <w:t xml:space="preserve"> Uttar Pradesh Act 13 of 2018, s. 2] </w:t>
      </w:r>
    </w:p>
    <w:p w14:paraId="24A07E9D" w14:textId="77777777" w:rsidR="00E07484" w:rsidRDefault="00C54230">
      <w:pPr>
        <w:pStyle w:val="Heading2"/>
        <w:spacing w:after="0" w:line="259" w:lineRule="auto"/>
        <w:ind w:left="-5"/>
      </w:pPr>
      <w:r>
        <w:rPr>
          <w:sz w:val="21"/>
        </w:rPr>
        <w:t xml:space="preserve">Arunachal Pradesh </w:t>
      </w:r>
    </w:p>
    <w:p w14:paraId="3C261C3C" w14:textId="77777777" w:rsidR="00E07484" w:rsidRDefault="00C54230">
      <w:pPr>
        <w:spacing w:after="1" w:line="308" w:lineRule="auto"/>
        <w:ind w:left="-15" w:right="13"/>
      </w:pPr>
      <w:r>
        <w:rPr>
          <w:b/>
        </w:rPr>
        <w:t>Amendment of section 2</w:t>
      </w:r>
      <w:r>
        <w:t>.—</w:t>
      </w:r>
      <w:r>
        <w:t xml:space="preserve">In section </w:t>
      </w:r>
      <w:proofErr w:type="gramStart"/>
      <w:r>
        <w:t>2  of</w:t>
      </w:r>
      <w:proofErr w:type="gramEnd"/>
      <w:r>
        <w:t xml:space="preserve"> the Factories Act, 1948 (Central Act 63 of 1948), as in force in the State of Arunachal Pradesh (hereinafter referred to as the “principal Act”), in clause (m),-- </w:t>
      </w:r>
    </w:p>
    <w:p w14:paraId="1D16036A" w14:textId="77777777" w:rsidR="00E07484" w:rsidRDefault="00C54230">
      <w:pPr>
        <w:numPr>
          <w:ilvl w:val="0"/>
          <w:numId w:val="18"/>
        </w:numPr>
        <w:spacing w:after="62"/>
        <w:ind w:right="13"/>
      </w:pPr>
      <w:r>
        <w:t>in sub-clause (</w:t>
      </w:r>
      <w:proofErr w:type="spellStart"/>
      <w:r>
        <w:t>i</w:t>
      </w:r>
      <w:proofErr w:type="spellEnd"/>
      <w:r>
        <w:t>), for the words “ten or more workers</w:t>
      </w:r>
      <w:proofErr w:type="gramStart"/>
      <w:r>
        <w:t>” ,</w:t>
      </w:r>
      <w:proofErr w:type="gramEnd"/>
      <w:r>
        <w:t xml:space="preserve"> the words “twenty </w:t>
      </w:r>
      <w:r>
        <w:t xml:space="preserve">or more workers” shall be substituted. </w:t>
      </w:r>
    </w:p>
    <w:p w14:paraId="708DB646" w14:textId="77777777" w:rsidR="00E07484" w:rsidRDefault="00C54230">
      <w:pPr>
        <w:numPr>
          <w:ilvl w:val="0"/>
          <w:numId w:val="18"/>
        </w:numPr>
        <w:spacing w:after="23"/>
        <w:ind w:right="13"/>
      </w:pPr>
      <w:r>
        <w:t xml:space="preserve">in sub-clause (ii), for the words “twenty or more workers” the words “forty or more workers” shall be substituted. </w:t>
      </w:r>
    </w:p>
    <w:p w14:paraId="07968130" w14:textId="77777777" w:rsidR="00E07484" w:rsidRDefault="00C54230">
      <w:pPr>
        <w:spacing w:after="23"/>
        <w:ind w:left="-15" w:right="13" w:firstLine="0"/>
      </w:pPr>
      <w:r>
        <w:t>[</w:t>
      </w:r>
      <w:r>
        <w:rPr>
          <w:i/>
        </w:rPr>
        <w:t xml:space="preserve">Vide </w:t>
      </w:r>
      <w:r>
        <w:t xml:space="preserve">Arunachal Pradesh Act 6 of 2020, s. 2] </w:t>
      </w:r>
    </w:p>
    <w:p w14:paraId="33E6B554" w14:textId="77777777" w:rsidR="00E07484" w:rsidRDefault="00C54230">
      <w:pPr>
        <w:pStyle w:val="Heading2"/>
        <w:spacing w:after="9"/>
        <w:ind w:left="-5"/>
      </w:pPr>
      <w:r>
        <w:t xml:space="preserve">Rajasthan </w:t>
      </w:r>
    </w:p>
    <w:p w14:paraId="34C71568" w14:textId="77777777" w:rsidR="00E07484" w:rsidRDefault="00C54230">
      <w:pPr>
        <w:spacing w:after="0"/>
        <w:ind w:left="-15" w:right="13"/>
      </w:pPr>
      <w:r>
        <w:rPr>
          <w:b/>
        </w:rPr>
        <w:t xml:space="preserve">Amendment of section 2, Central Act No. 63 </w:t>
      </w:r>
      <w:r>
        <w:rPr>
          <w:b/>
        </w:rPr>
        <w:t>of    1948.</w:t>
      </w:r>
      <w:r>
        <w:t>-</w:t>
      </w:r>
      <w:r>
        <w:rPr>
          <w:b/>
        </w:rPr>
        <w:t xml:space="preserve"> </w:t>
      </w:r>
      <w:r>
        <w:t xml:space="preserve">In section 2 of the Factories Act, 1948 (Central Act No. 63 of 1948), in its application </w:t>
      </w:r>
      <w:proofErr w:type="gramStart"/>
      <w:r>
        <w:t>to  the</w:t>
      </w:r>
      <w:proofErr w:type="gramEnd"/>
      <w:r>
        <w:t xml:space="preserve">  State  of  Rajasthan,  hereinafter referred to as the principal Act,- </w:t>
      </w:r>
    </w:p>
    <w:p w14:paraId="548D11F8" w14:textId="77777777" w:rsidR="00E07484" w:rsidRDefault="00C54230">
      <w:pPr>
        <w:numPr>
          <w:ilvl w:val="0"/>
          <w:numId w:val="19"/>
        </w:numPr>
        <w:spacing w:after="0"/>
        <w:ind w:right="13" w:hanging="334"/>
      </w:pPr>
      <w:r>
        <w:t>in sub-clause (</w:t>
      </w:r>
      <w:proofErr w:type="spellStart"/>
      <w:r>
        <w:t>i</w:t>
      </w:r>
      <w:proofErr w:type="spellEnd"/>
      <w:r>
        <w:t>) of clause (m), for the existing word "ten", the word "tw</w:t>
      </w:r>
      <w:r>
        <w:t xml:space="preserve">enty" shall be substituted; and  </w:t>
      </w:r>
    </w:p>
    <w:p w14:paraId="42F7331B" w14:textId="77777777" w:rsidR="00E07484" w:rsidRDefault="00C54230">
      <w:pPr>
        <w:numPr>
          <w:ilvl w:val="0"/>
          <w:numId w:val="19"/>
        </w:numPr>
        <w:spacing w:after="0"/>
        <w:ind w:right="13" w:hanging="334"/>
      </w:pPr>
      <w:r>
        <w:t xml:space="preserve">in sub-clause (ii) of clause (m), for the existing word "twenty", the word "forty" shall be substituted. </w:t>
      </w:r>
    </w:p>
    <w:p w14:paraId="20706EBF" w14:textId="77777777" w:rsidR="00E07484" w:rsidRDefault="00C54230">
      <w:pPr>
        <w:spacing w:after="25"/>
        <w:ind w:left="-15" w:right="13" w:firstLine="0"/>
      </w:pPr>
      <w:r>
        <w:t>[</w:t>
      </w:r>
      <w:r>
        <w:rPr>
          <w:i/>
        </w:rPr>
        <w:t>Vide</w:t>
      </w:r>
      <w:r>
        <w:t xml:space="preserve"> Rajasthan Act 20 of 2014, s. 2] </w:t>
      </w:r>
    </w:p>
    <w:p w14:paraId="14556A5C" w14:textId="77777777" w:rsidR="00E07484" w:rsidRDefault="00C54230">
      <w:pPr>
        <w:spacing w:after="0" w:line="259" w:lineRule="auto"/>
        <w:ind w:right="0" w:firstLine="0"/>
        <w:jc w:val="left"/>
      </w:pPr>
      <w:r>
        <w:rPr>
          <w:b/>
        </w:rPr>
        <w:t xml:space="preserve"> </w:t>
      </w:r>
      <w:r>
        <w:rPr>
          <w:b/>
        </w:rPr>
        <w:tab/>
        <w:t xml:space="preserve"> </w:t>
      </w:r>
    </w:p>
    <w:p w14:paraId="2BDDFE26" w14:textId="77777777" w:rsidR="00E07484" w:rsidRDefault="00E07484">
      <w:pPr>
        <w:sectPr w:rsidR="00E07484">
          <w:headerReference w:type="even" r:id="rId8"/>
          <w:headerReference w:type="default" r:id="rId9"/>
          <w:footerReference w:type="even" r:id="rId10"/>
          <w:footerReference w:type="default" r:id="rId11"/>
          <w:headerReference w:type="first" r:id="rId12"/>
          <w:footerReference w:type="first" r:id="rId13"/>
          <w:pgSz w:w="11906" w:h="16838"/>
          <w:pgMar w:top="1447" w:right="1011" w:bottom="1437" w:left="1532" w:header="720" w:footer="719" w:gutter="0"/>
          <w:cols w:space="720"/>
        </w:sectPr>
      </w:pPr>
    </w:p>
    <w:p w14:paraId="7E6BD084" w14:textId="77777777" w:rsidR="00E07484" w:rsidRDefault="00C54230">
      <w:pPr>
        <w:pStyle w:val="Heading2"/>
        <w:spacing w:after="32"/>
        <w:ind w:left="-5"/>
      </w:pPr>
      <w:r>
        <w:lastRenderedPageBreak/>
        <w:t xml:space="preserve">Haryana </w:t>
      </w:r>
    </w:p>
    <w:p w14:paraId="092B5A8F" w14:textId="77777777" w:rsidR="00E07484" w:rsidRDefault="00C54230">
      <w:pPr>
        <w:spacing w:after="14" w:line="249" w:lineRule="auto"/>
        <w:ind w:left="-15" w:right="0" w:firstLine="0"/>
      </w:pPr>
      <w:r>
        <w:rPr>
          <w:b/>
        </w:rPr>
        <w:t>Amendment of section 2 of Central Act 63 of 1948.</w:t>
      </w:r>
      <w:r>
        <w:rPr>
          <w:b/>
          <w:vertAlign w:val="subscript"/>
        </w:rPr>
        <w:t>—</w:t>
      </w:r>
      <w:r>
        <w:rPr>
          <w:sz w:val="20"/>
        </w:rPr>
        <w:t xml:space="preserve"> In clause (m) of section 2 of the Factories Act, 1948 (hereinafter called the principal Act</w:t>
      </w:r>
      <w:proofErr w:type="gramStart"/>
      <w:r>
        <w:rPr>
          <w:sz w:val="20"/>
        </w:rPr>
        <w:t>),-</w:t>
      </w:r>
      <w:proofErr w:type="gramEnd"/>
      <w:r>
        <w:rPr>
          <w:sz w:val="20"/>
        </w:rPr>
        <w:t xml:space="preserve"> </w:t>
      </w:r>
    </w:p>
    <w:p w14:paraId="5F3DC423" w14:textId="77777777" w:rsidR="00E07484" w:rsidRDefault="00C54230">
      <w:pPr>
        <w:numPr>
          <w:ilvl w:val="0"/>
          <w:numId w:val="20"/>
        </w:numPr>
        <w:spacing w:after="23" w:line="249" w:lineRule="auto"/>
        <w:ind w:right="781" w:firstLine="720"/>
      </w:pPr>
      <w:r>
        <w:rPr>
          <w:sz w:val="20"/>
        </w:rPr>
        <w:t>in sub-clause (</w:t>
      </w:r>
      <w:proofErr w:type="spellStart"/>
      <w:r>
        <w:rPr>
          <w:sz w:val="20"/>
        </w:rPr>
        <w:t>i</w:t>
      </w:r>
      <w:proofErr w:type="spellEnd"/>
      <w:r>
        <w:rPr>
          <w:sz w:val="20"/>
        </w:rPr>
        <w:t xml:space="preserve">), for </w:t>
      </w:r>
      <w:r>
        <w:rPr>
          <w:sz w:val="20"/>
        </w:rPr>
        <w:t xml:space="preserve">the word “ten”, the word “twenty” shall be substituted; and </w:t>
      </w:r>
    </w:p>
    <w:p w14:paraId="5F9A68A6" w14:textId="77777777" w:rsidR="00E07484" w:rsidRDefault="00C54230">
      <w:pPr>
        <w:numPr>
          <w:ilvl w:val="0"/>
          <w:numId w:val="20"/>
        </w:numPr>
        <w:spacing w:after="108" w:line="249" w:lineRule="auto"/>
        <w:ind w:right="781" w:firstLine="720"/>
      </w:pPr>
      <w:r>
        <w:rPr>
          <w:sz w:val="20"/>
        </w:rPr>
        <w:t xml:space="preserve">in sub-clause (ii), for the word “twenty”, the word “forty” shall be substituted. </w:t>
      </w:r>
      <w:r>
        <w:t>[</w:t>
      </w:r>
      <w:r>
        <w:rPr>
          <w:i/>
        </w:rPr>
        <w:t>Vide</w:t>
      </w:r>
      <w:r>
        <w:t xml:space="preserve"> Haryana Act 16 of 2020, s. 2] </w:t>
      </w:r>
    </w:p>
    <w:p w14:paraId="41ADA4C3" w14:textId="77777777" w:rsidR="00E07484" w:rsidRDefault="00C54230">
      <w:pPr>
        <w:pStyle w:val="Heading2"/>
        <w:ind w:left="-5"/>
      </w:pPr>
      <w:r>
        <w:t xml:space="preserve">Bihar </w:t>
      </w:r>
    </w:p>
    <w:p w14:paraId="3D969B5D" w14:textId="77777777" w:rsidR="00E07484" w:rsidRDefault="00C54230">
      <w:pPr>
        <w:ind w:left="-15" w:right="13" w:firstLine="0"/>
      </w:pPr>
      <w:r>
        <w:rPr>
          <w:b/>
        </w:rPr>
        <w:t xml:space="preserve">Amendment of the factories act, </w:t>
      </w:r>
      <w:proofErr w:type="gramStart"/>
      <w:r>
        <w:rPr>
          <w:b/>
        </w:rPr>
        <w:t>1948 .</w:t>
      </w:r>
      <w:proofErr w:type="gramEnd"/>
      <w:r>
        <w:rPr>
          <w:b/>
        </w:rPr>
        <w:t>—</w:t>
      </w:r>
      <w:r>
        <w:t xml:space="preserve"> (1) In the Factories Act, 194</w:t>
      </w:r>
      <w:r>
        <w:t>8, in section 2, in clause(m) will be substituted as follows (</w:t>
      </w:r>
      <w:proofErr w:type="spellStart"/>
      <w:r>
        <w:t>i</w:t>
      </w:r>
      <w:proofErr w:type="spellEnd"/>
      <w:r>
        <w:t>) in sub-clause (</w:t>
      </w:r>
      <w:proofErr w:type="spellStart"/>
      <w:r>
        <w:t>i</w:t>
      </w:r>
      <w:proofErr w:type="spellEnd"/>
      <w:r>
        <w:t xml:space="preserve">), for the word "ten", the word "twenty" shall be substituted; and (ii) in sub-clause (ii), for the word "twenty", the word "forty" shall be substituted.  </w:t>
      </w:r>
    </w:p>
    <w:p w14:paraId="55D32669" w14:textId="77777777" w:rsidR="00E07484" w:rsidRDefault="00C54230">
      <w:pPr>
        <w:spacing w:after="34" w:line="249" w:lineRule="auto"/>
        <w:ind w:left="-15" w:right="0" w:firstLine="0"/>
      </w:pPr>
      <w:r>
        <w:rPr>
          <w:sz w:val="20"/>
        </w:rPr>
        <w:t>[</w:t>
      </w:r>
      <w:r>
        <w:rPr>
          <w:i/>
          <w:sz w:val="20"/>
        </w:rPr>
        <w:t>Vide</w:t>
      </w:r>
      <w:r>
        <w:rPr>
          <w:sz w:val="20"/>
        </w:rPr>
        <w:t xml:space="preserve"> Bihar Act 16 </w:t>
      </w:r>
      <w:r>
        <w:rPr>
          <w:sz w:val="20"/>
        </w:rPr>
        <w:t xml:space="preserve">of 2020, s. 2] </w:t>
      </w:r>
    </w:p>
    <w:p w14:paraId="20756C01" w14:textId="77777777" w:rsidR="00E07484" w:rsidRDefault="00C54230">
      <w:pPr>
        <w:spacing w:after="23"/>
        <w:ind w:left="-15" w:right="0"/>
      </w:pPr>
      <w:r>
        <w:rPr>
          <w:b/>
          <w:sz w:val="21"/>
        </w:rPr>
        <w:t xml:space="preserve">3. References to time of </w:t>
      </w:r>
      <w:proofErr w:type="gramStart"/>
      <w:r>
        <w:rPr>
          <w:b/>
          <w:sz w:val="21"/>
        </w:rPr>
        <w:t>day.—</w:t>
      </w:r>
      <w:proofErr w:type="gramEnd"/>
      <w:r>
        <w:rPr>
          <w:sz w:val="21"/>
        </w:rPr>
        <w:t xml:space="preserve">In this Act references to time of day are references to Indian Standard Time, being five and a half hours ahead of Greenwich Mean Time: </w:t>
      </w:r>
    </w:p>
    <w:p w14:paraId="53BD1E61" w14:textId="77777777" w:rsidR="00E07484" w:rsidRDefault="00C54230">
      <w:pPr>
        <w:spacing w:after="107"/>
        <w:ind w:left="-15" w:right="0"/>
      </w:pPr>
      <w:r>
        <w:rPr>
          <w:sz w:val="21"/>
        </w:rPr>
        <w:t>Provided that for any area in which Indian Standard Time is not ordinarily observed the State Government may make rules</w:t>
      </w:r>
      <w:r>
        <w:rPr>
          <w:sz w:val="21"/>
        </w:rPr>
        <w:t xml:space="preserve">— </w:t>
      </w:r>
    </w:p>
    <w:p w14:paraId="19435C09" w14:textId="77777777" w:rsidR="00E07484" w:rsidRDefault="00C54230">
      <w:pPr>
        <w:numPr>
          <w:ilvl w:val="0"/>
          <w:numId w:val="21"/>
        </w:numPr>
        <w:spacing w:after="107"/>
        <w:ind w:right="0" w:hanging="298"/>
      </w:pPr>
      <w:r>
        <w:rPr>
          <w:sz w:val="21"/>
        </w:rPr>
        <w:t xml:space="preserve">specifying the area, </w:t>
      </w:r>
    </w:p>
    <w:p w14:paraId="482E9538" w14:textId="77777777" w:rsidR="00E07484" w:rsidRDefault="00C54230">
      <w:pPr>
        <w:numPr>
          <w:ilvl w:val="0"/>
          <w:numId w:val="21"/>
        </w:numPr>
        <w:spacing w:after="107"/>
        <w:ind w:right="0" w:hanging="298"/>
      </w:pPr>
      <w:r>
        <w:rPr>
          <w:sz w:val="21"/>
        </w:rPr>
        <w:t xml:space="preserve">defining the local mean time ordinarily observed therein, and </w:t>
      </w:r>
    </w:p>
    <w:p w14:paraId="3E1F57EA" w14:textId="77777777" w:rsidR="00E07484" w:rsidRDefault="00C54230">
      <w:pPr>
        <w:numPr>
          <w:ilvl w:val="0"/>
          <w:numId w:val="21"/>
        </w:numPr>
        <w:spacing w:after="107"/>
        <w:ind w:right="0" w:hanging="298"/>
      </w:pPr>
      <w:r>
        <w:rPr>
          <w:sz w:val="21"/>
        </w:rPr>
        <w:t xml:space="preserve">permitting such time to be observed in all or any of the factories situated in the area. </w:t>
      </w:r>
    </w:p>
    <w:p w14:paraId="537C8C4A" w14:textId="77777777" w:rsidR="00E07484" w:rsidRDefault="00C54230">
      <w:pPr>
        <w:spacing w:after="107"/>
        <w:ind w:left="-15" w:right="0"/>
      </w:pPr>
      <w:r>
        <w:rPr>
          <w:sz w:val="21"/>
          <w:vertAlign w:val="superscript"/>
        </w:rPr>
        <w:t>1</w:t>
      </w:r>
      <w:r>
        <w:rPr>
          <w:b/>
          <w:sz w:val="21"/>
        </w:rPr>
        <w:t>[4. Power to declare different departments to be separate factories or two or</w:t>
      </w:r>
      <w:r>
        <w:rPr>
          <w:b/>
          <w:sz w:val="21"/>
        </w:rPr>
        <w:t xml:space="preserve"> more factories to be a single factory.—</w:t>
      </w:r>
      <w:r>
        <w:rPr>
          <w:sz w:val="21"/>
        </w:rPr>
        <w:t xml:space="preserve">The State Government may, </w:t>
      </w:r>
      <w:r>
        <w:rPr>
          <w:sz w:val="21"/>
          <w:vertAlign w:val="superscript"/>
        </w:rPr>
        <w:t>2</w:t>
      </w:r>
      <w:r>
        <w:rPr>
          <w:sz w:val="21"/>
        </w:rPr>
        <w:t xml:space="preserve">[on its own or] on an application made in this behalf by an occupier, direct, by an order in writing </w:t>
      </w:r>
      <w:r>
        <w:rPr>
          <w:sz w:val="21"/>
          <w:vertAlign w:val="superscript"/>
        </w:rPr>
        <w:t>2</w:t>
      </w:r>
      <w:r>
        <w:rPr>
          <w:sz w:val="21"/>
        </w:rPr>
        <w:t>[and subject to such conditions as it may deem fit], that for all or any of the purpose</w:t>
      </w:r>
      <w:r>
        <w:rPr>
          <w:sz w:val="21"/>
        </w:rPr>
        <w:t>s of this Act different departments or branches of a factory of the occupier specified in the application shall be treated as separate factories or that two or more factories of the occupier specified in the application shall be treated as a single factory</w:t>
      </w:r>
      <w:r>
        <w:rPr>
          <w:sz w:val="21"/>
        </w:rPr>
        <w:t xml:space="preserve">:] </w:t>
      </w:r>
    </w:p>
    <w:p w14:paraId="6C1EDC61" w14:textId="77777777" w:rsidR="00E07484" w:rsidRDefault="00C54230">
      <w:pPr>
        <w:spacing w:after="107"/>
        <w:ind w:left="-15" w:right="0"/>
      </w:pPr>
      <w:r>
        <w:rPr>
          <w:sz w:val="21"/>
          <w:vertAlign w:val="superscript"/>
        </w:rPr>
        <w:t>3</w:t>
      </w:r>
      <w:r>
        <w:rPr>
          <w:sz w:val="21"/>
        </w:rPr>
        <w:t xml:space="preserve">[Provided that no order under this section shall be made by the State Government on its own motion unless an opportunity of being heard is given to the occupier.] </w:t>
      </w:r>
    </w:p>
    <w:p w14:paraId="76F96BD9" w14:textId="77777777" w:rsidR="00E07484" w:rsidRDefault="00C54230">
      <w:pPr>
        <w:spacing w:after="107"/>
        <w:ind w:left="-15" w:right="0"/>
      </w:pPr>
      <w:r>
        <w:rPr>
          <w:b/>
          <w:sz w:val="21"/>
        </w:rPr>
        <w:t xml:space="preserve">5. Power to exempt during public </w:t>
      </w:r>
      <w:proofErr w:type="gramStart"/>
      <w:r>
        <w:rPr>
          <w:b/>
          <w:sz w:val="21"/>
        </w:rPr>
        <w:t>emergency.—</w:t>
      </w:r>
      <w:proofErr w:type="gramEnd"/>
      <w:r>
        <w:rPr>
          <w:sz w:val="21"/>
        </w:rPr>
        <w:t>In any case of public emergency the State G</w:t>
      </w:r>
      <w:r>
        <w:rPr>
          <w:sz w:val="21"/>
        </w:rPr>
        <w:t xml:space="preserve">overnment may, by notification in the Official Gazette, exempt any factory or class or description of factories from all or any of the provisions of this Act </w:t>
      </w:r>
      <w:r>
        <w:rPr>
          <w:sz w:val="21"/>
          <w:vertAlign w:val="superscript"/>
        </w:rPr>
        <w:t>4</w:t>
      </w:r>
      <w:r>
        <w:rPr>
          <w:sz w:val="21"/>
        </w:rPr>
        <w:t xml:space="preserve">[except section 67] for such period and subject to such conditions as it may think fit: </w:t>
      </w:r>
    </w:p>
    <w:p w14:paraId="59AB525A" w14:textId="77777777" w:rsidR="00E07484" w:rsidRDefault="00C54230">
      <w:pPr>
        <w:spacing w:after="107"/>
        <w:ind w:left="360" w:right="0" w:firstLine="0"/>
      </w:pPr>
      <w:r>
        <w:rPr>
          <w:sz w:val="21"/>
        </w:rPr>
        <w:t>Provided</w:t>
      </w:r>
      <w:r>
        <w:rPr>
          <w:sz w:val="21"/>
        </w:rPr>
        <w:t xml:space="preserve"> that no such notification shall be made for a period exceeding three months at a time. </w:t>
      </w:r>
    </w:p>
    <w:p w14:paraId="1C831D8A" w14:textId="77777777" w:rsidR="00E07484" w:rsidRDefault="00C54230">
      <w:pPr>
        <w:spacing w:after="107"/>
        <w:ind w:left="-15" w:right="0"/>
      </w:pPr>
      <w:r>
        <w:rPr>
          <w:sz w:val="21"/>
          <w:vertAlign w:val="superscript"/>
        </w:rPr>
        <w:t>5</w:t>
      </w:r>
      <w:r>
        <w:rPr>
          <w:sz w:val="21"/>
        </w:rPr>
        <w:t>[</w:t>
      </w:r>
      <w:proofErr w:type="gramStart"/>
      <w:r>
        <w:rPr>
          <w:i/>
          <w:sz w:val="21"/>
        </w:rPr>
        <w:t>Explanation.</w:t>
      </w:r>
      <w:r>
        <w:rPr>
          <w:b/>
          <w:sz w:val="21"/>
        </w:rPr>
        <w:t>—</w:t>
      </w:r>
      <w:proofErr w:type="gramEnd"/>
      <w:r>
        <w:rPr>
          <w:sz w:val="21"/>
        </w:rPr>
        <w:t>For the purposes of this section “public emergency” means a grave emergency whereby the security of India or of any part of the territory thereof is thr</w:t>
      </w:r>
      <w:r>
        <w:rPr>
          <w:sz w:val="21"/>
        </w:rPr>
        <w:t xml:space="preserve">eatened, whether by war or external aggression or internal disturbance.] </w:t>
      </w:r>
    </w:p>
    <w:p w14:paraId="6D10FE9D" w14:textId="77777777" w:rsidR="00E07484" w:rsidRDefault="00C54230">
      <w:pPr>
        <w:pStyle w:val="Heading2"/>
        <w:ind w:left="-5"/>
      </w:pPr>
      <w:r>
        <w:t xml:space="preserve">Arunachal Pradesh </w:t>
      </w:r>
    </w:p>
    <w:p w14:paraId="4004B1D0" w14:textId="77777777" w:rsidR="00E07484" w:rsidRDefault="00C54230">
      <w:pPr>
        <w:ind w:left="-15" w:right="13"/>
      </w:pPr>
      <w:r>
        <w:rPr>
          <w:b/>
        </w:rPr>
        <w:t>Insertion of section 5A.—</w:t>
      </w:r>
      <w:r>
        <w:t xml:space="preserve">After section 5 of the principal Act, the following section shall be inserted, </w:t>
      </w:r>
      <w:proofErr w:type="gramStart"/>
      <w:r>
        <w:t>namely:--</w:t>
      </w:r>
      <w:proofErr w:type="gramEnd"/>
      <w:r>
        <w:t xml:space="preserve"> ‘5A. Where the State Government is </w:t>
      </w:r>
      <w:proofErr w:type="spellStart"/>
      <w:r>
        <w:t>safisfied</w:t>
      </w:r>
      <w:proofErr w:type="spellEnd"/>
      <w:r>
        <w:t xml:space="preserve"> in t</w:t>
      </w:r>
      <w:r>
        <w:t>he public interest that it is necessary to create more economic activities and employment opportunities, it may, by notification in the Official Gazette, exempt, subject to such conditions as it may think fit, any new factory or class or description of new</w:t>
      </w:r>
      <w:r>
        <w:t xml:space="preserve"> factories which are established and whose commercial production start, from or any of the provisions of this Act for a period of one thousand days from the date on which such commercial production start.’ </w:t>
      </w:r>
    </w:p>
    <w:p w14:paraId="0F265E3E" w14:textId="77777777" w:rsidR="00E07484" w:rsidRDefault="00C54230">
      <w:pPr>
        <w:spacing w:after="170" w:line="259" w:lineRule="auto"/>
        <w:ind w:left="360" w:right="0" w:firstLine="0"/>
        <w:jc w:val="left"/>
      </w:pPr>
      <w:r>
        <w:t xml:space="preserve"> </w:t>
      </w:r>
    </w:p>
    <w:p w14:paraId="4DFA36A8"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2AD7AA12" wp14:editId="2EA44829">
                <wp:extent cx="1829054" cy="9144"/>
                <wp:effectExtent l="0" t="0" r="0" b="0"/>
                <wp:docPr id="111878" name="Group 11187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746" name="Shape 14474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878" style="width:144.02pt;height:0.719971pt;mso-position-horizontal-relative:char;mso-position-vertical-relative:line" coordsize="18290,91">
                <v:shape id="Shape 14474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30FA579" w14:textId="77777777" w:rsidR="00E07484" w:rsidRDefault="00C54230">
      <w:pPr>
        <w:numPr>
          <w:ilvl w:val="0"/>
          <w:numId w:val="22"/>
        </w:numPr>
        <w:spacing w:after="13" w:line="248" w:lineRule="auto"/>
        <w:ind w:right="0" w:hanging="182"/>
      </w:pPr>
      <w:r>
        <w:rPr>
          <w:sz w:val="18"/>
        </w:rPr>
        <w:t xml:space="preserve">Subs. by Act 25 of 1954, s. 3, for s. 4 (w.e.f. 7-5-1954). </w:t>
      </w:r>
    </w:p>
    <w:p w14:paraId="5A4BCFA6" w14:textId="77777777" w:rsidR="00E07484" w:rsidRDefault="00C54230">
      <w:pPr>
        <w:numPr>
          <w:ilvl w:val="0"/>
          <w:numId w:val="22"/>
        </w:numPr>
        <w:spacing w:after="13" w:line="248" w:lineRule="auto"/>
        <w:ind w:right="0" w:hanging="182"/>
      </w:pPr>
      <w:r>
        <w:rPr>
          <w:sz w:val="18"/>
        </w:rPr>
        <w:t xml:space="preserve">Ins. by Act 20 of 1987, s. 2 (w.e.f. 1-12-1987). </w:t>
      </w:r>
    </w:p>
    <w:p w14:paraId="2969F217" w14:textId="77777777" w:rsidR="00E07484" w:rsidRDefault="00C54230">
      <w:pPr>
        <w:numPr>
          <w:ilvl w:val="0"/>
          <w:numId w:val="22"/>
        </w:numPr>
        <w:spacing w:after="13" w:line="248" w:lineRule="auto"/>
        <w:ind w:right="0" w:hanging="182"/>
      </w:pPr>
      <w:r>
        <w:rPr>
          <w:sz w:val="18"/>
        </w:rPr>
        <w:t xml:space="preserve">Added by s. 2, </w:t>
      </w:r>
      <w:r>
        <w:rPr>
          <w:i/>
          <w:sz w:val="18"/>
        </w:rPr>
        <w:t>ibid.</w:t>
      </w:r>
      <w:r>
        <w:rPr>
          <w:sz w:val="18"/>
        </w:rPr>
        <w:t xml:space="preserve"> (w.e.f. 1-12-1987). </w:t>
      </w:r>
    </w:p>
    <w:p w14:paraId="60792D93" w14:textId="77777777" w:rsidR="00E07484" w:rsidRDefault="00C54230">
      <w:pPr>
        <w:numPr>
          <w:ilvl w:val="0"/>
          <w:numId w:val="22"/>
        </w:numPr>
        <w:spacing w:after="13" w:line="248" w:lineRule="auto"/>
        <w:ind w:right="0" w:hanging="182"/>
      </w:pPr>
      <w:r>
        <w:rPr>
          <w:sz w:val="18"/>
        </w:rPr>
        <w:lastRenderedPageBreak/>
        <w:t xml:space="preserve">Ins. by the A.O. 1950. </w:t>
      </w:r>
    </w:p>
    <w:p w14:paraId="23D65CB6" w14:textId="77777777" w:rsidR="00E07484" w:rsidRDefault="00C54230">
      <w:pPr>
        <w:spacing w:after="13" w:line="248" w:lineRule="auto"/>
        <w:ind w:left="-5" w:right="0" w:hanging="10"/>
      </w:pPr>
      <w:r>
        <w:rPr>
          <w:sz w:val="18"/>
        </w:rPr>
        <w:t xml:space="preserve">5 Ins. by Act 94 of 1976, s. 3 (w.e.f. 26-10-1976). </w:t>
      </w:r>
    </w:p>
    <w:p w14:paraId="71AF72B4" w14:textId="77777777" w:rsidR="00E07484" w:rsidRDefault="00C54230">
      <w:pPr>
        <w:ind w:left="-15" w:right="13"/>
      </w:pPr>
      <w:proofErr w:type="gramStart"/>
      <w:r>
        <w:t>Explanation.—</w:t>
      </w:r>
      <w:proofErr w:type="gramEnd"/>
      <w:r>
        <w:t>For the purpos</w:t>
      </w:r>
      <w:r>
        <w:t>es of this section, the expression “new factory or class or description of new factories” means such factory or class or description of factories which are established and whose commercial production start within a period of one thousands days after the co</w:t>
      </w:r>
      <w:r>
        <w:t xml:space="preserve">mmencement of the Factories (Arunachal Pradesh Amendment) ordinance, 2020. </w:t>
      </w:r>
    </w:p>
    <w:p w14:paraId="72D05341" w14:textId="77777777" w:rsidR="00E07484" w:rsidRDefault="00C54230">
      <w:pPr>
        <w:ind w:left="-15" w:right="13" w:firstLine="0"/>
      </w:pPr>
      <w:r>
        <w:t>[</w:t>
      </w:r>
      <w:r>
        <w:rPr>
          <w:i/>
        </w:rPr>
        <w:t>Vide</w:t>
      </w:r>
      <w:r>
        <w:t xml:space="preserve"> Arunachal Pradesh Act 6 of 2020, s. 3] </w:t>
      </w:r>
    </w:p>
    <w:p w14:paraId="3D16EC29" w14:textId="77777777" w:rsidR="00E07484" w:rsidRDefault="00C54230">
      <w:pPr>
        <w:pStyle w:val="Heading2"/>
        <w:spacing w:after="141"/>
        <w:ind w:left="-5"/>
      </w:pPr>
      <w:proofErr w:type="gramStart"/>
      <w:r>
        <w:t xml:space="preserve">Bihar </w:t>
      </w:r>
      <w:r>
        <w:rPr>
          <w:b w:val="0"/>
        </w:rPr>
        <w:t xml:space="preserve"> </w:t>
      </w:r>
      <w:r>
        <w:t>In</w:t>
      </w:r>
      <w:proofErr w:type="gramEnd"/>
      <w:r>
        <w:t xml:space="preserve"> the Factories act, 1948, in section 5, the following section shall be inserted namely:-</w:t>
      </w:r>
      <w:r>
        <w:rPr>
          <w:b w:val="0"/>
        </w:rPr>
        <w:t xml:space="preserve">  </w:t>
      </w:r>
    </w:p>
    <w:p w14:paraId="336EAB00" w14:textId="77777777" w:rsidR="00E07484" w:rsidRDefault="00C54230">
      <w:pPr>
        <w:ind w:left="360" w:right="13"/>
      </w:pPr>
      <w:r>
        <w:t>"5-</w:t>
      </w:r>
      <w:r>
        <w:t>A (Power to exempt new factories in public interest)- Where the State Government is satisfied in the public interest that it is necessary to create more economic activities and employment opportunities, it may, by notification in the official Gazette, exem</w:t>
      </w:r>
      <w:r>
        <w:t xml:space="preserve">pt, subject to such conditions as it may think fit, any new factory or class or description of news factories which are established and whose commercial production start, from all or any of the provisions of this Act for a period of one thousand days from </w:t>
      </w:r>
      <w:r>
        <w:t xml:space="preserve">the date on which such commercial production start."  </w:t>
      </w:r>
    </w:p>
    <w:p w14:paraId="37A2EB21" w14:textId="77777777" w:rsidR="00E07484" w:rsidRDefault="00C54230">
      <w:pPr>
        <w:ind w:left="360" w:right="13"/>
      </w:pPr>
      <w:proofErr w:type="gramStart"/>
      <w:r>
        <w:t>Explanation.—</w:t>
      </w:r>
      <w:proofErr w:type="gramEnd"/>
      <w:r>
        <w:t>For the purpose of this section the expression "New Factory or class or description of new factories" means such factory or class or description of factories which are established and whos</w:t>
      </w:r>
      <w:r>
        <w:t xml:space="preserve">e commercial production start within a period of one thousand days after the commencement of the Factories  </w:t>
      </w:r>
    </w:p>
    <w:p w14:paraId="00231973" w14:textId="77777777" w:rsidR="00E07484" w:rsidRDefault="00C54230">
      <w:pPr>
        <w:ind w:left="360" w:right="13"/>
      </w:pPr>
      <w:r>
        <w:t>(3) In the Factories Act, 1948, in the Clause (</w:t>
      </w:r>
      <w:proofErr w:type="spellStart"/>
      <w:r>
        <w:t>i</w:t>
      </w:r>
      <w:proofErr w:type="spellEnd"/>
      <w:r>
        <w:t>) of sub section 1 of Section-85 of the Act, for the word "ten", the word "twenty "and for the word</w:t>
      </w:r>
      <w:r>
        <w:t xml:space="preserve"> "twenty", the word "forty" shall be substituted.  </w:t>
      </w:r>
    </w:p>
    <w:p w14:paraId="5D93F6B1" w14:textId="77777777" w:rsidR="00E07484" w:rsidRDefault="00C54230">
      <w:pPr>
        <w:ind w:left="-15" w:right="13" w:firstLine="0"/>
      </w:pPr>
      <w:r>
        <w:t>[</w:t>
      </w:r>
      <w:r>
        <w:rPr>
          <w:i/>
        </w:rPr>
        <w:t>Vide</w:t>
      </w:r>
      <w:r>
        <w:t xml:space="preserve"> Bihar Act 16 of 2020, s. 2] </w:t>
      </w:r>
    </w:p>
    <w:p w14:paraId="106BBAB3" w14:textId="77777777" w:rsidR="00E07484" w:rsidRDefault="00C54230">
      <w:pPr>
        <w:pStyle w:val="Heading3"/>
        <w:spacing w:after="99" w:line="259" w:lineRule="auto"/>
        <w:ind w:left="370"/>
      </w:pPr>
      <w:r>
        <w:rPr>
          <w:sz w:val="21"/>
        </w:rPr>
        <w:t xml:space="preserve">6. Approval, licensing and registration of </w:t>
      </w:r>
      <w:proofErr w:type="gramStart"/>
      <w:r>
        <w:rPr>
          <w:sz w:val="21"/>
        </w:rPr>
        <w:t>factories.—</w:t>
      </w:r>
      <w:proofErr w:type="gramEnd"/>
      <w:r>
        <w:rPr>
          <w:b w:val="0"/>
          <w:sz w:val="21"/>
        </w:rPr>
        <w:t>(</w:t>
      </w:r>
      <w:r>
        <w:rPr>
          <w:b w:val="0"/>
          <w:i/>
          <w:sz w:val="21"/>
        </w:rPr>
        <w:t>1</w:t>
      </w:r>
      <w:r>
        <w:rPr>
          <w:b w:val="0"/>
          <w:sz w:val="21"/>
        </w:rPr>
        <w:t>) The State Government may make rules</w:t>
      </w:r>
      <w:r>
        <w:rPr>
          <w:sz w:val="21"/>
        </w:rPr>
        <w:t xml:space="preserve">— </w:t>
      </w:r>
    </w:p>
    <w:p w14:paraId="0FE61117" w14:textId="77777777" w:rsidR="00E07484" w:rsidRDefault="00C54230">
      <w:pPr>
        <w:ind w:left="360" w:right="13"/>
      </w:pPr>
      <w:r>
        <w:rPr>
          <w:vertAlign w:val="superscript"/>
        </w:rPr>
        <w:t>1</w:t>
      </w:r>
      <w:r>
        <w:t>[(</w:t>
      </w:r>
      <w:r>
        <w:rPr>
          <w:i/>
        </w:rPr>
        <w:t>a</w:t>
      </w:r>
      <w:r>
        <w:t>) requiring, for the purposes of this Act, the submission of plans of</w:t>
      </w:r>
      <w:r>
        <w:t xml:space="preserve"> any class or description of factories to the Chief Inspector or the State Government;] </w:t>
      </w:r>
    </w:p>
    <w:p w14:paraId="082A4B58" w14:textId="77777777" w:rsidR="00E07484" w:rsidRDefault="00C54230">
      <w:pPr>
        <w:ind w:left="360" w:right="13"/>
      </w:pPr>
      <w:r>
        <w:rPr>
          <w:vertAlign w:val="superscript"/>
        </w:rPr>
        <w:t>2</w:t>
      </w:r>
      <w:r>
        <w:t>[(</w:t>
      </w:r>
      <w:r>
        <w:rPr>
          <w:i/>
        </w:rPr>
        <w:t>aa</w:t>
      </w:r>
      <w:r>
        <w:t>) requiring the previous permission in writing of the State Government or the Chief Inspector to be obtained for the site on which the factory is to be situated a</w:t>
      </w:r>
      <w:r>
        <w:t xml:space="preserve">nd for the construction or extension of any factory or class or description of factories; </w:t>
      </w:r>
    </w:p>
    <w:p w14:paraId="599913FB" w14:textId="77777777" w:rsidR="00E07484" w:rsidRDefault="00C54230">
      <w:pPr>
        <w:numPr>
          <w:ilvl w:val="0"/>
          <w:numId w:val="23"/>
        </w:numPr>
        <w:ind w:right="13"/>
      </w:pPr>
      <w:r>
        <w:t xml:space="preserve">requiring for the purpose of considering applications for such permission the submission of plans and specifications; </w:t>
      </w:r>
    </w:p>
    <w:p w14:paraId="60A07A0B" w14:textId="77777777" w:rsidR="00E07484" w:rsidRDefault="00C54230">
      <w:pPr>
        <w:numPr>
          <w:ilvl w:val="0"/>
          <w:numId w:val="23"/>
        </w:numPr>
        <w:ind w:right="13"/>
      </w:pPr>
      <w:r>
        <w:t>prescribing the nature of such plans and speci</w:t>
      </w:r>
      <w:r>
        <w:t xml:space="preserve">fications and by whom they shall be certified; </w:t>
      </w:r>
    </w:p>
    <w:p w14:paraId="0776ED7D" w14:textId="77777777" w:rsidR="00E07484" w:rsidRDefault="00C54230">
      <w:pPr>
        <w:numPr>
          <w:ilvl w:val="0"/>
          <w:numId w:val="23"/>
        </w:numPr>
        <w:ind w:right="13"/>
      </w:pPr>
      <w:r>
        <w:t xml:space="preserve">requiring the registration and licensing of factories or any class or description of factories, and prescribing the fees payable for such registration and licensing and for the renewal of licences; </w:t>
      </w:r>
    </w:p>
    <w:p w14:paraId="788180B1" w14:textId="77777777" w:rsidR="00E07484" w:rsidRDefault="00C54230">
      <w:pPr>
        <w:numPr>
          <w:ilvl w:val="0"/>
          <w:numId w:val="23"/>
        </w:numPr>
        <w:ind w:right="13"/>
      </w:pPr>
      <w:r>
        <w:t xml:space="preserve">requiring that no licence shall be granted or renewed unless the notice specified in section 7 has been given. </w:t>
      </w:r>
    </w:p>
    <w:p w14:paraId="1B32ED8E" w14:textId="77777777" w:rsidR="00E07484" w:rsidRDefault="00C54230">
      <w:pPr>
        <w:numPr>
          <w:ilvl w:val="0"/>
          <w:numId w:val="24"/>
        </w:numPr>
        <w:ind w:right="13"/>
      </w:pPr>
      <w:r>
        <w:t xml:space="preserve">If on an application for permission referred to in </w:t>
      </w:r>
      <w:r>
        <w:rPr>
          <w:vertAlign w:val="superscript"/>
        </w:rPr>
        <w:t>3</w:t>
      </w:r>
      <w:r>
        <w:t>[clause (</w:t>
      </w:r>
      <w:r>
        <w:rPr>
          <w:i/>
        </w:rPr>
        <w:t>aa</w:t>
      </w:r>
      <w:r>
        <w:t>)] of sub-section (</w:t>
      </w:r>
      <w:r>
        <w:rPr>
          <w:i/>
        </w:rPr>
        <w:t>1</w:t>
      </w:r>
      <w:r>
        <w:t>) accompanied by the plans and specifications required by the</w:t>
      </w:r>
      <w:r>
        <w:t xml:space="preserve"> rules made under clause (</w:t>
      </w:r>
      <w:r>
        <w:rPr>
          <w:i/>
        </w:rPr>
        <w:t>b</w:t>
      </w:r>
      <w:r>
        <w:t>) of that sub-section, sent to the Suite Government or Chief Inspector by registered post, no order is communicated to the applicant within three months from the date on which it is so sent, the permission applied for in the said</w:t>
      </w:r>
      <w:r>
        <w:t xml:space="preserve"> application shall be deemed to have been granted. </w:t>
      </w:r>
    </w:p>
    <w:p w14:paraId="0BD01FC1" w14:textId="77777777" w:rsidR="00E07484" w:rsidRDefault="00C54230">
      <w:pPr>
        <w:numPr>
          <w:ilvl w:val="0"/>
          <w:numId w:val="24"/>
        </w:numPr>
        <w:spacing w:after="455"/>
        <w:ind w:right="13"/>
      </w:pPr>
      <w:r>
        <w:t>Where a State Government or a Chief Inspector refuses to grant permission to the site, construction or extension of a factory or to the registration and licensing of a factory, the applicant may within th</w:t>
      </w:r>
      <w:r>
        <w:t xml:space="preserve">irty days of the date of such refusal appeal to the Central Government if the decision appealed from was of the State Government and to the State Government in any other case. </w:t>
      </w:r>
    </w:p>
    <w:p w14:paraId="4A5EE74F" w14:textId="77777777" w:rsidR="00E07484" w:rsidRDefault="00C54230">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6F711BA4" wp14:editId="613E5F1B">
                <wp:extent cx="1829054" cy="9144"/>
                <wp:effectExtent l="0" t="0" r="0" b="0"/>
                <wp:docPr id="111658" name="Group 11165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762" name="Shape 14476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658" style="width:144.02pt;height:0.719971pt;mso-position-horizontal-relative:char;mso-position-vertical-relative:line" coordsize="18290,91">
                <v:shape id="Shape 14476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5DCA461" w14:textId="77777777" w:rsidR="00E07484" w:rsidRDefault="00C54230">
      <w:pPr>
        <w:numPr>
          <w:ilvl w:val="0"/>
          <w:numId w:val="25"/>
        </w:numPr>
        <w:spacing w:after="13" w:line="248" w:lineRule="auto"/>
        <w:ind w:right="1783" w:hanging="182"/>
      </w:pPr>
      <w:r>
        <w:rPr>
          <w:sz w:val="18"/>
        </w:rPr>
        <w:t xml:space="preserve">Ins. by Act 94 of 1976, s. 4 (w.e.f. 26-10-1976). </w:t>
      </w:r>
    </w:p>
    <w:p w14:paraId="6C9AFF8B" w14:textId="77777777" w:rsidR="00E07484" w:rsidRDefault="00C54230">
      <w:pPr>
        <w:numPr>
          <w:ilvl w:val="0"/>
          <w:numId w:val="25"/>
        </w:numPr>
        <w:spacing w:after="13" w:line="248" w:lineRule="auto"/>
        <w:ind w:right="1783" w:hanging="182"/>
      </w:pPr>
      <w:r>
        <w:rPr>
          <w:sz w:val="18"/>
        </w:rPr>
        <w:t>Cl. (</w:t>
      </w:r>
      <w:r>
        <w:rPr>
          <w:i/>
          <w:sz w:val="18"/>
        </w:rPr>
        <w:t>a</w:t>
      </w:r>
      <w:r>
        <w:rPr>
          <w:sz w:val="18"/>
        </w:rPr>
        <w:t>) re-lettered as cl</w:t>
      </w:r>
      <w:r>
        <w:rPr>
          <w:sz w:val="18"/>
        </w:rPr>
        <w:t>ause (</w:t>
      </w:r>
      <w:r>
        <w:rPr>
          <w:i/>
          <w:sz w:val="18"/>
        </w:rPr>
        <w:t>aa</w:t>
      </w:r>
      <w:r>
        <w:rPr>
          <w:sz w:val="18"/>
        </w:rPr>
        <w:t>) by Act 94 of 1976, s. 4 (w.e.f. 26-10-1976). 3 Subs. by Act 94 of 1976, s. 4, for “clause (</w:t>
      </w:r>
      <w:r>
        <w:rPr>
          <w:i/>
          <w:sz w:val="18"/>
        </w:rPr>
        <w:t>a</w:t>
      </w:r>
      <w:r>
        <w:rPr>
          <w:sz w:val="18"/>
        </w:rPr>
        <w:t>)” (w.e.f. 26-10-1976).</w:t>
      </w:r>
      <w:r>
        <w:rPr>
          <w:rFonts w:ascii="Calibri" w:eastAsia="Calibri" w:hAnsi="Calibri" w:cs="Calibri"/>
          <w:sz w:val="20"/>
        </w:rPr>
        <w:t xml:space="preserve"> </w:t>
      </w:r>
    </w:p>
    <w:p w14:paraId="114A5D54" w14:textId="77777777" w:rsidR="00E07484" w:rsidRDefault="00C54230">
      <w:pPr>
        <w:ind w:left="-15" w:right="13"/>
      </w:pPr>
      <w:r>
        <w:rPr>
          <w:i/>
        </w:rPr>
        <w:t>Explanation.</w:t>
      </w:r>
      <w:r>
        <w:rPr>
          <w:b/>
          <w:i/>
        </w:rPr>
        <w:t>—</w:t>
      </w:r>
      <w:r>
        <w:t xml:space="preserve">A factory shall not be deemed to be extended within the meaning of </w:t>
      </w:r>
      <w:r>
        <w:t xml:space="preserve">this section by reason only of the replacement of any plant or machinery or within such limits as may be prescribed, of the addition of any plant or machinery </w:t>
      </w:r>
      <w:r>
        <w:rPr>
          <w:vertAlign w:val="superscript"/>
        </w:rPr>
        <w:t>1</w:t>
      </w:r>
      <w:r>
        <w:t>[if such replacement or addition does not reduce the minimum clear space required for safe worki</w:t>
      </w:r>
      <w:r>
        <w:t xml:space="preserve">ng around the plant or machinery or adversely affect the environmental conditions from the evolution or emission of steam, heat or dust or fumes injurious to health]. </w:t>
      </w:r>
    </w:p>
    <w:p w14:paraId="6CEB0D4B" w14:textId="77777777" w:rsidR="00E07484" w:rsidRDefault="00C54230">
      <w:pPr>
        <w:ind w:left="-15" w:right="13"/>
      </w:pPr>
      <w:r>
        <w:rPr>
          <w:b/>
        </w:rPr>
        <w:t xml:space="preserve">7. Notice by </w:t>
      </w:r>
      <w:proofErr w:type="gramStart"/>
      <w:r>
        <w:rPr>
          <w:b/>
        </w:rPr>
        <w:t>occupier.—</w:t>
      </w:r>
      <w:proofErr w:type="gramEnd"/>
      <w:r>
        <w:t>(</w:t>
      </w:r>
      <w:r>
        <w:rPr>
          <w:i/>
        </w:rPr>
        <w:t>1</w:t>
      </w:r>
      <w:r>
        <w:t>) The occupier shall, at least fifteen days before he begins to</w:t>
      </w:r>
      <w:r>
        <w:t xml:space="preserve"> occupy or use any premises as a factory, send to the Chief Inspector a written notice containing</w:t>
      </w:r>
      <w:r>
        <w:rPr>
          <w:b/>
        </w:rPr>
        <w:t xml:space="preserve">— </w:t>
      </w:r>
    </w:p>
    <w:p w14:paraId="1069F5C7" w14:textId="77777777" w:rsidR="00E07484" w:rsidRDefault="00C54230">
      <w:pPr>
        <w:numPr>
          <w:ilvl w:val="1"/>
          <w:numId w:val="25"/>
        </w:numPr>
        <w:ind w:right="13" w:firstLine="0"/>
      </w:pPr>
      <w:r>
        <w:t xml:space="preserve">the name and situation of the factory; </w:t>
      </w:r>
    </w:p>
    <w:p w14:paraId="4C068CC3" w14:textId="77777777" w:rsidR="00E07484" w:rsidRDefault="00C54230">
      <w:pPr>
        <w:numPr>
          <w:ilvl w:val="1"/>
          <w:numId w:val="25"/>
        </w:numPr>
        <w:ind w:right="13" w:firstLine="0"/>
      </w:pPr>
      <w:r>
        <w:t xml:space="preserve">the name and address of the occupier; </w:t>
      </w:r>
    </w:p>
    <w:p w14:paraId="3252FAE5" w14:textId="77777777" w:rsidR="00E07484" w:rsidRDefault="00C54230">
      <w:pPr>
        <w:ind w:left="360" w:right="13"/>
      </w:pPr>
      <w:r>
        <w:rPr>
          <w:vertAlign w:val="superscript"/>
        </w:rPr>
        <w:t>2</w:t>
      </w:r>
      <w:r>
        <w:t>[(</w:t>
      </w:r>
      <w:r>
        <w:rPr>
          <w:i/>
        </w:rPr>
        <w:t>bb</w:t>
      </w:r>
      <w:r>
        <w:t>) the name and address of the owner of the premises or building (includi</w:t>
      </w:r>
      <w:r>
        <w:t xml:space="preserve">ng the precincts thereof) referred to in section 93;] </w:t>
      </w:r>
    </w:p>
    <w:p w14:paraId="346FE5CE" w14:textId="77777777" w:rsidR="00E07484" w:rsidRDefault="00C54230">
      <w:pPr>
        <w:numPr>
          <w:ilvl w:val="1"/>
          <w:numId w:val="25"/>
        </w:numPr>
        <w:spacing w:after="0" w:line="354" w:lineRule="auto"/>
        <w:ind w:right="13" w:firstLine="0"/>
      </w:pPr>
      <w:r>
        <w:t>the address to which communications relating to the factory may be sent; (</w:t>
      </w:r>
      <w:r>
        <w:rPr>
          <w:i/>
        </w:rPr>
        <w:t>d</w:t>
      </w:r>
      <w:r>
        <w:t>) the nature of the manufacturing process</w:t>
      </w:r>
      <w:r>
        <w:rPr>
          <w:b/>
        </w:rPr>
        <w:t xml:space="preserve">— </w:t>
      </w:r>
    </w:p>
    <w:p w14:paraId="43CFD5AB" w14:textId="77777777" w:rsidR="00E07484" w:rsidRDefault="00C54230">
      <w:pPr>
        <w:numPr>
          <w:ilvl w:val="2"/>
          <w:numId w:val="25"/>
        </w:numPr>
      </w:pPr>
      <w:r>
        <w:t>carried on in the factory during the last twelve months in the case of factories i</w:t>
      </w:r>
      <w:r>
        <w:t xml:space="preserve">n existence on the date of the commencement of this Act; and </w:t>
      </w:r>
    </w:p>
    <w:p w14:paraId="1744E60D" w14:textId="77777777" w:rsidR="00E07484" w:rsidRDefault="00C54230">
      <w:pPr>
        <w:numPr>
          <w:ilvl w:val="2"/>
          <w:numId w:val="25"/>
        </w:numPr>
        <w:spacing w:after="89" w:line="259" w:lineRule="auto"/>
      </w:pPr>
      <w:r>
        <w:t xml:space="preserve">to be carried on in the factory during the next twelve months in the case of all factories; </w:t>
      </w:r>
    </w:p>
    <w:p w14:paraId="493A4DE6" w14:textId="77777777" w:rsidR="00E07484" w:rsidRDefault="00C54230">
      <w:pPr>
        <w:ind w:left="360" w:right="13"/>
      </w:pPr>
      <w:r>
        <w:rPr>
          <w:vertAlign w:val="superscript"/>
        </w:rPr>
        <w:t>3</w:t>
      </w:r>
      <w:r>
        <w:t>[(</w:t>
      </w:r>
      <w:r>
        <w:rPr>
          <w:i/>
        </w:rPr>
        <w:t>e</w:t>
      </w:r>
      <w:r>
        <w:t xml:space="preserve">) the total rated horse power installed or to be installed in the factory, which shall not include the rated horse power of any separate stand-by plant;] </w:t>
      </w:r>
    </w:p>
    <w:p w14:paraId="5CCB4DD7" w14:textId="77777777" w:rsidR="00E07484" w:rsidRDefault="00C54230">
      <w:pPr>
        <w:numPr>
          <w:ilvl w:val="1"/>
          <w:numId w:val="26"/>
        </w:numPr>
        <w:ind w:right="13"/>
      </w:pPr>
      <w:r>
        <w:t xml:space="preserve">the name of the manager of the factory for the purposes of this Act; </w:t>
      </w:r>
    </w:p>
    <w:p w14:paraId="7E761069" w14:textId="77777777" w:rsidR="00E07484" w:rsidRDefault="00C54230">
      <w:pPr>
        <w:numPr>
          <w:ilvl w:val="1"/>
          <w:numId w:val="26"/>
        </w:numPr>
        <w:ind w:right="13"/>
      </w:pPr>
      <w:r>
        <w:t>the number of workers likely to</w:t>
      </w:r>
      <w:r>
        <w:t xml:space="preserve"> be employed in the factory; </w:t>
      </w:r>
    </w:p>
    <w:p w14:paraId="12608E26" w14:textId="77777777" w:rsidR="00E07484" w:rsidRDefault="00C54230">
      <w:pPr>
        <w:numPr>
          <w:ilvl w:val="1"/>
          <w:numId w:val="26"/>
        </w:numPr>
        <w:ind w:right="13"/>
      </w:pPr>
      <w:r>
        <w:t>the average number of workers per day employed during the last twelve months in the case of a factory in existence on the date of the commencement of this Act; (</w:t>
      </w:r>
      <w:proofErr w:type="spellStart"/>
      <w:r>
        <w:rPr>
          <w:i/>
        </w:rPr>
        <w:t>i</w:t>
      </w:r>
      <w:proofErr w:type="spellEnd"/>
      <w:r>
        <w:t xml:space="preserve">) such other particulars as may be prescribed. </w:t>
      </w:r>
    </w:p>
    <w:p w14:paraId="1D3A00FA" w14:textId="77777777" w:rsidR="00E07484" w:rsidRDefault="00C54230">
      <w:pPr>
        <w:numPr>
          <w:ilvl w:val="1"/>
          <w:numId w:val="27"/>
        </w:numPr>
        <w:ind w:right="13"/>
      </w:pPr>
      <w:r>
        <w:t>In respect of al</w:t>
      </w:r>
      <w:r>
        <w:t>l establishments which come within the scope of the Act for the first lime, the occupier shall send a written notice to the Chief Inspector containing the particulars specified in                   sub-section (</w:t>
      </w:r>
      <w:r>
        <w:rPr>
          <w:i/>
        </w:rPr>
        <w:t>1</w:t>
      </w:r>
      <w:r>
        <w:t>) within thirty days from the date of the co</w:t>
      </w:r>
      <w:r>
        <w:t xml:space="preserve">mmencement of this Act. </w:t>
      </w:r>
    </w:p>
    <w:p w14:paraId="55444100" w14:textId="77777777" w:rsidR="00E07484" w:rsidRDefault="00C54230">
      <w:pPr>
        <w:numPr>
          <w:ilvl w:val="1"/>
          <w:numId w:val="27"/>
        </w:numPr>
        <w:ind w:right="13"/>
      </w:pPr>
      <w:r>
        <w:t>Before a factory engaged in a manufacturing process which is ordinarily carried on for less than one hundred and eighty working days in the year resumes working, the occupier shall send a written notice to the Chief Inspector conta</w:t>
      </w:r>
      <w:r>
        <w:t>ining the particulars specified in sub-section (</w:t>
      </w:r>
      <w:r>
        <w:rPr>
          <w:i/>
        </w:rPr>
        <w:t>1</w:t>
      </w:r>
      <w:r>
        <w:t xml:space="preserve">) </w:t>
      </w:r>
      <w:r>
        <w:rPr>
          <w:vertAlign w:val="superscript"/>
        </w:rPr>
        <w:t>4</w:t>
      </w:r>
      <w:r>
        <w:t xml:space="preserve">[at least thirty days] before the date of the commencement of work. </w:t>
      </w:r>
    </w:p>
    <w:p w14:paraId="367E7019" w14:textId="77777777" w:rsidR="00E07484" w:rsidRDefault="00C54230">
      <w:pPr>
        <w:numPr>
          <w:ilvl w:val="1"/>
          <w:numId w:val="27"/>
        </w:numPr>
        <w:ind w:right="13"/>
      </w:pPr>
      <w:r>
        <w:t xml:space="preserve">Whenever a new manager is appointed, the occupier shall send to the </w:t>
      </w:r>
      <w:r>
        <w:rPr>
          <w:vertAlign w:val="superscript"/>
        </w:rPr>
        <w:t>5</w:t>
      </w:r>
      <w:r>
        <w:t>[Inspector a written notice and to the Chief Inspector a copy ther</w:t>
      </w:r>
      <w:r>
        <w:t xml:space="preserve">eof] within seven days from the date on which such person takes over charge. </w:t>
      </w:r>
    </w:p>
    <w:p w14:paraId="2B9F336B" w14:textId="77777777" w:rsidR="00E07484" w:rsidRDefault="00C54230">
      <w:pPr>
        <w:numPr>
          <w:ilvl w:val="1"/>
          <w:numId w:val="27"/>
        </w:numPr>
        <w:ind w:right="13"/>
      </w:pPr>
      <w:r>
        <w:t>During any period for which no person has been designated as manager of a factory or during which the person designated does not manage the factory, any person found acting as ma</w:t>
      </w:r>
      <w:r>
        <w:t xml:space="preserve">nager, or if no such person is found, the occupier himself, shall be deemed to be the manager of the factory for the purposes of this Act. </w:t>
      </w:r>
    </w:p>
    <w:p w14:paraId="15845C87" w14:textId="77777777" w:rsidR="00E07484" w:rsidRDefault="00C54230">
      <w:pPr>
        <w:spacing w:after="96" w:line="259" w:lineRule="auto"/>
        <w:ind w:left="51" w:right="0" w:firstLine="0"/>
        <w:jc w:val="center"/>
      </w:pPr>
      <w:r>
        <w:t xml:space="preserve"> </w:t>
      </w:r>
    </w:p>
    <w:p w14:paraId="11DE538E" w14:textId="77777777" w:rsidR="00E07484" w:rsidRDefault="00C54230">
      <w:pPr>
        <w:spacing w:after="98" w:line="259" w:lineRule="auto"/>
        <w:ind w:left="51" w:right="0" w:firstLine="0"/>
        <w:jc w:val="center"/>
      </w:pPr>
      <w:r>
        <w:t xml:space="preserve"> </w:t>
      </w:r>
    </w:p>
    <w:p w14:paraId="19381E05" w14:textId="77777777" w:rsidR="00E07484" w:rsidRDefault="00C54230">
      <w:pPr>
        <w:spacing w:after="117" w:line="259" w:lineRule="auto"/>
        <w:ind w:left="51" w:right="0" w:firstLine="0"/>
        <w:jc w:val="center"/>
      </w:pPr>
      <w:r>
        <w:lastRenderedPageBreak/>
        <w:t xml:space="preserve"> </w:t>
      </w:r>
    </w:p>
    <w:p w14:paraId="18E45878"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0D38AD1" wp14:editId="3E813F01">
                <wp:extent cx="1829054" cy="9144"/>
                <wp:effectExtent l="0" t="0" r="0" b="0"/>
                <wp:docPr id="113133" name="Group 11313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780" name="Shape 14478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133" style="width:144.02pt;height:0.719971pt;mso-position-horizontal-relative:char;mso-position-vertical-relative:line" coordsize="18290,91">
                <v:shape id="Shape 14478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B22C558" w14:textId="77777777" w:rsidR="00E07484" w:rsidRDefault="00C54230">
      <w:pPr>
        <w:numPr>
          <w:ilvl w:val="0"/>
          <w:numId w:val="28"/>
        </w:numPr>
        <w:spacing w:after="13" w:line="248" w:lineRule="auto"/>
        <w:ind w:right="0" w:hanging="182"/>
      </w:pPr>
      <w:r>
        <w:rPr>
          <w:sz w:val="18"/>
        </w:rPr>
        <w:t xml:space="preserve">Ins. by Act 94 of 1976, s. 4 (w.e.f. 26-10-1976). </w:t>
      </w:r>
    </w:p>
    <w:p w14:paraId="4FF97AF6" w14:textId="77777777" w:rsidR="00E07484" w:rsidRDefault="00C54230">
      <w:pPr>
        <w:numPr>
          <w:ilvl w:val="0"/>
          <w:numId w:val="28"/>
        </w:numPr>
        <w:spacing w:after="13" w:line="248" w:lineRule="auto"/>
        <w:ind w:right="0" w:hanging="182"/>
      </w:pPr>
      <w:r>
        <w:rPr>
          <w:sz w:val="18"/>
        </w:rPr>
        <w:t xml:space="preserve">Ins. by Act 25 of 1954, s. 4 (w.e.f. 7-5-1954). </w:t>
      </w:r>
    </w:p>
    <w:p w14:paraId="30EF1FD6" w14:textId="77777777" w:rsidR="00E07484" w:rsidRDefault="00C54230">
      <w:pPr>
        <w:numPr>
          <w:ilvl w:val="0"/>
          <w:numId w:val="28"/>
        </w:numPr>
        <w:spacing w:after="13" w:line="248" w:lineRule="auto"/>
        <w:ind w:right="0" w:hanging="182"/>
      </w:pPr>
      <w:r>
        <w:rPr>
          <w:sz w:val="18"/>
        </w:rPr>
        <w:t>Subs. by Act 94 of 1976, s. 5, for “clause (</w:t>
      </w:r>
      <w:r>
        <w:rPr>
          <w:i/>
          <w:sz w:val="18"/>
        </w:rPr>
        <w:t>e</w:t>
      </w:r>
      <w:r>
        <w:rPr>
          <w:sz w:val="18"/>
        </w:rPr>
        <w:t xml:space="preserve">)” (w.e.f. 26-10-1976). </w:t>
      </w:r>
    </w:p>
    <w:p w14:paraId="60A520DE" w14:textId="77777777" w:rsidR="00E07484" w:rsidRDefault="00C54230">
      <w:pPr>
        <w:numPr>
          <w:ilvl w:val="0"/>
          <w:numId w:val="28"/>
        </w:numPr>
        <w:spacing w:after="13" w:line="248" w:lineRule="auto"/>
        <w:ind w:right="0" w:hanging="182"/>
      </w:pPr>
      <w:r>
        <w:rPr>
          <w:sz w:val="18"/>
        </w:rPr>
        <w:t>Subs. by Act 40 of 1949, s. 3 and the Second Schedule, for “within thirty days” (w.e.f. 1-5-1949). 5 Subs. by Act 25 of 1954, s. 4, for “Chief Inspector a written notice” (w.e.f. 7-5-1954).</w:t>
      </w:r>
      <w:r>
        <w:rPr>
          <w:rFonts w:ascii="Calibri" w:eastAsia="Calibri" w:hAnsi="Calibri" w:cs="Calibri"/>
          <w:sz w:val="20"/>
        </w:rPr>
        <w:t xml:space="preserve"> </w:t>
      </w:r>
    </w:p>
    <w:p w14:paraId="39EAD378" w14:textId="77777777" w:rsidR="00E07484" w:rsidRDefault="00C54230">
      <w:pPr>
        <w:spacing w:after="128" w:line="259" w:lineRule="auto"/>
        <w:ind w:left="222" w:right="219" w:hanging="10"/>
        <w:jc w:val="center"/>
      </w:pPr>
      <w:r>
        <w:t xml:space="preserve">CHAPTER II </w:t>
      </w:r>
    </w:p>
    <w:p w14:paraId="00BF6EE0" w14:textId="77777777" w:rsidR="00E07484" w:rsidRDefault="00C54230">
      <w:pPr>
        <w:pStyle w:val="Heading1"/>
        <w:spacing w:after="105"/>
        <w:ind w:right="8"/>
      </w:pPr>
      <w:r>
        <w:rPr>
          <w:b w:val="0"/>
        </w:rPr>
        <w:t>T</w:t>
      </w:r>
      <w:r>
        <w:rPr>
          <w:b w:val="0"/>
          <w:sz w:val="18"/>
        </w:rPr>
        <w:t xml:space="preserve">HE </w:t>
      </w:r>
      <w:r>
        <w:rPr>
          <w:b w:val="0"/>
        </w:rPr>
        <w:t>I</w:t>
      </w:r>
      <w:r>
        <w:rPr>
          <w:b w:val="0"/>
          <w:sz w:val="18"/>
        </w:rPr>
        <w:t xml:space="preserve">NSPECTING </w:t>
      </w:r>
      <w:r>
        <w:rPr>
          <w:b w:val="0"/>
        </w:rPr>
        <w:t>S</w:t>
      </w:r>
      <w:r>
        <w:rPr>
          <w:b w:val="0"/>
          <w:sz w:val="18"/>
        </w:rPr>
        <w:t xml:space="preserve">TAFF </w:t>
      </w:r>
    </w:p>
    <w:p w14:paraId="4B0D3767" w14:textId="77777777" w:rsidR="00E07484" w:rsidRDefault="00C54230">
      <w:pPr>
        <w:ind w:left="-15" w:right="13"/>
      </w:pPr>
      <w:r>
        <w:rPr>
          <w:vertAlign w:val="superscript"/>
        </w:rPr>
        <w:t>1</w:t>
      </w:r>
      <w:r>
        <w:t>[</w:t>
      </w:r>
      <w:r>
        <w:rPr>
          <w:b/>
        </w:rPr>
        <w:t xml:space="preserve">7A. General duties of the </w:t>
      </w:r>
      <w:proofErr w:type="gramStart"/>
      <w:r>
        <w:rPr>
          <w:b/>
        </w:rPr>
        <w:t>occ</w:t>
      </w:r>
      <w:r>
        <w:rPr>
          <w:b/>
        </w:rPr>
        <w:t>upier.—</w:t>
      </w:r>
      <w:proofErr w:type="gramEnd"/>
      <w:r>
        <w:t>(</w:t>
      </w:r>
      <w:r>
        <w:rPr>
          <w:i/>
        </w:rPr>
        <w:t>1</w:t>
      </w:r>
      <w:r>
        <w:t xml:space="preserve">) Every occupier shall ensure, so far as is reasonably practicable, the health, safety and welfare of all workers while they are at work in the factory. </w:t>
      </w:r>
    </w:p>
    <w:p w14:paraId="551354D1" w14:textId="77777777" w:rsidR="00E07484" w:rsidRDefault="00C54230">
      <w:pPr>
        <w:numPr>
          <w:ilvl w:val="0"/>
          <w:numId w:val="29"/>
        </w:numPr>
        <w:ind w:right="13"/>
      </w:pPr>
      <w:r>
        <w:t>Without prejudice to the generality of the provisions of sub-section (</w:t>
      </w:r>
      <w:r>
        <w:rPr>
          <w:i/>
        </w:rPr>
        <w:t>1</w:t>
      </w:r>
      <w:r>
        <w:t>), the matters to whic</w:t>
      </w:r>
      <w:r>
        <w:t>h such duty extends, shall include</w:t>
      </w:r>
      <w:r>
        <w:rPr>
          <w:b/>
        </w:rPr>
        <w:t xml:space="preserve">— </w:t>
      </w:r>
    </w:p>
    <w:p w14:paraId="61A9B888" w14:textId="77777777" w:rsidR="00E07484" w:rsidRDefault="00C54230">
      <w:pPr>
        <w:numPr>
          <w:ilvl w:val="1"/>
          <w:numId w:val="29"/>
        </w:numPr>
        <w:spacing w:after="91"/>
        <w:ind w:right="13"/>
      </w:pPr>
      <w:r>
        <w:t xml:space="preserve">the provision and maintenance of plant and systems of work in the factory that are safe and without risks to health; </w:t>
      </w:r>
    </w:p>
    <w:p w14:paraId="471914BE" w14:textId="77777777" w:rsidR="00E07484" w:rsidRDefault="00C54230">
      <w:pPr>
        <w:numPr>
          <w:ilvl w:val="1"/>
          <w:numId w:val="29"/>
        </w:numPr>
        <w:ind w:right="13"/>
      </w:pPr>
      <w:r>
        <w:t>the arrangements in the factory for ensuring safety and absence of risks to health in connection with</w:t>
      </w:r>
      <w:r>
        <w:t xml:space="preserve"> the use, handling, storage and transport of articles and substances; </w:t>
      </w:r>
    </w:p>
    <w:p w14:paraId="283DA6F9" w14:textId="77777777" w:rsidR="00E07484" w:rsidRDefault="00C54230">
      <w:pPr>
        <w:numPr>
          <w:ilvl w:val="1"/>
          <w:numId w:val="29"/>
        </w:numPr>
        <w:ind w:right="13"/>
      </w:pPr>
      <w:r>
        <w:t xml:space="preserve">the provisions of such information, instruction, training and supervision as are necessary to ensure the health and safety of all workers at work; </w:t>
      </w:r>
    </w:p>
    <w:p w14:paraId="603B7226" w14:textId="77777777" w:rsidR="00E07484" w:rsidRDefault="00C54230">
      <w:pPr>
        <w:numPr>
          <w:ilvl w:val="1"/>
          <w:numId w:val="29"/>
        </w:numPr>
        <w:spacing w:after="91"/>
        <w:ind w:right="13"/>
      </w:pPr>
      <w:r>
        <w:t>the maintenance of all places of work</w:t>
      </w:r>
      <w:r>
        <w:t xml:space="preserve"> in the factory in a condition that is safe and without risks to health and the provision and maintenance of such means of access to, and egress from, such places as are safe and without such risks; </w:t>
      </w:r>
    </w:p>
    <w:p w14:paraId="639717E2" w14:textId="77777777" w:rsidR="00E07484" w:rsidRDefault="00C54230">
      <w:pPr>
        <w:numPr>
          <w:ilvl w:val="1"/>
          <w:numId w:val="29"/>
        </w:numPr>
        <w:ind w:right="13"/>
      </w:pPr>
      <w:r>
        <w:t>the provision, maintenance or monitoring of such working</w:t>
      </w:r>
      <w:r>
        <w:t xml:space="preserve"> environment in the factory for the workers that is safe, without risks to health and adequate as regards facilities and arrangements for their welfare at work. </w:t>
      </w:r>
    </w:p>
    <w:p w14:paraId="367C3183" w14:textId="77777777" w:rsidR="00E07484" w:rsidRDefault="00C54230">
      <w:pPr>
        <w:numPr>
          <w:ilvl w:val="0"/>
          <w:numId w:val="29"/>
        </w:numPr>
        <w:ind w:right="13"/>
      </w:pPr>
      <w:r>
        <w:t xml:space="preserve">Except in such cases as may be prescribed, every occupier shall prepare, and, as often as may </w:t>
      </w:r>
      <w:r>
        <w:t>be appropriate, revise, a written statement of his general policy with respect to the health and safely of the workers at work and the organisation and arrangements for the time being in force for carrying out that policy, and to bring the statement and an</w:t>
      </w:r>
      <w:r>
        <w:t xml:space="preserve">y revision thereof to the notice of all the workers in such manner as may be prescribed. </w:t>
      </w:r>
    </w:p>
    <w:p w14:paraId="55844475" w14:textId="77777777" w:rsidR="00E07484" w:rsidRDefault="00C54230">
      <w:pPr>
        <w:spacing w:after="91"/>
        <w:ind w:left="-15" w:right="13"/>
      </w:pPr>
      <w:r>
        <w:rPr>
          <w:b/>
        </w:rPr>
        <w:t xml:space="preserve">7B. General duties of manufacturers, etc., as regards articles and substances for use in </w:t>
      </w:r>
      <w:proofErr w:type="gramStart"/>
      <w:r>
        <w:rPr>
          <w:b/>
        </w:rPr>
        <w:t>factories.—</w:t>
      </w:r>
      <w:proofErr w:type="gramEnd"/>
      <w:r>
        <w:t>(</w:t>
      </w:r>
      <w:r>
        <w:rPr>
          <w:i/>
        </w:rPr>
        <w:t>1</w:t>
      </w:r>
      <w:r>
        <w:t>) Every person who designs, manufactures, imports or supplies an</w:t>
      </w:r>
      <w:r>
        <w:t>y article for use in any factory, shall</w:t>
      </w:r>
      <w:r>
        <w:rPr>
          <w:b/>
        </w:rPr>
        <w:t xml:space="preserve">— </w:t>
      </w:r>
    </w:p>
    <w:p w14:paraId="4E431C7D" w14:textId="77777777" w:rsidR="00E07484" w:rsidRDefault="00C54230">
      <w:pPr>
        <w:numPr>
          <w:ilvl w:val="1"/>
          <w:numId w:val="29"/>
        </w:numPr>
        <w:spacing w:after="33"/>
        <w:ind w:right="13"/>
      </w:pPr>
      <w:r>
        <w:t xml:space="preserve">ensure, so far as is reasonably practicable, that the article is so designed and constructed as to be safe and without risks to the health of the workers when properly used; </w:t>
      </w:r>
    </w:p>
    <w:p w14:paraId="7FA8B508" w14:textId="77777777" w:rsidR="00E07484" w:rsidRDefault="00C54230">
      <w:pPr>
        <w:numPr>
          <w:ilvl w:val="1"/>
          <w:numId w:val="29"/>
        </w:numPr>
        <w:spacing w:after="32"/>
        <w:ind w:right="13"/>
      </w:pPr>
      <w:r>
        <w:t>carry out or arrange for the carrying o</w:t>
      </w:r>
      <w:r>
        <w:t>ut of such tests and examination as may be considered necessary for the effective implementation of the provisions of clause (</w:t>
      </w:r>
      <w:r>
        <w:rPr>
          <w:i/>
        </w:rPr>
        <w:t>a</w:t>
      </w:r>
      <w:r>
        <w:t xml:space="preserve">); </w:t>
      </w:r>
    </w:p>
    <w:p w14:paraId="0635FB01" w14:textId="77777777" w:rsidR="00E07484" w:rsidRDefault="00C54230">
      <w:pPr>
        <w:numPr>
          <w:ilvl w:val="1"/>
          <w:numId w:val="29"/>
        </w:numPr>
        <w:spacing w:after="25"/>
        <w:ind w:right="13"/>
      </w:pPr>
      <w:r>
        <w:t>take such steps as may be necessary to ensure that adequate information will be available</w:t>
      </w:r>
      <w:r>
        <w:rPr>
          <w:b/>
        </w:rPr>
        <w:t xml:space="preserve">— </w:t>
      </w:r>
      <w:r>
        <w:t>(</w:t>
      </w:r>
      <w:proofErr w:type="spellStart"/>
      <w:r>
        <w:rPr>
          <w:i/>
        </w:rPr>
        <w:t>i</w:t>
      </w:r>
      <w:proofErr w:type="spellEnd"/>
      <w:r>
        <w:t xml:space="preserve">) in connection with the use of the article in any factory; </w:t>
      </w:r>
    </w:p>
    <w:p w14:paraId="5FEB1C05" w14:textId="77777777" w:rsidR="00E07484" w:rsidRDefault="00C54230">
      <w:pPr>
        <w:numPr>
          <w:ilvl w:val="2"/>
          <w:numId w:val="29"/>
        </w:numPr>
        <w:spacing w:after="28"/>
        <w:ind w:right="13"/>
      </w:pPr>
      <w:r>
        <w:t xml:space="preserve">about the use for which it is designed and tested; and </w:t>
      </w:r>
    </w:p>
    <w:p w14:paraId="599ED0AB" w14:textId="77777777" w:rsidR="00E07484" w:rsidRDefault="00C54230">
      <w:pPr>
        <w:numPr>
          <w:ilvl w:val="2"/>
          <w:numId w:val="29"/>
        </w:numPr>
        <w:spacing w:after="31"/>
        <w:ind w:right="13"/>
      </w:pPr>
      <w:r>
        <w:t xml:space="preserve">about any conditions necessary to ensure that </w:t>
      </w:r>
      <w:r>
        <w:t xml:space="preserve">the article, when put to such use, will be safe, and without risks to the health of the workers: </w:t>
      </w:r>
    </w:p>
    <w:p w14:paraId="3CB81CB1" w14:textId="77777777" w:rsidR="00E07484" w:rsidRDefault="00C54230">
      <w:pPr>
        <w:spacing w:after="30"/>
        <w:ind w:left="-15" w:right="13"/>
      </w:pPr>
      <w:r>
        <w:t>Provided that where an article is designed or manufactured outside India, it shall be obligatory on the part of the importer to see</w:t>
      </w:r>
      <w:r>
        <w:rPr>
          <w:b/>
        </w:rPr>
        <w:t xml:space="preserve">— </w:t>
      </w:r>
    </w:p>
    <w:p w14:paraId="7E3193B4" w14:textId="77777777" w:rsidR="00E07484" w:rsidRDefault="00C54230">
      <w:pPr>
        <w:numPr>
          <w:ilvl w:val="1"/>
          <w:numId w:val="30"/>
        </w:numPr>
        <w:spacing w:after="28"/>
        <w:ind w:right="13"/>
      </w:pPr>
      <w:r>
        <w:t>that the article conform</w:t>
      </w:r>
      <w:r>
        <w:t xml:space="preserve">s to the same standards if such article is manufactured in India, or </w:t>
      </w:r>
    </w:p>
    <w:p w14:paraId="4EFC65B0" w14:textId="77777777" w:rsidR="00E07484" w:rsidRDefault="00C54230">
      <w:pPr>
        <w:numPr>
          <w:ilvl w:val="1"/>
          <w:numId w:val="30"/>
        </w:numPr>
        <w:spacing w:after="30"/>
        <w:ind w:right="13"/>
      </w:pPr>
      <w:r>
        <w:lastRenderedPageBreak/>
        <w:t xml:space="preserve">if the standards adopted in the country outside for the manufacture of such article is above the standards adopted in India, that the article conforms to such standards. </w:t>
      </w:r>
    </w:p>
    <w:p w14:paraId="43D5F02C" w14:textId="77777777" w:rsidR="00E07484" w:rsidRDefault="00C54230">
      <w:pPr>
        <w:spacing w:after="767"/>
        <w:ind w:left="-15" w:right="13"/>
      </w:pPr>
      <w:r>
        <w:t>(</w:t>
      </w:r>
      <w:r>
        <w:rPr>
          <w:i/>
        </w:rPr>
        <w:t>2</w:t>
      </w:r>
      <w:r>
        <w:t>) Every person, who undertakes to design or manufacture any article for use in any factory may carry out or arrange for the carrying out of necessary research with a view to the discovery and, so far as is reasonably practicable, the elimination or minimis</w:t>
      </w:r>
      <w:r>
        <w:t xml:space="preserve">ation of any risks to the health or safety of the workers to which the design or article may give rise. </w:t>
      </w:r>
    </w:p>
    <w:p w14:paraId="016B9CA8"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F5AE359" wp14:editId="5CD0D34D">
                <wp:extent cx="1829054" cy="9144"/>
                <wp:effectExtent l="0" t="0" r="0" b="0"/>
                <wp:docPr id="118811" name="Group 11881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810" name="Shape 14481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811" style="width:144.02pt;height:0.719971pt;mso-position-horizontal-relative:char;mso-position-vertical-relative:line" coordsize="18290,91">
                <v:shape id="Shape 14481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8659640" w14:textId="77777777" w:rsidR="00E07484" w:rsidRDefault="00C54230">
      <w:pPr>
        <w:spacing w:after="13" w:line="248" w:lineRule="auto"/>
        <w:ind w:left="-5" w:right="0" w:hanging="10"/>
      </w:pPr>
      <w:r>
        <w:rPr>
          <w:sz w:val="18"/>
        </w:rPr>
        <w:t>1 Ins. by Act 20 of 1987, s. 4 (w.e.f. 1-12-1987).</w:t>
      </w:r>
      <w:r>
        <w:rPr>
          <w:sz w:val="20"/>
        </w:rPr>
        <w:t xml:space="preserve"> </w:t>
      </w:r>
    </w:p>
    <w:p w14:paraId="0C41D817" w14:textId="77777777" w:rsidR="00E07484" w:rsidRDefault="00E07484">
      <w:pPr>
        <w:sectPr w:rsidR="00E07484">
          <w:headerReference w:type="even" r:id="rId14"/>
          <w:headerReference w:type="default" r:id="rId15"/>
          <w:footerReference w:type="even" r:id="rId16"/>
          <w:footerReference w:type="default" r:id="rId17"/>
          <w:headerReference w:type="first" r:id="rId18"/>
          <w:footerReference w:type="first" r:id="rId19"/>
          <w:pgSz w:w="11906" w:h="16838"/>
          <w:pgMar w:top="1447" w:right="1009" w:bottom="1437" w:left="1532" w:header="720" w:footer="719" w:gutter="0"/>
          <w:cols w:space="720"/>
        </w:sectPr>
      </w:pPr>
    </w:p>
    <w:p w14:paraId="550BAA3B" w14:textId="77777777" w:rsidR="00E07484" w:rsidRDefault="00C54230">
      <w:pPr>
        <w:numPr>
          <w:ilvl w:val="0"/>
          <w:numId w:val="31"/>
        </w:numPr>
        <w:spacing w:after="31"/>
        <w:ind w:right="13"/>
      </w:pPr>
      <w:r>
        <w:lastRenderedPageBreak/>
        <w:t>Nothing contained in sub-sections (</w:t>
      </w:r>
      <w:r>
        <w:rPr>
          <w:i/>
        </w:rPr>
        <w:t>1</w:t>
      </w:r>
      <w:r>
        <w:t>) and (</w:t>
      </w:r>
      <w:r>
        <w:rPr>
          <w:i/>
        </w:rPr>
        <w:t>2</w:t>
      </w:r>
      <w:r>
        <w:t xml:space="preserve">) shall be construed to require a person to repeat the testing, examination or research which has been carried out otherwise than by him or at his instance in so far </w:t>
      </w:r>
      <w:r>
        <w:t xml:space="preserve">as it is reasonable for him to rely on the results thereof for the purposes of the said sub-sections. </w:t>
      </w:r>
    </w:p>
    <w:p w14:paraId="3B8E80A6" w14:textId="77777777" w:rsidR="00E07484" w:rsidRDefault="00C54230">
      <w:pPr>
        <w:numPr>
          <w:ilvl w:val="0"/>
          <w:numId w:val="31"/>
        </w:numPr>
        <w:spacing w:after="33"/>
        <w:ind w:right="13"/>
      </w:pPr>
      <w:r>
        <w:t>Any duty imposed on any person by sub-sections (</w:t>
      </w:r>
      <w:r>
        <w:rPr>
          <w:i/>
        </w:rPr>
        <w:t>1</w:t>
      </w:r>
      <w:r>
        <w:t>) and (</w:t>
      </w:r>
      <w:r>
        <w:rPr>
          <w:i/>
        </w:rPr>
        <w:t>2</w:t>
      </w:r>
      <w:r>
        <w:t>) shall extend only to things done in the course of business carried on by him and to matters wi</w:t>
      </w:r>
      <w:r>
        <w:t xml:space="preserve">thin his control. </w:t>
      </w:r>
    </w:p>
    <w:p w14:paraId="64EA2EFA" w14:textId="77777777" w:rsidR="00E07484" w:rsidRDefault="00C54230">
      <w:pPr>
        <w:numPr>
          <w:ilvl w:val="0"/>
          <w:numId w:val="31"/>
        </w:numPr>
        <w:spacing w:after="33"/>
        <w:ind w:right="13"/>
      </w:pPr>
      <w:r>
        <w:t>Where a person designs, manufactures, imports or supplies an article on the basis of a written undertaking by the user of such article to take the steps specified in such undertaking to ensure, so far as is reasonably practicable, that t</w:t>
      </w:r>
      <w:r>
        <w:t>he article will be safe and without risks to the health of the workers when properly used, the undertaking shall have the effect of relieving the person designing, manufacturing, importing or supplying the article from the duty imposed by clause (</w:t>
      </w:r>
      <w:r>
        <w:rPr>
          <w:i/>
        </w:rPr>
        <w:t>a</w:t>
      </w:r>
      <w:r>
        <w:t>) of sub</w:t>
      </w:r>
      <w:r>
        <w:t>-section (</w:t>
      </w:r>
      <w:r>
        <w:rPr>
          <w:i/>
        </w:rPr>
        <w:t>1</w:t>
      </w:r>
      <w:r>
        <w:t xml:space="preserve">) to such extent as is reasonable having regard to the terms of the undertaking. </w:t>
      </w:r>
    </w:p>
    <w:p w14:paraId="07192263" w14:textId="77777777" w:rsidR="00E07484" w:rsidRDefault="00C54230">
      <w:pPr>
        <w:numPr>
          <w:ilvl w:val="0"/>
          <w:numId w:val="31"/>
        </w:numPr>
        <w:spacing w:after="36"/>
        <w:ind w:right="13"/>
      </w:pPr>
      <w:r>
        <w:t>For the purposes of this section, an article is not to be regarded as properly used if it is used without regard to any information or advice relating to its use which has been made available by the person who has designed, manufactured, imported or suppli</w:t>
      </w:r>
      <w:r>
        <w:t xml:space="preserve">ed the article. </w:t>
      </w:r>
    </w:p>
    <w:p w14:paraId="6A48E337" w14:textId="77777777" w:rsidR="00E07484" w:rsidRDefault="00C54230">
      <w:pPr>
        <w:ind w:left="360" w:right="13" w:firstLine="0"/>
      </w:pPr>
      <w:proofErr w:type="gramStart"/>
      <w:r>
        <w:rPr>
          <w:i/>
        </w:rPr>
        <w:t>Explanation.</w:t>
      </w:r>
      <w:r>
        <w:rPr>
          <w:b/>
        </w:rPr>
        <w:t>—</w:t>
      </w:r>
      <w:proofErr w:type="gramEnd"/>
      <w:r>
        <w:t xml:space="preserve">For the purposes of this section”, “article” shall include plant and machinery]. </w:t>
      </w:r>
    </w:p>
    <w:p w14:paraId="0941981D" w14:textId="77777777" w:rsidR="00E07484" w:rsidRDefault="00C54230">
      <w:pPr>
        <w:pStyle w:val="Heading1"/>
        <w:ind w:left="11" w:right="10"/>
      </w:pPr>
      <w:r>
        <w:t>STATE AMENDMENT</w:t>
      </w:r>
      <w:r>
        <w:rPr>
          <w:b w:val="0"/>
          <w:sz w:val="24"/>
        </w:rPr>
        <w:t xml:space="preserve"> </w:t>
      </w:r>
    </w:p>
    <w:p w14:paraId="34754FED" w14:textId="77777777" w:rsidR="00E07484" w:rsidRDefault="00C54230">
      <w:pPr>
        <w:pStyle w:val="Heading2"/>
        <w:spacing w:after="25"/>
        <w:ind w:left="-5"/>
      </w:pPr>
      <w:r>
        <w:t xml:space="preserve">Tamil Nadu </w:t>
      </w:r>
    </w:p>
    <w:p w14:paraId="13880434" w14:textId="77777777" w:rsidR="00E07484" w:rsidRDefault="00C54230">
      <w:pPr>
        <w:spacing w:after="141"/>
        <w:ind w:left="-15" w:right="13" w:firstLine="0"/>
      </w:pPr>
      <w:r>
        <w:rPr>
          <w:b/>
        </w:rPr>
        <w:t>Insertion of new section 7-</w:t>
      </w:r>
      <w:proofErr w:type="gramStart"/>
      <w:r>
        <w:rPr>
          <w:b/>
        </w:rPr>
        <w:t>AA</w:t>
      </w:r>
      <w:r>
        <w:t>.—</w:t>
      </w:r>
      <w:proofErr w:type="gramEnd"/>
      <w:r>
        <w:t>After section 7-</w:t>
      </w:r>
      <w:r>
        <w:t xml:space="preserve">A of the Factories Act, 1948 (Central Act LXIII of 1948), the following section shall be inserted, namely:-- </w:t>
      </w:r>
    </w:p>
    <w:p w14:paraId="6415EED8" w14:textId="77777777" w:rsidR="00E07484" w:rsidRDefault="00C54230">
      <w:pPr>
        <w:ind w:left="360" w:right="13"/>
      </w:pPr>
      <w:r>
        <w:t>“</w:t>
      </w:r>
      <w:r>
        <w:rPr>
          <w:b/>
        </w:rPr>
        <w:t xml:space="preserve">7-AA. Occupier of Match or Fire Works Factory to insure </w:t>
      </w:r>
      <w:proofErr w:type="gramStart"/>
      <w:r>
        <w:rPr>
          <w:b/>
        </w:rPr>
        <w:t>workers.--</w:t>
      </w:r>
      <w:proofErr w:type="gramEnd"/>
      <w:r>
        <w:t xml:space="preserve">(1) The occupier of every factory wherein the manufacture of match or </w:t>
      </w:r>
      <w:proofErr w:type="spellStart"/>
      <w:r>
        <w:t>fire work</w:t>
      </w:r>
      <w:r>
        <w:t>s</w:t>
      </w:r>
      <w:proofErr w:type="spellEnd"/>
      <w:r>
        <w:t xml:space="preserve"> is carried on shall get every worker employed in the factory insured for a sum of not less than fifty thousand rupees and keep the insurance alive so long as the worker is employed in the factory. The payment of premium for such insurance shall be the li</w:t>
      </w:r>
      <w:r>
        <w:t xml:space="preserve">ability of the occupier. </w:t>
      </w:r>
    </w:p>
    <w:p w14:paraId="3878B7E6" w14:textId="77777777" w:rsidR="00E07484" w:rsidRDefault="00C54230">
      <w:pPr>
        <w:numPr>
          <w:ilvl w:val="0"/>
          <w:numId w:val="32"/>
        </w:numPr>
        <w:ind w:right="13" w:firstLine="535"/>
      </w:pPr>
      <w:r>
        <w:t>The occupier shall send to the Chief Inspector a report containing the details of the insurance referred to in sub-section (1) at such intervals with such particulars, in such form and in such manner as may be prescribed by the St</w:t>
      </w:r>
      <w:r>
        <w:t xml:space="preserve">ate Government. </w:t>
      </w:r>
    </w:p>
    <w:p w14:paraId="0A33CDD2" w14:textId="77777777" w:rsidR="00E07484" w:rsidRDefault="00C54230">
      <w:pPr>
        <w:numPr>
          <w:ilvl w:val="0"/>
          <w:numId w:val="32"/>
        </w:numPr>
        <w:ind w:right="13" w:firstLine="535"/>
      </w:pPr>
      <w:r>
        <w:t>If an occupier fails to comply with the provisions of sub-section (1), the Chief Inspector may, after giving the occupier an opportunity of being heard and after considering the representation, if any, cancel the licence granted under this</w:t>
      </w:r>
      <w:r>
        <w:t xml:space="preserve"> Act.". [</w:t>
      </w:r>
      <w:r>
        <w:rPr>
          <w:i/>
        </w:rPr>
        <w:t>Vide</w:t>
      </w:r>
      <w:r>
        <w:t xml:space="preserve"> Tamil Nadu Act 29 of 2007, s. 2] </w:t>
      </w:r>
    </w:p>
    <w:p w14:paraId="006BADE9" w14:textId="77777777" w:rsidR="00E07484" w:rsidRDefault="00C54230">
      <w:pPr>
        <w:spacing w:after="62"/>
        <w:ind w:left="-15" w:right="13"/>
      </w:pPr>
      <w:r>
        <w:rPr>
          <w:b/>
        </w:rPr>
        <w:t xml:space="preserve">8. </w:t>
      </w:r>
      <w:proofErr w:type="gramStart"/>
      <w:r>
        <w:rPr>
          <w:b/>
        </w:rPr>
        <w:t>Inspectors.—</w:t>
      </w:r>
      <w:proofErr w:type="gramEnd"/>
      <w:r>
        <w:t>(</w:t>
      </w:r>
      <w:r>
        <w:rPr>
          <w:i/>
        </w:rPr>
        <w:t>1</w:t>
      </w:r>
      <w:r>
        <w:t xml:space="preserve">) The State Government may, by notification in the Official Gazette, appoint such persons as possess the prescribed qualification to be Inspectors for the purposes of this Act and may assign </w:t>
      </w:r>
      <w:r>
        <w:t xml:space="preserve">to them such local limits as it may think fit. </w:t>
      </w:r>
    </w:p>
    <w:p w14:paraId="3DFB7519" w14:textId="77777777" w:rsidR="00E07484" w:rsidRDefault="00C54230">
      <w:pPr>
        <w:numPr>
          <w:ilvl w:val="0"/>
          <w:numId w:val="33"/>
        </w:numPr>
        <w:spacing w:after="24"/>
        <w:ind w:right="13"/>
      </w:pPr>
      <w:r>
        <w:t>The State Government may, by notification in the Official Gazette, appoint any person to be a Chief Inspector who shall, in addition to the powers conferred on a Chief Inspector under this Act, exercise the p</w:t>
      </w:r>
      <w:r>
        <w:t xml:space="preserve">owers of an Inspector throughout the State. </w:t>
      </w:r>
    </w:p>
    <w:p w14:paraId="72C8156C" w14:textId="77777777" w:rsidR="00E07484" w:rsidRDefault="00C54230">
      <w:pPr>
        <w:spacing w:after="32"/>
        <w:ind w:left="-15" w:right="13"/>
      </w:pPr>
      <w:r>
        <w:rPr>
          <w:vertAlign w:val="superscript"/>
        </w:rPr>
        <w:t>1</w:t>
      </w:r>
      <w:r>
        <w:t>[(</w:t>
      </w:r>
      <w:r>
        <w:rPr>
          <w:i/>
        </w:rPr>
        <w:t>2A</w:t>
      </w:r>
      <w:r>
        <w:t>) The State Government may, by notification in the Official Gazette, appoint as many Additional Chief Inspectors, Joint Chief Inspectors and Deputy Chief Inspectors and as many other officers as it thinks f</w:t>
      </w:r>
      <w:r>
        <w:t xml:space="preserve">it to assist the Chief Inspector and to exercise such of the powers of the Chief Inspector as may be specified in such notification. </w:t>
      </w:r>
    </w:p>
    <w:p w14:paraId="00EAD7A2" w14:textId="77777777" w:rsidR="00E07484" w:rsidRDefault="00C54230">
      <w:pPr>
        <w:ind w:left="-15" w:right="13"/>
      </w:pPr>
      <w:r>
        <w:t>(</w:t>
      </w:r>
      <w:r>
        <w:rPr>
          <w:i/>
        </w:rPr>
        <w:t>2B</w:t>
      </w:r>
      <w:r>
        <w:t>) Every Additional Chief Inspector, Joint Chief Inspector, Deputy Chief Inspector and every other officer appointed und</w:t>
      </w:r>
      <w:r>
        <w:t>er sub-section (</w:t>
      </w:r>
      <w:r>
        <w:rPr>
          <w:i/>
        </w:rPr>
        <w:t>2A</w:t>
      </w:r>
      <w:r>
        <w:t xml:space="preserve">) shall, in addition to the powers of a Chief Inspector specified in the notification by which he is appointed, exercise the power of an Inspector throughout the State]. </w:t>
      </w:r>
    </w:p>
    <w:p w14:paraId="4C5F1E05" w14:textId="77777777" w:rsidR="00E07484" w:rsidRDefault="00C54230">
      <w:pPr>
        <w:numPr>
          <w:ilvl w:val="0"/>
          <w:numId w:val="33"/>
        </w:numPr>
        <w:spacing w:after="373"/>
        <w:ind w:right="13"/>
      </w:pPr>
      <w:r>
        <w:t>No person shall be appointed under sub-section (</w:t>
      </w:r>
      <w:r>
        <w:rPr>
          <w:i/>
        </w:rPr>
        <w:t>1</w:t>
      </w:r>
      <w:r>
        <w:t>), sub-section (</w:t>
      </w:r>
      <w:r>
        <w:rPr>
          <w:i/>
        </w:rPr>
        <w:t>2</w:t>
      </w:r>
      <w:r>
        <w:t>)</w:t>
      </w:r>
      <w:r>
        <w:t xml:space="preserve"> </w:t>
      </w:r>
      <w:r>
        <w:rPr>
          <w:vertAlign w:val="superscript"/>
        </w:rPr>
        <w:t>1</w:t>
      </w:r>
      <w:proofErr w:type="gramStart"/>
      <w:r>
        <w:t>[,sub</w:t>
      </w:r>
      <w:proofErr w:type="gramEnd"/>
      <w:r>
        <w:t>-section (</w:t>
      </w:r>
      <w:r>
        <w:rPr>
          <w:i/>
        </w:rPr>
        <w:t>2A</w:t>
      </w:r>
      <w:r>
        <w:t>)] or                   sub-section (</w:t>
      </w:r>
      <w:r>
        <w:rPr>
          <w:i/>
        </w:rPr>
        <w:t>5</w:t>
      </w:r>
      <w:r>
        <w:t xml:space="preserve">) or, having been so appointed, shall continue to hold office, who is or becomes directly or </w:t>
      </w:r>
    </w:p>
    <w:p w14:paraId="780F7A2F" w14:textId="77777777" w:rsidR="00E07484" w:rsidRDefault="00C54230">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5247287C" wp14:editId="0EE8EC06">
                <wp:extent cx="1829054" cy="9144"/>
                <wp:effectExtent l="0" t="0" r="0" b="0"/>
                <wp:docPr id="118896" name="Group 11889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828" name="Shape 14482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896" style="width:144.02pt;height:0.719971pt;mso-position-horizontal-relative:char;mso-position-vertical-relative:line" coordsize="18290,91">
                <v:shape id="Shape 14482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4CF569D" w14:textId="77777777" w:rsidR="00E07484" w:rsidRDefault="00C54230">
      <w:pPr>
        <w:spacing w:after="13" w:line="248" w:lineRule="auto"/>
        <w:ind w:left="-5" w:right="0" w:hanging="10"/>
      </w:pPr>
      <w:r>
        <w:rPr>
          <w:sz w:val="18"/>
        </w:rPr>
        <w:t xml:space="preserve">1. Ins. by Act 94 of 1976, s. 6 (w.e.f. 26-10-1976). </w:t>
      </w:r>
    </w:p>
    <w:p w14:paraId="213A6A20" w14:textId="77777777" w:rsidR="00E07484" w:rsidRDefault="00C54230">
      <w:pPr>
        <w:ind w:left="-15" w:right="13" w:firstLine="0"/>
      </w:pPr>
      <w:r>
        <w:t xml:space="preserve">indirectly interested in a factory or in any process or business carried on therein or in any patent or machinery connected therewith. </w:t>
      </w:r>
    </w:p>
    <w:p w14:paraId="59062417" w14:textId="77777777" w:rsidR="00E07484" w:rsidRDefault="00C54230">
      <w:pPr>
        <w:numPr>
          <w:ilvl w:val="0"/>
          <w:numId w:val="35"/>
        </w:numPr>
        <w:ind w:right="13"/>
      </w:pPr>
      <w:r>
        <w:t xml:space="preserve">Every District Magistrate shall be an Inspector for his district. </w:t>
      </w:r>
    </w:p>
    <w:p w14:paraId="5BA377B8" w14:textId="77777777" w:rsidR="00E07484" w:rsidRDefault="00C54230">
      <w:pPr>
        <w:numPr>
          <w:ilvl w:val="0"/>
          <w:numId w:val="35"/>
        </w:numPr>
        <w:ind w:right="13"/>
      </w:pPr>
      <w:r>
        <w:t>The State Government may also, by notification as afo</w:t>
      </w:r>
      <w:r>
        <w:t xml:space="preserve">resaid, appoint such public officers as it thinks fit to be additional Inspectors for all or any of the purposes of this Act, within such local limits as it may assign to them respectively. </w:t>
      </w:r>
    </w:p>
    <w:p w14:paraId="2934C73B" w14:textId="77777777" w:rsidR="00E07484" w:rsidRDefault="00C54230">
      <w:pPr>
        <w:numPr>
          <w:ilvl w:val="0"/>
          <w:numId w:val="35"/>
        </w:numPr>
        <w:ind w:right="13"/>
      </w:pPr>
      <w:r>
        <w:t>In any area where there are more Inspectors than one the State Go</w:t>
      </w:r>
      <w:r>
        <w:t xml:space="preserve">vernment may, by notification as aforesaid, declare the powers which such Inspectors shall respectively exercise and the Inspector to whom the prescribed notices are to be sent. </w:t>
      </w:r>
    </w:p>
    <w:p w14:paraId="68CBDFCC" w14:textId="77777777" w:rsidR="00E07484" w:rsidRDefault="00C54230">
      <w:pPr>
        <w:numPr>
          <w:ilvl w:val="0"/>
          <w:numId w:val="35"/>
        </w:numPr>
        <w:ind w:right="13"/>
      </w:pPr>
      <w:r>
        <w:rPr>
          <w:vertAlign w:val="superscript"/>
        </w:rPr>
        <w:t>1</w:t>
      </w:r>
      <w:r>
        <w:t>[Every Chief Inspector, Additional Chief Inspector, Joint Chief Inspector, D</w:t>
      </w:r>
      <w:r>
        <w:t>eputy Chief Inspector and every other officer appointed under this section] shall be deemed to be a public servant within the meaning of the Indian Penal Code (45 of 1860), and shall be officially subordinate to such authority as the State Government may s</w:t>
      </w:r>
      <w:r>
        <w:t>pecify in this behalf.</w:t>
      </w:r>
      <w:r>
        <w:rPr>
          <w:b/>
        </w:rPr>
        <w:t xml:space="preserve"> </w:t>
      </w:r>
    </w:p>
    <w:p w14:paraId="70558C3E" w14:textId="77777777" w:rsidR="00E07484" w:rsidRDefault="00C54230">
      <w:pPr>
        <w:numPr>
          <w:ilvl w:val="0"/>
          <w:numId w:val="34"/>
        </w:numPr>
        <w:ind w:right="13"/>
      </w:pPr>
      <w:r>
        <w:rPr>
          <w:b/>
        </w:rPr>
        <w:t xml:space="preserve">Powers of </w:t>
      </w:r>
      <w:proofErr w:type="gramStart"/>
      <w:r>
        <w:rPr>
          <w:b/>
        </w:rPr>
        <w:t>Inspectors.—</w:t>
      </w:r>
      <w:proofErr w:type="gramEnd"/>
      <w:r>
        <w:t>Subject to any rules made in this behalf, an Inspector may within the local limits for which he is appointed,</w:t>
      </w:r>
      <w:r>
        <w:rPr>
          <w:b/>
        </w:rPr>
        <w:t xml:space="preserve">— </w:t>
      </w:r>
    </w:p>
    <w:p w14:paraId="1CF21F63" w14:textId="77777777" w:rsidR="00E07484" w:rsidRDefault="00C54230">
      <w:pPr>
        <w:ind w:left="360" w:right="13"/>
      </w:pPr>
      <w:r>
        <w:t>(</w:t>
      </w:r>
      <w:r>
        <w:rPr>
          <w:i/>
        </w:rPr>
        <w:t>a</w:t>
      </w:r>
      <w:r>
        <w:t>) enter, with such assistants, being persons in the service of the Government or any local or ot</w:t>
      </w:r>
      <w:r>
        <w:t xml:space="preserve">her public authority, </w:t>
      </w:r>
      <w:r>
        <w:rPr>
          <w:vertAlign w:val="superscript"/>
        </w:rPr>
        <w:t>2</w:t>
      </w:r>
      <w:r>
        <w:t xml:space="preserve">[or with an expert] as he thinks fit, any place which is used, or which he has reason to believe is used, as a factory; </w:t>
      </w:r>
    </w:p>
    <w:p w14:paraId="0FAACBFF" w14:textId="77777777" w:rsidR="00E07484" w:rsidRDefault="00C54230">
      <w:pPr>
        <w:ind w:left="720" w:right="13" w:firstLine="0"/>
      </w:pPr>
      <w:r>
        <w:rPr>
          <w:vertAlign w:val="superscript"/>
        </w:rPr>
        <w:t>3</w:t>
      </w:r>
      <w:r>
        <w:t>[(</w:t>
      </w:r>
      <w:r>
        <w:rPr>
          <w:i/>
        </w:rPr>
        <w:t>b</w:t>
      </w:r>
      <w:r>
        <w:t xml:space="preserve">) make examination of the premises, plant, machinery, article or substance; </w:t>
      </w:r>
    </w:p>
    <w:p w14:paraId="26609D80" w14:textId="77777777" w:rsidR="00E07484" w:rsidRDefault="00C54230">
      <w:pPr>
        <w:numPr>
          <w:ilvl w:val="1"/>
          <w:numId w:val="36"/>
        </w:numPr>
        <w:ind w:right="13"/>
      </w:pPr>
      <w:r>
        <w:t>inquire into any accident or dangerous occurrence, whether resulting in bodily injury, disability or not, and take on the spot or otherwise statements of any person which he may c</w:t>
      </w:r>
      <w:r>
        <w:t xml:space="preserve">onsider necessary for such inquiry; </w:t>
      </w:r>
    </w:p>
    <w:p w14:paraId="63870340" w14:textId="77777777" w:rsidR="00E07484" w:rsidRDefault="00C54230">
      <w:pPr>
        <w:numPr>
          <w:ilvl w:val="1"/>
          <w:numId w:val="36"/>
        </w:numPr>
        <w:spacing w:after="99" w:line="259" w:lineRule="auto"/>
        <w:ind w:right="13"/>
      </w:pPr>
      <w:r>
        <w:t xml:space="preserve">require the production of any prescribed register or any other document relating to the factory; </w:t>
      </w:r>
    </w:p>
    <w:p w14:paraId="4D94A097" w14:textId="77777777" w:rsidR="00E07484" w:rsidRDefault="00C54230">
      <w:pPr>
        <w:numPr>
          <w:ilvl w:val="1"/>
          <w:numId w:val="36"/>
        </w:numPr>
        <w:ind w:right="13"/>
      </w:pPr>
      <w:r>
        <w:t>seize, or take copies of, any register, record or other document or any portion thereof as he may consider necessary in r</w:t>
      </w:r>
      <w:r>
        <w:t xml:space="preserve">espect of any offence under this </w:t>
      </w:r>
      <w:proofErr w:type="gramStart"/>
      <w:r>
        <w:t>Act ,</w:t>
      </w:r>
      <w:proofErr w:type="gramEnd"/>
      <w:r>
        <w:t xml:space="preserve"> which he has reason to believe, has been committed; </w:t>
      </w:r>
    </w:p>
    <w:p w14:paraId="59E1A1BD" w14:textId="77777777" w:rsidR="00E07484" w:rsidRDefault="00C54230">
      <w:pPr>
        <w:numPr>
          <w:ilvl w:val="1"/>
          <w:numId w:val="36"/>
        </w:numPr>
        <w:ind w:right="13"/>
      </w:pPr>
      <w:r>
        <w:t>direct the occupier that any premises or any part thereof, or anything lying therein, shall be left undisturbed (whether generally or in particular respects) for so</w:t>
      </w:r>
      <w:r>
        <w:t xml:space="preserve"> long as is necessary for the purpose of any examination under clause (</w:t>
      </w:r>
      <w:r>
        <w:rPr>
          <w:i/>
        </w:rPr>
        <w:t>b</w:t>
      </w:r>
      <w:r>
        <w:t xml:space="preserve">); </w:t>
      </w:r>
    </w:p>
    <w:p w14:paraId="4006A42E" w14:textId="77777777" w:rsidR="00E07484" w:rsidRDefault="00C54230">
      <w:pPr>
        <w:numPr>
          <w:ilvl w:val="1"/>
          <w:numId w:val="36"/>
        </w:numPr>
        <w:ind w:right="13"/>
      </w:pPr>
      <w:r>
        <w:t>take measurements and photographs and make such recordings as he considers necessary for the purpose of any examination under clause (</w:t>
      </w:r>
      <w:r>
        <w:rPr>
          <w:i/>
        </w:rPr>
        <w:t>b</w:t>
      </w:r>
      <w:r>
        <w:t>), taking with him any necessary instrument o</w:t>
      </w:r>
      <w:r>
        <w:t xml:space="preserve">r equipment; </w:t>
      </w:r>
    </w:p>
    <w:p w14:paraId="59D54E5A" w14:textId="77777777" w:rsidR="00E07484" w:rsidRDefault="00C54230">
      <w:pPr>
        <w:numPr>
          <w:ilvl w:val="1"/>
          <w:numId w:val="36"/>
        </w:numPr>
        <w:ind w:right="13"/>
      </w:pPr>
      <w:r>
        <w:t>in case of any article or substance found in any premises, being an article or substance which appears to him as having caused or is likely to cause danger to the health or safety of the workers, direct it to be dismantled or subject it to an</w:t>
      </w:r>
      <w:r>
        <w:t>y process or test (but not so as to damage or destroy it unless the same is, in the circumstances necessary, for carrying out the purposes of this Act), and take possession of any such article or substance or a part thereof, and detain it for so long as is</w:t>
      </w:r>
      <w:r>
        <w:t xml:space="preserve"> necessary for such examination; </w:t>
      </w:r>
    </w:p>
    <w:p w14:paraId="672BC422" w14:textId="77777777" w:rsidR="00E07484" w:rsidRDefault="00C54230">
      <w:pPr>
        <w:numPr>
          <w:ilvl w:val="1"/>
          <w:numId w:val="36"/>
        </w:numPr>
        <w:ind w:right="13"/>
      </w:pPr>
      <w:r>
        <w:t xml:space="preserve">exercise such other powers as may be prescribed:] </w:t>
      </w:r>
    </w:p>
    <w:p w14:paraId="15104CB5" w14:textId="77777777" w:rsidR="00E07484" w:rsidRDefault="00C54230">
      <w:pPr>
        <w:ind w:left="360" w:right="13"/>
      </w:pPr>
      <w:r>
        <w:t xml:space="preserve">Provided that no person shall be compelled under this section to answer any question or give any evidence tending to incriminate himself. </w:t>
      </w:r>
    </w:p>
    <w:p w14:paraId="2D5B7500" w14:textId="77777777" w:rsidR="00E07484" w:rsidRDefault="00C54230">
      <w:pPr>
        <w:numPr>
          <w:ilvl w:val="0"/>
          <w:numId w:val="34"/>
        </w:numPr>
        <w:spacing w:after="36"/>
        <w:ind w:right="13"/>
      </w:pPr>
      <w:r>
        <w:rPr>
          <w:b/>
        </w:rPr>
        <w:lastRenderedPageBreak/>
        <w:t xml:space="preserve">Certifying </w:t>
      </w:r>
      <w:proofErr w:type="gramStart"/>
      <w:r>
        <w:rPr>
          <w:b/>
        </w:rPr>
        <w:t>surgeons.—</w:t>
      </w:r>
      <w:proofErr w:type="gramEnd"/>
      <w:r>
        <w:t>(</w:t>
      </w:r>
      <w:r>
        <w:rPr>
          <w:i/>
        </w:rPr>
        <w:t>1</w:t>
      </w:r>
      <w:r>
        <w:t>) The State Government may appoint qualified medical practitioners to be certifying surgeons f</w:t>
      </w:r>
      <w:r>
        <w:t xml:space="preserve">or the purposes of this Act within such local limits or for such factory or class or description of factories as it may assign to them respectively. </w:t>
      </w:r>
    </w:p>
    <w:p w14:paraId="28A4522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18B366E4" wp14:editId="357F01F6">
                <wp:extent cx="1829054" cy="9144"/>
                <wp:effectExtent l="0" t="0" r="0" b="0"/>
                <wp:docPr id="116662" name="Group 11666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850" name="Shape 14485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662" style="width:144.02pt;height:0.719971pt;mso-position-horizontal-relative:char;mso-position-vertical-relative:line" coordsize="18290,91">
                <v:shape id="Shape 14485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2F04AC7" w14:textId="77777777" w:rsidR="00E07484" w:rsidRDefault="00C54230">
      <w:pPr>
        <w:spacing w:after="13" w:line="248" w:lineRule="auto"/>
        <w:ind w:left="-5" w:right="2375" w:hanging="10"/>
      </w:pPr>
      <w:r>
        <w:rPr>
          <w:sz w:val="18"/>
        </w:rPr>
        <w:t>1. Subs. by Act 94 of 1976, s. 6</w:t>
      </w:r>
      <w:r>
        <w:rPr>
          <w:i/>
          <w:sz w:val="18"/>
        </w:rPr>
        <w:t xml:space="preserve">, </w:t>
      </w:r>
      <w:r>
        <w:rPr>
          <w:sz w:val="18"/>
        </w:rPr>
        <w:t>for “every Chief Inspector and Inspector” (w.e.f. 26-10-1976).</w:t>
      </w:r>
      <w:r>
        <w:rPr>
          <w:rFonts w:ascii="Calibri" w:eastAsia="Calibri" w:hAnsi="Calibri" w:cs="Calibri"/>
          <w:sz w:val="20"/>
        </w:rPr>
        <w:t xml:space="preserve"> </w:t>
      </w:r>
      <w:r>
        <w:rPr>
          <w:sz w:val="18"/>
        </w:rPr>
        <w:t>2 Ins.</w:t>
      </w:r>
      <w:r>
        <w:rPr>
          <w:sz w:val="18"/>
        </w:rPr>
        <w:t xml:space="preserve"> by Act 20 of 1987, s. 5 (w.e.f. 1-12-1987). </w:t>
      </w:r>
    </w:p>
    <w:p w14:paraId="17719F5E" w14:textId="77777777" w:rsidR="00E07484" w:rsidRDefault="00C54230">
      <w:pPr>
        <w:spacing w:after="13" w:line="248" w:lineRule="auto"/>
        <w:ind w:left="-5" w:right="0" w:hanging="10"/>
      </w:pPr>
      <w:r>
        <w:rPr>
          <w:sz w:val="18"/>
        </w:rPr>
        <w:t xml:space="preserve">3 Subs. by s. 5, </w:t>
      </w:r>
      <w:r>
        <w:rPr>
          <w:i/>
          <w:sz w:val="18"/>
        </w:rPr>
        <w:t>ibid.,</w:t>
      </w:r>
      <w:r>
        <w:rPr>
          <w:sz w:val="18"/>
        </w:rPr>
        <w:t xml:space="preserve"> for clauses (</w:t>
      </w:r>
      <w:r>
        <w:rPr>
          <w:i/>
          <w:sz w:val="18"/>
        </w:rPr>
        <w:t>b</w:t>
      </w:r>
      <w:r>
        <w:rPr>
          <w:sz w:val="18"/>
        </w:rPr>
        <w:t>) and (</w:t>
      </w:r>
      <w:r>
        <w:rPr>
          <w:i/>
          <w:sz w:val="18"/>
        </w:rPr>
        <w:t>c</w:t>
      </w:r>
      <w:r>
        <w:rPr>
          <w:sz w:val="18"/>
        </w:rPr>
        <w:t xml:space="preserve">) (w.e.f. 1-12-1987). </w:t>
      </w:r>
    </w:p>
    <w:p w14:paraId="7CFBA246" w14:textId="77777777" w:rsidR="00E07484" w:rsidRDefault="00C54230">
      <w:pPr>
        <w:numPr>
          <w:ilvl w:val="0"/>
          <w:numId w:val="37"/>
        </w:numPr>
        <w:spacing w:after="31"/>
        <w:ind w:right="13"/>
      </w:pPr>
      <w:r>
        <w:t>A certifying surgeon may, with the approval of the State Government, authorise any qualified medical practitioner to exercise any of his powe</w:t>
      </w:r>
      <w:r>
        <w:t>rs under this Act for such period as the certifying surgeon may specify and subject to such conditions as the State Government may think fit to impose, and references in this Act to a certifying surgeon shall be deemed to include references to any qualifie</w:t>
      </w:r>
      <w:r>
        <w:t xml:space="preserve">d medical practitioner when so authorised. </w:t>
      </w:r>
    </w:p>
    <w:p w14:paraId="5C8D626C" w14:textId="77777777" w:rsidR="00E07484" w:rsidRDefault="00C54230">
      <w:pPr>
        <w:numPr>
          <w:ilvl w:val="0"/>
          <w:numId w:val="37"/>
        </w:numPr>
        <w:spacing w:after="13"/>
        <w:ind w:right="13"/>
      </w:pPr>
      <w:r>
        <w:t xml:space="preserve">No person shall be appointed to be, or authorised to exercise the powers of, a certifying surgeon, or having been so appointed or authorised, continue to exercise such powers, who is or becomes the occupier of a </w:t>
      </w:r>
      <w:r>
        <w:t xml:space="preserve">factory or is or becomes directly or indirectly interested therein or in any process or business carried on therein on in any patent or machinery connected therewith or is otherwise in the employ of the factory: </w:t>
      </w:r>
    </w:p>
    <w:p w14:paraId="3705A0FA" w14:textId="77777777" w:rsidR="00E07484" w:rsidRDefault="00C54230">
      <w:pPr>
        <w:spacing w:after="33"/>
        <w:ind w:left="-15" w:right="13"/>
      </w:pPr>
      <w:r>
        <w:rPr>
          <w:vertAlign w:val="superscript"/>
        </w:rPr>
        <w:t>1</w:t>
      </w:r>
      <w:r>
        <w:t>[Provided that the State Government may, b</w:t>
      </w:r>
      <w:r>
        <w:t xml:space="preserve">y order in writing and subject to such conditions as may be specified in the order, exempt any person or class of persons from the provisions of this sub-section in respect of any factory or class or description of factories.] </w:t>
      </w:r>
    </w:p>
    <w:p w14:paraId="6DFD6531" w14:textId="77777777" w:rsidR="00E07484" w:rsidRDefault="00C54230">
      <w:pPr>
        <w:numPr>
          <w:ilvl w:val="0"/>
          <w:numId w:val="37"/>
        </w:numPr>
        <w:spacing w:after="28"/>
        <w:ind w:right="13"/>
      </w:pPr>
      <w:r>
        <w:t>The certifying surgeon shall</w:t>
      </w:r>
      <w:r>
        <w:t xml:space="preserve"> carry out such duties as may be prescribed in connection with</w:t>
      </w:r>
      <w:r>
        <w:rPr>
          <w:b/>
        </w:rPr>
        <w:t xml:space="preserve">— </w:t>
      </w:r>
    </w:p>
    <w:p w14:paraId="2D2008DB" w14:textId="77777777" w:rsidR="00E07484" w:rsidRDefault="00C54230">
      <w:pPr>
        <w:numPr>
          <w:ilvl w:val="1"/>
          <w:numId w:val="37"/>
        </w:numPr>
        <w:spacing w:after="28"/>
        <w:ind w:right="13"/>
      </w:pPr>
      <w:r>
        <w:t xml:space="preserve">the examination and certification of young persons this Act; </w:t>
      </w:r>
    </w:p>
    <w:p w14:paraId="41007D5E" w14:textId="77777777" w:rsidR="00E07484" w:rsidRDefault="00C54230">
      <w:pPr>
        <w:numPr>
          <w:ilvl w:val="1"/>
          <w:numId w:val="37"/>
        </w:numPr>
        <w:spacing w:after="31"/>
        <w:ind w:right="13"/>
      </w:pPr>
      <w:r>
        <w:t xml:space="preserve">the examination </w:t>
      </w:r>
      <w:r>
        <w:t xml:space="preserve">of person engaged in factories in such dangerous occupations or processes as may be prescribed; </w:t>
      </w:r>
    </w:p>
    <w:p w14:paraId="4AD667BF" w14:textId="77777777" w:rsidR="00E07484" w:rsidRDefault="00C54230">
      <w:pPr>
        <w:numPr>
          <w:ilvl w:val="1"/>
          <w:numId w:val="37"/>
        </w:numPr>
        <w:spacing w:after="33"/>
        <w:ind w:right="13"/>
      </w:pPr>
      <w:r>
        <w:t>the exercising of such medical supervision as may be prescribed for any factory or class or description of factories where</w:t>
      </w:r>
      <w:r>
        <w:rPr>
          <w:b/>
        </w:rPr>
        <w:t xml:space="preserve">— </w:t>
      </w:r>
    </w:p>
    <w:p w14:paraId="1E56FA1B" w14:textId="77777777" w:rsidR="00E07484" w:rsidRDefault="00C54230">
      <w:pPr>
        <w:numPr>
          <w:ilvl w:val="2"/>
          <w:numId w:val="37"/>
        </w:numPr>
        <w:spacing w:after="31"/>
        <w:ind w:right="13"/>
      </w:pPr>
      <w:r>
        <w:t>cases of illness have occurred whi</w:t>
      </w:r>
      <w:r>
        <w:t xml:space="preserve">ch it is reasonable to believe are due to the nature of the manufacturing process carried on, or other conditions of work prevailing, therein; </w:t>
      </w:r>
    </w:p>
    <w:p w14:paraId="09C5B0FC" w14:textId="77777777" w:rsidR="00E07484" w:rsidRDefault="00C54230">
      <w:pPr>
        <w:numPr>
          <w:ilvl w:val="2"/>
          <w:numId w:val="37"/>
        </w:numPr>
        <w:spacing w:after="33"/>
        <w:ind w:right="13"/>
      </w:pPr>
      <w:r>
        <w:t>by reason of any change in the manufacturing process carried on or in the substances used therein or by reason o</w:t>
      </w:r>
      <w:r>
        <w:t xml:space="preserve">f the adoption of any new manufacturing process or of any new substance for use in a manufacturing process, there is a likelihood of injury to the health of workers employed in that manufacturing process; </w:t>
      </w:r>
    </w:p>
    <w:p w14:paraId="0023587E" w14:textId="77777777" w:rsidR="00E07484" w:rsidRDefault="00C54230">
      <w:pPr>
        <w:numPr>
          <w:ilvl w:val="2"/>
          <w:numId w:val="37"/>
        </w:numPr>
        <w:ind w:right="13"/>
      </w:pPr>
      <w:r>
        <w:t>young persons are, or are about to be, employed in</w:t>
      </w:r>
      <w:r>
        <w:t xml:space="preserve"> any work which is likely to cause injury to their health. </w:t>
      </w:r>
    </w:p>
    <w:p w14:paraId="67067BF0" w14:textId="77777777" w:rsidR="00E07484" w:rsidRDefault="00C54230">
      <w:pPr>
        <w:ind w:left="-15" w:right="13"/>
      </w:pPr>
      <w:proofErr w:type="gramStart"/>
      <w:r>
        <w:rPr>
          <w:i/>
        </w:rPr>
        <w:t>Explanation.</w:t>
      </w:r>
      <w:r>
        <w:rPr>
          <w:b/>
        </w:rPr>
        <w:t>—</w:t>
      </w:r>
      <w:proofErr w:type="gramEnd"/>
      <w:r>
        <w:t xml:space="preserve">In this section “qualified medical practitioner” </w:t>
      </w:r>
      <w:r>
        <w:t>means a person holding a qualification granted by an authority specified in the Schedule to the Indian Medical Degrees Act, 1916 (7 of 1916), or in the Schedules to the Indian Medical Council Act, 1933 (27 of 1933)</w:t>
      </w:r>
      <w:r>
        <w:rPr>
          <w:vertAlign w:val="superscript"/>
        </w:rPr>
        <w:t>2</w:t>
      </w:r>
      <w:r>
        <w:t xml:space="preserve">. </w:t>
      </w:r>
    </w:p>
    <w:p w14:paraId="7ECD9FCB" w14:textId="77777777" w:rsidR="00E07484" w:rsidRDefault="00C54230">
      <w:pPr>
        <w:spacing w:after="128" w:line="259" w:lineRule="auto"/>
        <w:ind w:left="222" w:right="218" w:hanging="10"/>
        <w:jc w:val="center"/>
      </w:pPr>
      <w:r>
        <w:t xml:space="preserve">CHAPTER III </w:t>
      </w:r>
    </w:p>
    <w:p w14:paraId="317835C5" w14:textId="77777777" w:rsidR="00E07484" w:rsidRDefault="00C54230">
      <w:pPr>
        <w:pStyle w:val="Heading2"/>
        <w:spacing w:after="24" w:line="259" w:lineRule="auto"/>
        <w:ind w:right="4"/>
        <w:jc w:val="center"/>
      </w:pPr>
      <w:r>
        <w:rPr>
          <w:b w:val="0"/>
        </w:rPr>
        <w:t>H</w:t>
      </w:r>
      <w:r>
        <w:rPr>
          <w:b w:val="0"/>
          <w:sz w:val="18"/>
        </w:rPr>
        <w:t>EALTH</w:t>
      </w:r>
      <w:r>
        <w:rPr>
          <w:b w:val="0"/>
        </w:rPr>
        <w:t xml:space="preserve"> </w:t>
      </w:r>
    </w:p>
    <w:p w14:paraId="6BB38654" w14:textId="77777777" w:rsidR="00E07484" w:rsidRDefault="00C54230">
      <w:pPr>
        <w:spacing w:after="33"/>
        <w:ind w:left="-15" w:right="13"/>
      </w:pPr>
      <w:r>
        <w:rPr>
          <w:b/>
        </w:rPr>
        <w:t xml:space="preserve">11. </w:t>
      </w:r>
      <w:proofErr w:type="gramStart"/>
      <w:r>
        <w:rPr>
          <w:b/>
        </w:rPr>
        <w:t>Cleanliness.—</w:t>
      </w:r>
      <w:proofErr w:type="gramEnd"/>
      <w:r>
        <w:t>(</w:t>
      </w:r>
      <w:r>
        <w:rPr>
          <w:i/>
        </w:rPr>
        <w:t>1</w:t>
      </w:r>
      <w:r>
        <w:t>) Every factory shall be kept clean and free from effluvia arising from any drain, privy or other nuisance, and in particular</w:t>
      </w:r>
      <w:r>
        <w:rPr>
          <w:b/>
        </w:rPr>
        <w:t xml:space="preserve">— </w:t>
      </w:r>
    </w:p>
    <w:p w14:paraId="61353475" w14:textId="77777777" w:rsidR="00E07484" w:rsidRDefault="00C54230">
      <w:pPr>
        <w:numPr>
          <w:ilvl w:val="0"/>
          <w:numId w:val="38"/>
        </w:numPr>
        <w:spacing w:after="31"/>
        <w:ind w:right="13"/>
      </w:pPr>
      <w:r>
        <w:t>accumulation of dirt and refuse shall be removed daily by sweeping or by any other effective method from the floors and benche</w:t>
      </w:r>
      <w:r>
        <w:t xml:space="preserve">s of workrooms and from staircases and passages, and disposed of in a suitable manner; </w:t>
      </w:r>
    </w:p>
    <w:p w14:paraId="512A54BA" w14:textId="77777777" w:rsidR="00E07484" w:rsidRDefault="00C54230">
      <w:pPr>
        <w:numPr>
          <w:ilvl w:val="0"/>
          <w:numId w:val="38"/>
        </w:numPr>
        <w:spacing w:after="33"/>
        <w:ind w:right="13"/>
      </w:pPr>
      <w:r>
        <w:t xml:space="preserve">the floor of every workroom shall be cleaned at least once in every week by washing, using disinfectant, where necessary, or by some other effective method; </w:t>
      </w:r>
    </w:p>
    <w:p w14:paraId="600156CF" w14:textId="77777777" w:rsidR="00E07484" w:rsidRDefault="00C54230">
      <w:pPr>
        <w:numPr>
          <w:ilvl w:val="0"/>
          <w:numId w:val="38"/>
        </w:numPr>
        <w:spacing w:after="31"/>
        <w:ind w:right="13"/>
      </w:pPr>
      <w:r>
        <w:lastRenderedPageBreak/>
        <w:t>where a fl</w:t>
      </w:r>
      <w:r>
        <w:t xml:space="preserve">oor is liable to become wet in the course of any manufacturing process to such extent as is capable of being drained, effective means of drainage shall be provided and maintained; </w:t>
      </w:r>
    </w:p>
    <w:p w14:paraId="2E6C2AFA" w14:textId="77777777" w:rsidR="00E07484" w:rsidRDefault="00C54230">
      <w:pPr>
        <w:numPr>
          <w:ilvl w:val="0"/>
          <w:numId w:val="38"/>
        </w:numPr>
        <w:spacing w:after="32"/>
        <w:ind w:right="13"/>
      </w:pPr>
      <w:r>
        <w:t>all inside walls and partitions, all ceilings or tops of rooms and all walls, sides and tops of passages and staircases shall</w:t>
      </w:r>
      <w:r>
        <w:rPr>
          <w:b/>
        </w:rPr>
        <w:t xml:space="preserve">— </w:t>
      </w:r>
    </w:p>
    <w:p w14:paraId="06B98241" w14:textId="77777777" w:rsidR="00E07484" w:rsidRDefault="00C54230">
      <w:pPr>
        <w:spacing w:after="721"/>
        <w:ind w:left="720" w:right="13"/>
      </w:pPr>
      <w:r>
        <w:t>(</w:t>
      </w:r>
      <w:proofErr w:type="spellStart"/>
      <w:r>
        <w:rPr>
          <w:i/>
        </w:rPr>
        <w:t>i</w:t>
      </w:r>
      <w:proofErr w:type="spellEnd"/>
      <w:r>
        <w:t xml:space="preserve">) where they are </w:t>
      </w:r>
      <w:r>
        <w:rPr>
          <w:vertAlign w:val="superscript"/>
        </w:rPr>
        <w:t>3</w:t>
      </w:r>
      <w:r>
        <w:t>[painted otherwise than with washable water-paint] or varnished, be                   re-painted or re-varni</w:t>
      </w:r>
      <w:r>
        <w:t xml:space="preserve">shed at least once in every period of five years; </w:t>
      </w:r>
    </w:p>
    <w:p w14:paraId="15C6AB64"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47AF8A1" wp14:editId="5CA13684">
                <wp:extent cx="1829054" cy="9144"/>
                <wp:effectExtent l="0" t="0" r="0" b="0"/>
                <wp:docPr id="119077" name="Group 11907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870" name="Shape 14487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9077" style="width:144.02pt;height:0.719971pt;mso-position-horizontal-relative:char;mso-position-vertical-relative:line" coordsize="18290,91">
                <v:shape id="Shape 14487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1A9E284" w14:textId="77777777" w:rsidR="00E07484" w:rsidRDefault="00C54230">
      <w:pPr>
        <w:numPr>
          <w:ilvl w:val="0"/>
          <w:numId w:val="39"/>
        </w:numPr>
        <w:spacing w:after="13" w:line="248" w:lineRule="auto"/>
        <w:ind w:right="0" w:hanging="182"/>
      </w:pPr>
      <w:r>
        <w:rPr>
          <w:sz w:val="18"/>
        </w:rPr>
        <w:t>Ins. by Act 94 of 1976, s. 7 (w.e.f. 26-10-1976).</w:t>
      </w:r>
      <w:r>
        <w:rPr>
          <w:rFonts w:ascii="Calibri" w:eastAsia="Calibri" w:hAnsi="Calibri" w:cs="Calibri"/>
          <w:sz w:val="20"/>
        </w:rPr>
        <w:t xml:space="preserve"> </w:t>
      </w:r>
    </w:p>
    <w:p w14:paraId="6D63847E" w14:textId="77777777" w:rsidR="00E07484" w:rsidRDefault="00C54230">
      <w:pPr>
        <w:numPr>
          <w:ilvl w:val="0"/>
          <w:numId w:val="39"/>
        </w:numPr>
        <w:spacing w:after="13" w:line="248" w:lineRule="auto"/>
        <w:ind w:right="0" w:hanging="182"/>
      </w:pPr>
      <w:r>
        <w:rPr>
          <w:i/>
          <w:sz w:val="18"/>
        </w:rPr>
        <w:t>See now</w:t>
      </w:r>
      <w:r>
        <w:rPr>
          <w:sz w:val="18"/>
        </w:rPr>
        <w:t xml:space="preserve"> the Indian Medical Council Act, 1956 (102 of 1956). </w:t>
      </w:r>
    </w:p>
    <w:p w14:paraId="1DDECBDD" w14:textId="77777777" w:rsidR="00E07484" w:rsidRDefault="00C54230">
      <w:pPr>
        <w:numPr>
          <w:ilvl w:val="0"/>
          <w:numId w:val="39"/>
        </w:numPr>
        <w:spacing w:after="13" w:line="248" w:lineRule="auto"/>
        <w:ind w:right="0" w:hanging="182"/>
      </w:pPr>
      <w:r>
        <w:rPr>
          <w:sz w:val="18"/>
        </w:rPr>
        <w:t xml:space="preserve">Subs. by Act 94 of 1976, s. 8, for “painted” (w.e.f. 26-10-1976). </w:t>
      </w:r>
    </w:p>
    <w:p w14:paraId="073FA67E" w14:textId="77777777" w:rsidR="00E07484" w:rsidRDefault="00C54230">
      <w:pPr>
        <w:ind w:left="720" w:right="13"/>
      </w:pPr>
      <w:r>
        <w:rPr>
          <w:vertAlign w:val="superscript"/>
        </w:rPr>
        <w:t>1</w:t>
      </w:r>
      <w:r>
        <w:t>[(</w:t>
      </w:r>
      <w:proofErr w:type="spellStart"/>
      <w:r>
        <w:rPr>
          <w:i/>
        </w:rPr>
        <w:t>ia</w:t>
      </w:r>
      <w:proofErr w:type="spellEnd"/>
      <w:r>
        <w:t>) where they are p</w:t>
      </w:r>
      <w:r>
        <w:t xml:space="preserve">ainted with washable </w:t>
      </w:r>
      <w:proofErr w:type="spellStart"/>
      <w:r>
        <w:t>waterpaint</w:t>
      </w:r>
      <w:proofErr w:type="spellEnd"/>
      <w:r>
        <w:t xml:space="preserve">, be repainted with at least one coat of such paint at least once in every period of three years and washed at least once in every period of six months;] </w:t>
      </w:r>
    </w:p>
    <w:p w14:paraId="2FE2F502" w14:textId="77777777" w:rsidR="00E07484" w:rsidRDefault="00C54230">
      <w:pPr>
        <w:numPr>
          <w:ilvl w:val="3"/>
          <w:numId w:val="41"/>
        </w:numPr>
        <w:ind w:right="13"/>
      </w:pPr>
      <w:r>
        <w:t>where they are painted or varnished or where they have smooth impervio</w:t>
      </w:r>
      <w:r>
        <w:t xml:space="preserve">us surfaces be cleaned at least once in every period of fourteen months by such method as may be prescribed; </w:t>
      </w:r>
    </w:p>
    <w:p w14:paraId="30DE2146" w14:textId="77777777" w:rsidR="00E07484" w:rsidRDefault="00C54230">
      <w:pPr>
        <w:numPr>
          <w:ilvl w:val="3"/>
          <w:numId w:val="41"/>
        </w:numPr>
        <w:ind w:right="13"/>
      </w:pPr>
      <w:r>
        <w:t>in any other case, be kept white washed or colour washed, and the whitewashing or colour washing shall be carried out at least once in every perio</w:t>
      </w:r>
      <w:r>
        <w:t xml:space="preserve">d of fourteen months; </w:t>
      </w:r>
    </w:p>
    <w:p w14:paraId="54AF4236" w14:textId="77777777" w:rsidR="00E07484" w:rsidRDefault="00C54230">
      <w:pPr>
        <w:ind w:left="360" w:right="13"/>
      </w:pPr>
      <w:r>
        <w:rPr>
          <w:vertAlign w:val="superscript"/>
        </w:rPr>
        <w:t>2</w:t>
      </w:r>
      <w:r>
        <w:t>[(</w:t>
      </w:r>
      <w:r>
        <w:rPr>
          <w:i/>
        </w:rPr>
        <w:t>dd</w:t>
      </w:r>
      <w:r>
        <w:t xml:space="preserve">) all doors and window frames and other wooden or metallic framework and shutters shall be kept painted or varnished and the painting or varnishing shall be carried out at least once in every period of five years;] </w:t>
      </w:r>
    </w:p>
    <w:p w14:paraId="628BEBE7" w14:textId="77777777" w:rsidR="00E07484" w:rsidRDefault="00C54230">
      <w:pPr>
        <w:ind w:left="360" w:right="13"/>
      </w:pPr>
      <w:r>
        <w:t>(</w:t>
      </w:r>
      <w:r>
        <w:rPr>
          <w:i/>
        </w:rPr>
        <w:t>e</w:t>
      </w:r>
      <w:r>
        <w:t>) the dates on which the processes required by clause (</w:t>
      </w:r>
      <w:r>
        <w:rPr>
          <w:i/>
        </w:rPr>
        <w:t>d</w:t>
      </w:r>
      <w:r>
        <w:t xml:space="preserve">) are carried out shall be entered in the prescribed register. </w:t>
      </w:r>
    </w:p>
    <w:p w14:paraId="2CE5F867" w14:textId="77777777" w:rsidR="00E07484" w:rsidRDefault="00C54230">
      <w:pPr>
        <w:ind w:left="-15" w:right="13"/>
      </w:pPr>
      <w:r>
        <w:t>(</w:t>
      </w:r>
      <w:r>
        <w:rPr>
          <w:i/>
        </w:rPr>
        <w:t>2</w:t>
      </w:r>
      <w:r>
        <w:t xml:space="preserve">) If, in view of the nature of the operations carried on </w:t>
      </w:r>
      <w:r>
        <w:rPr>
          <w:vertAlign w:val="superscript"/>
        </w:rPr>
        <w:t>3</w:t>
      </w:r>
      <w:r>
        <w:t xml:space="preserve">[in a factory or class or description of factories or any part of a factory </w:t>
      </w:r>
      <w:r>
        <w:t>or class or description of factories], it is not possible for the occupier to comply with all or any of the provisions of sub-section (</w:t>
      </w:r>
      <w:r>
        <w:rPr>
          <w:i/>
        </w:rPr>
        <w:t>1</w:t>
      </w:r>
      <w:r>
        <w:t xml:space="preserve">), the State Government may by order exempt such factory or class or description of factories </w:t>
      </w:r>
      <w:r>
        <w:rPr>
          <w:vertAlign w:val="superscript"/>
        </w:rPr>
        <w:t>4</w:t>
      </w:r>
      <w:r>
        <w:t>[or part] from any of the</w:t>
      </w:r>
      <w:r>
        <w:t xml:space="preserve"> provisions of that sub-section and specify alternative methods for keeping the factory in a clean state. </w:t>
      </w:r>
    </w:p>
    <w:p w14:paraId="0D774816" w14:textId="77777777" w:rsidR="00E07484" w:rsidRDefault="00C54230">
      <w:pPr>
        <w:numPr>
          <w:ilvl w:val="1"/>
          <w:numId w:val="39"/>
        </w:numPr>
        <w:ind w:right="13"/>
      </w:pPr>
      <w:r>
        <w:rPr>
          <w:b/>
        </w:rPr>
        <w:t xml:space="preserve">Disposal of wastes and </w:t>
      </w:r>
      <w:proofErr w:type="gramStart"/>
      <w:r>
        <w:rPr>
          <w:b/>
        </w:rPr>
        <w:t>effluents.—</w:t>
      </w:r>
      <w:proofErr w:type="gramEnd"/>
      <w:r>
        <w:rPr>
          <w:vertAlign w:val="superscript"/>
        </w:rPr>
        <w:t>5</w:t>
      </w:r>
      <w:r>
        <w:t>[(</w:t>
      </w:r>
      <w:r>
        <w:rPr>
          <w:i/>
        </w:rPr>
        <w:t>1</w:t>
      </w:r>
      <w:r>
        <w:t>) Effective arrangements shall be made in every factory for the treatment of wastes and effluents due to the ma</w:t>
      </w:r>
      <w:r>
        <w:t xml:space="preserve">nufacturing process carried on therein, so as to render them innocuous, and for their disposal.] </w:t>
      </w:r>
    </w:p>
    <w:p w14:paraId="34151E1A" w14:textId="77777777" w:rsidR="00E07484" w:rsidRDefault="00C54230">
      <w:pPr>
        <w:ind w:left="-15" w:right="13"/>
      </w:pPr>
      <w:r>
        <w:t>(</w:t>
      </w:r>
      <w:r>
        <w:rPr>
          <w:i/>
        </w:rPr>
        <w:t>2</w:t>
      </w:r>
      <w:r>
        <w:t>) The State Government may make rules prescribing the arrangements to be made under                   sub-section (</w:t>
      </w:r>
      <w:r>
        <w:rPr>
          <w:i/>
        </w:rPr>
        <w:t>1</w:t>
      </w:r>
      <w:r>
        <w:t>) or requiring that the arrangements mad</w:t>
      </w:r>
      <w:r>
        <w:t>e in accordance with sub-section (</w:t>
      </w:r>
      <w:r>
        <w:rPr>
          <w:i/>
        </w:rPr>
        <w:t>1</w:t>
      </w:r>
      <w:r>
        <w:t xml:space="preserve">) shall be approved by such authority as may be prescribed. </w:t>
      </w:r>
    </w:p>
    <w:p w14:paraId="2930A86F" w14:textId="77777777" w:rsidR="00E07484" w:rsidRDefault="00C54230">
      <w:pPr>
        <w:numPr>
          <w:ilvl w:val="1"/>
          <w:numId w:val="39"/>
        </w:numPr>
        <w:ind w:right="13"/>
      </w:pPr>
      <w:r>
        <w:rPr>
          <w:b/>
        </w:rPr>
        <w:t xml:space="preserve">Ventilation and </w:t>
      </w:r>
      <w:proofErr w:type="gramStart"/>
      <w:r>
        <w:rPr>
          <w:b/>
        </w:rPr>
        <w:t>temperature.—</w:t>
      </w:r>
      <w:proofErr w:type="gramEnd"/>
      <w:r>
        <w:t>(</w:t>
      </w:r>
      <w:r>
        <w:rPr>
          <w:i/>
        </w:rPr>
        <w:t>1</w:t>
      </w:r>
      <w:r>
        <w:t>) Effective and suitable provision shall be made in ever factory for securing and maintaining in every workroom</w:t>
      </w:r>
      <w:r>
        <w:rPr>
          <w:b/>
        </w:rPr>
        <w:t xml:space="preserve">— </w:t>
      </w:r>
    </w:p>
    <w:p w14:paraId="4ABA6DC2" w14:textId="77777777" w:rsidR="00E07484" w:rsidRDefault="00C54230">
      <w:pPr>
        <w:numPr>
          <w:ilvl w:val="2"/>
          <w:numId w:val="39"/>
        </w:numPr>
        <w:ind w:right="13"/>
      </w:pPr>
      <w:r>
        <w:t>adequate ventil</w:t>
      </w:r>
      <w:r>
        <w:t xml:space="preserve">ation by the circulation of fresh air, and </w:t>
      </w:r>
    </w:p>
    <w:p w14:paraId="6D119798" w14:textId="77777777" w:rsidR="00E07484" w:rsidRDefault="00C54230">
      <w:pPr>
        <w:numPr>
          <w:ilvl w:val="2"/>
          <w:numId w:val="39"/>
        </w:numPr>
        <w:ind w:right="13"/>
      </w:pPr>
      <w:r>
        <w:t xml:space="preserve">such a temperature as will secure to workers therein reasonable conditions of comfort and prevent injury to health; </w:t>
      </w:r>
    </w:p>
    <w:p w14:paraId="56F1A68B" w14:textId="77777777" w:rsidR="00E07484" w:rsidRDefault="00C54230">
      <w:pPr>
        <w:ind w:left="-15" w:right="13" w:firstLine="0"/>
      </w:pPr>
      <w:r>
        <w:t xml:space="preserve">and in </w:t>
      </w:r>
      <w:proofErr w:type="gramStart"/>
      <w:r>
        <w:t>particular,</w:t>
      </w:r>
      <w:r>
        <w:rPr>
          <w:b/>
        </w:rPr>
        <w:t>—</w:t>
      </w:r>
      <w:proofErr w:type="gramEnd"/>
      <w:r>
        <w:rPr>
          <w:b/>
        </w:rPr>
        <w:t xml:space="preserve"> </w:t>
      </w:r>
    </w:p>
    <w:p w14:paraId="0F8EF3F2" w14:textId="77777777" w:rsidR="00E07484" w:rsidRDefault="00C54230">
      <w:pPr>
        <w:numPr>
          <w:ilvl w:val="2"/>
          <w:numId w:val="40"/>
        </w:numPr>
        <w:ind w:right="13"/>
      </w:pPr>
      <w:r>
        <w:t xml:space="preserve">walls and roofs shall be of such material and so designed that such temperature shall not be exceeded but kept as low </w:t>
      </w:r>
      <w:r>
        <w:t xml:space="preserve">as practicable; </w:t>
      </w:r>
    </w:p>
    <w:p w14:paraId="7A314F65" w14:textId="77777777" w:rsidR="00E07484" w:rsidRDefault="00C54230">
      <w:pPr>
        <w:numPr>
          <w:ilvl w:val="2"/>
          <w:numId w:val="40"/>
        </w:numPr>
        <w:ind w:right="13"/>
      </w:pPr>
      <w:r>
        <w:lastRenderedPageBreak/>
        <w:t>where the nature of the work carried on in the factory involves, or is likely to involve the production of excessively high temperatures, such adequate measures as are practicable shall be taken to protect the workers therefrom, by separat</w:t>
      </w:r>
      <w:r>
        <w:t xml:space="preserve">ing the process which produces such temperatures from the workroom, by insulating the hot parts or by other effective means. </w:t>
      </w:r>
    </w:p>
    <w:p w14:paraId="50BFD6A4" w14:textId="77777777" w:rsidR="00E07484" w:rsidRDefault="00C54230">
      <w:pPr>
        <w:ind w:left="-15" w:right="13"/>
      </w:pPr>
      <w:r>
        <w:t>(</w:t>
      </w:r>
      <w:r>
        <w:rPr>
          <w:i/>
        </w:rPr>
        <w:t>2</w:t>
      </w:r>
      <w:r>
        <w:t>) The State Government may prescribe a standard of adequate ventilation and reasonable temperature for any factory or class or d</w:t>
      </w:r>
      <w:r>
        <w:t>escription of factories or parts thereof and direct that</w:t>
      </w:r>
      <w:r>
        <w:rPr>
          <w:vertAlign w:val="superscript"/>
        </w:rPr>
        <w:t>6</w:t>
      </w:r>
      <w:r>
        <w:t xml:space="preserve">[proper me assuring instruments, at such places and in such position as may be specified, shall be provided and such records, as may be prescribed, shall be maintained.] </w:t>
      </w:r>
    </w:p>
    <w:p w14:paraId="6A9A42A5" w14:textId="77777777" w:rsidR="00E07484" w:rsidRDefault="00C54230">
      <w:pPr>
        <w:spacing w:after="65"/>
        <w:ind w:left="-15" w:right="13"/>
      </w:pPr>
      <w:r>
        <w:rPr>
          <w:vertAlign w:val="superscript"/>
        </w:rPr>
        <w:t>7</w:t>
      </w:r>
      <w:r>
        <w:t>[(</w:t>
      </w:r>
      <w:r>
        <w:rPr>
          <w:i/>
        </w:rPr>
        <w:t>3</w:t>
      </w:r>
      <w:r>
        <w:t>) If it appears to the C</w:t>
      </w:r>
      <w:r>
        <w:t xml:space="preserve">hief Inspector that excessively high temperatures in any factory can be reduced by the adoption of suitable me assures, he may, without prejudice to the rules made under  </w:t>
      </w:r>
    </w:p>
    <w:p w14:paraId="3AFB9174"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2FB553B9" wp14:editId="5A59BE04">
                <wp:extent cx="1829054" cy="9144"/>
                <wp:effectExtent l="0" t="0" r="0" b="0"/>
                <wp:docPr id="113667" name="Group 11366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884" name="Shape 14488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667" style="width:144.02pt;height:0.720032pt;mso-position-horizontal-relative:char;mso-position-vertical-relative:line" coordsize="18290,91">
                <v:shape id="Shape 14488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007DCFD" w14:textId="77777777" w:rsidR="00E07484" w:rsidRDefault="00C54230">
      <w:pPr>
        <w:numPr>
          <w:ilvl w:val="0"/>
          <w:numId w:val="42"/>
        </w:numPr>
        <w:spacing w:after="13" w:line="248" w:lineRule="auto"/>
        <w:ind w:right="0" w:hanging="182"/>
      </w:pPr>
      <w:r>
        <w:rPr>
          <w:sz w:val="18"/>
        </w:rPr>
        <w:t>Ins. by Act 94 of 1976, s. 8 (w.e.f. 26-10-1976).</w:t>
      </w:r>
      <w:r>
        <w:rPr>
          <w:rFonts w:ascii="Calibri" w:eastAsia="Calibri" w:hAnsi="Calibri" w:cs="Calibri"/>
          <w:sz w:val="20"/>
        </w:rPr>
        <w:t xml:space="preserve"> </w:t>
      </w:r>
    </w:p>
    <w:p w14:paraId="28B5CB8D" w14:textId="77777777" w:rsidR="00E07484" w:rsidRDefault="00C54230">
      <w:pPr>
        <w:numPr>
          <w:ilvl w:val="0"/>
          <w:numId w:val="42"/>
        </w:numPr>
        <w:spacing w:after="13" w:line="248" w:lineRule="auto"/>
        <w:ind w:right="0" w:hanging="182"/>
      </w:pPr>
      <w:r>
        <w:rPr>
          <w:sz w:val="18"/>
        </w:rPr>
        <w:t xml:space="preserve">Ins. by s. 8, </w:t>
      </w:r>
      <w:r>
        <w:rPr>
          <w:i/>
          <w:sz w:val="18"/>
        </w:rPr>
        <w:t>ibid</w:t>
      </w:r>
      <w:r>
        <w:rPr>
          <w:sz w:val="18"/>
        </w:rPr>
        <w:t>.  (w.e.f. 2</w:t>
      </w:r>
      <w:r>
        <w:rPr>
          <w:sz w:val="18"/>
        </w:rPr>
        <w:t xml:space="preserve">6-10-1976). </w:t>
      </w:r>
    </w:p>
    <w:p w14:paraId="614E9A71" w14:textId="77777777" w:rsidR="00E07484" w:rsidRDefault="00C54230">
      <w:pPr>
        <w:numPr>
          <w:ilvl w:val="0"/>
          <w:numId w:val="42"/>
        </w:numPr>
        <w:spacing w:after="13" w:line="248" w:lineRule="auto"/>
        <w:ind w:right="0" w:hanging="182"/>
      </w:pPr>
      <w:r>
        <w:rPr>
          <w:sz w:val="18"/>
        </w:rPr>
        <w:t xml:space="preserve">Subs. by s. 8, </w:t>
      </w:r>
      <w:r>
        <w:rPr>
          <w:i/>
          <w:sz w:val="18"/>
        </w:rPr>
        <w:t>ibid</w:t>
      </w:r>
      <w:r>
        <w:rPr>
          <w:sz w:val="18"/>
        </w:rPr>
        <w:t xml:space="preserve">., for “in a factory” (w.e.f. 26-10-1976). </w:t>
      </w:r>
    </w:p>
    <w:p w14:paraId="1F87C010" w14:textId="77777777" w:rsidR="00E07484" w:rsidRDefault="00C54230">
      <w:pPr>
        <w:numPr>
          <w:ilvl w:val="0"/>
          <w:numId w:val="42"/>
        </w:numPr>
        <w:spacing w:after="13" w:line="248" w:lineRule="auto"/>
        <w:ind w:right="0" w:hanging="182"/>
      </w:pPr>
      <w:r>
        <w:rPr>
          <w:sz w:val="18"/>
        </w:rPr>
        <w:t xml:space="preserve">Ins. by s. 8, </w:t>
      </w:r>
      <w:r>
        <w:rPr>
          <w:i/>
          <w:sz w:val="18"/>
        </w:rPr>
        <w:t>ibid</w:t>
      </w:r>
      <w:r>
        <w:rPr>
          <w:sz w:val="18"/>
        </w:rPr>
        <w:t xml:space="preserve">. (w.e.f. 26-10-1976). </w:t>
      </w:r>
    </w:p>
    <w:p w14:paraId="35DFE594" w14:textId="77777777" w:rsidR="00E07484" w:rsidRDefault="00C54230">
      <w:pPr>
        <w:numPr>
          <w:ilvl w:val="0"/>
          <w:numId w:val="42"/>
        </w:numPr>
        <w:spacing w:after="13" w:line="248" w:lineRule="auto"/>
        <w:ind w:right="0" w:hanging="182"/>
      </w:pPr>
      <w:r>
        <w:rPr>
          <w:sz w:val="18"/>
        </w:rPr>
        <w:t xml:space="preserve">Subs. by s. 9, </w:t>
      </w:r>
      <w:r>
        <w:rPr>
          <w:i/>
          <w:sz w:val="18"/>
        </w:rPr>
        <w:t>ibid.,</w:t>
      </w:r>
      <w:r>
        <w:rPr>
          <w:sz w:val="18"/>
        </w:rPr>
        <w:t xml:space="preserve"> for sub-section (</w:t>
      </w:r>
      <w:r>
        <w:rPr>
          <w:i/>
          <w:sz w:val="18"/>
        </w:rPr>
        <w:t>1</w:t>
      </w:r>
      <w:r>
        <w:rPr>
          <w:sz w:val="18"/>
        </w:rPr>
        <w:t xml:space="preserve">) (w.e.f. 26-10-1976). </w:t>
      </w:r>
    </w:p>
    <w:p w14:paraId="69772858" w14:textId="77777777" w:rsidR="00E07484" w:rsidRDefault="00C54230">
      <w:pPr>
        <w:spacing w:after="13" w:line="248" w:lineRule="auto"/>
        <w:ind w:left="-5" w:right="4233" w:hanging="10"/>
      </w:pPr>
      <w:r>
        <w:rPr>
          <w:sz w:val="18"/>
        </w:rPr>
        <w:t xml:space="preserve">6 </w:t>
      </w:r>
      <w:r>
        <w:rPr>
          <w:sz w:val="18"/>
        </w:rPr>
        <w:t xml:space="preserve">Subs. by Act 20 of 1987, s. 6, for certain words (w.e.f. 1-12-1987). 7 Subs. by s. 6, </w:t>
      </w:r>
      <w:r>
        <w:rPr>
          <w:i/>
          <w:sz w:val="18"/>
        </w:rPr>
        <w:t>ibid.,</w:t>
      </w:r>
      <w:r>
        <w:rPr>
          <w:sz w:val="18"/>
        </w:rPr>
        <w:t xml:space="preserve"> for “sub-section (</w:t>
      </w:r>
      <w:r>
        <w:rPr>
          <w:i/>
          <w:sz w:val="18"/>
        </w:rPr>
        <w:t>3</w:t>
      </w:r>
      <w:r>
        <w:rPr>
          <w:sz w:val="18"/>
        </w:rPr>
        <w:t>) (w.e.f. 1-12-1987).</w:t>
      </w:r>
      <w:r>
        <w:rPr>
          <w:rFonts w:ascii="Calibri" w:eastAsia="Calibri" w:hAnsi="Calibri" w:cs="Calibri"/>
          <w:sz w:val="20"/>
        </w:rPr>
        <w:t xml:space="preserve"> </w:t>
      </w:r>
    </w:p>
    <w:p w14:paraId="1B53A00C" w14:textId="77777777" w:rsidR="00E07484" w:rsidRDefault="00C54230">
      <w:pPr>
        <w:ind w:left="-15" w:right="13" w:firstLine="0"/>
      </w:pPr>
      <w:r>
        <w:t>sub-section (</w:t>
      </w:r>
      <w:r>
        <w:rPr>
          <w:i/>
        </w:rPr>
        <w:t>2</w:t>
      </w:r>
      <w:r>
        <w:t>), serve on the occupier, an order in writing specifying the measures which, in his opinion, should be adop</w:t>
      </w:r>
      <w:r>
        <w:t xml:space="preserve">ted, and requiring them to be carried out before a specified date.] </w:t>
      </w:r>
    </w:p>
    <w:p w14:paraId="722FAB4C" w14:textId="77777777" w:rsidR="00E07484" w:rsidRDefault="00C54230">
      <w:pPr>
        <w:numPr>
          <w:ilvl w:val="0"/>
          <w:numId w:val="43"/>
        </w:numPr>
        <w:ind w:right="13"/>
      </w:pPr>
      <w:r>
        <w:rPr>
          <w:b/>
        </w:rPr>
        <w:t>Dust and fume.—</w:t>
      </w:r>
      <w:r>
        <w:t>(</w:t>
      </w:r>
      <w:r>
        <w:rPr>
          <w:i/>
        </w:rPr>
        <w:t>1</w:t>
      </w:r>
      <w:r>
        <w:t>) In every factory in which, by reason of the manufacturing process carried on, there is given off any dust or fume or other impurity of such a nature and to such an exte</w:t>
      </w:r>
      <w:r>
        <w:t>nt as is likely to be injurious or offensive to the workers employed therein, or any dust in substantial quantities, effective measures shall be taken to prevent its inhalation and accumulation in any workroom, and if any exhaust appliance is necessary for</w:t>
      </w:r>
      <w:r>
        <w:t xml:space="preserve"> this purpose, it shall be applied as near as possible to the point of origin of the dust, fume or other impurity, and such point shall be enclosed so far as possible. </w:t>
      </w:r>
    </w:p>
    <w:p w14:paraId="29CB72A1" w14:textId="77777777" w:rsidR="00E07484" w:rsidRDefault="00C54230">
      <w:pPr>
        <w:ind w:left="-15" w:right="13"/>
      </w:pPr>
      <w:r>
        <w:t>(</w:t>
      </w:r>
      <w:r>
        <w:rPr>
          <w:i/>
        </w:rPr>
        <w:t>2</w:t>
      </w:r>
      <w:r>
        <w:t>) In any factory no stationary internal combustion engine shall be operated unless the exhaust is conducted into the open air, and no other internal combustion engine shall be operated in any room unless effective measures have been taken to prevent such a</w:t>
      </w:r>
      <w:r>
        <w:t>ccumulation of fumes therefrom as are likely to be injurious to workers employed in the room.</w:t>
      </w:r>
      <w:r>
        <w:rPr>
          <w:b/>
        </w:rPr>
        <w:t xml:space="preserve"> </w:t>
      </w:r>
    </w:p>
    <w:p w14:paraId="7CF9533E" w14:textId="77777777" w:rsidR="00E07484" w:rsidRDefault="00C54230">
      <w:pPr>
        <w:numPr>
          <w:ilvl w:val="0"/>
          <w:numId w:val="43"/>
        </w:numPr>
        <w:ind w:right="13"/>
      </w:pPr>
      <w:r>
        <w:rPr>
          <w:b/>
        </w:rPr>
        <w:t xml:space="preserve">Artificial </w:t>
      </w:r>
      <w:proofErr w:type="gramStart"/>
      <w:r>
        <w:rPr>
          <w:b/>
        </w:rPr>
        <w:t>humidification.—</w:t>
      </w:r>
      <w:proofErr w:type="gramEnd"/>
      <w:r>
        <w:t>(</w:t>
      </w:r>
      <w:r>
        <w:rPr>
          <w:i/>
        </w:rPr>
        <w:t>1</w:t>
      </w:r>
      <w:r>
        <w:t>) In respect of all factories in which the humidity of the air is artificially increased, the State Government may make rules,</w:t>
      </w:r>
      <w:r>
        <w:rPr>
          <w:b/>
        </w:rPr>
        <w:t xml:space="preserve">— </w:t>
      </w:r>
    </w:p>
    <w:p w14:paraId="03FB59AE" w14:textId="77777777" w:rsidR="00E07484" w:rsidRDefault="00C54230">
      <w:pPr>
        <w:numPr>
          <w:ilvl w:val="1"/>
          <w:numId w:val="43"/>
        </w:numPr>
        <w:ind w:right="13"/>
      </w:pPr>
      <w:r>
        <w:t>pre</w:t>
      </w:r>
      <w:r>
        <w:t xml:space="preserve">scribing standards of humidification; </w:t>
      </w:r>
    </w:p>
    <w:p w14:paraId="5CAC07E7" w14:textId="77777777" w:rsidR="00E07484" w:rsidRDefault="00C54230">
      <w:pPr>
        <w:numPr>
          <w:ilvl w:val="1"/>
          <w:numId w:val="43"/>
        </w:numPr>
        <w:ind w:right="13"/>
      </w:pPr>
      <w:r>
        <w:t xml:space="preserve">regulating the methods used for artificially increasing the humidity of the air; </w:t>
      </w:r>
    </w:p>
    <w:p w14:paraId="4EB822C0" w14:textId="77777777" w:rsidR="00E07484" w:rsidRDefault="00C54230">
      <w:pPr>
        <w:numPr>
          <w:ilvl w:val="1"/>
          <w:numId w:val="43"/>
        </w:numPr>
        <w:ind w:right="13"/>
      </w:pPr>
      <w:r>
        <w:t xml:space="preserve">directing prescribed tests for determining the humidity of the air to be correctly carried out and recorded; </w:t>
      </w:r>
    </w:p>
    <w:p w14:paraId="091A06EE" w14:textId="77777777" w:rsidR="00E07484" w:rsidRDefault="00C54230">
      <w:pPr>
        <w:numPr>
          <w:ilvl w:val="1"/>
          <w:numId w:val="43"/>
        </w:numPr>
        <w:ind w:right="13"/>
      </w:pPr>
      <w:r>
        <w:t>prescribing methods to be</w:t>
      </w:r>
      <w:r>
        <w:t xml:space="preserve"> adopted for securing adequate ventilation and cooling of the air in the workrooms. </w:t>
      </w:r>
    </w:p>
    <w:p w14:paraId="46889082" w14:textId="77777777" w:rsidR="00E07484" w:rsidRDefault="00C54230">
      <w:pPr>
        <w:numPr>
          <w:ilvl w:val="0"/>
          <w:numId w:val="45"/>
        </w:numPr>
        <w:ind w:right="13"/>
      </w:pPr>
      <w:r>
        <w:t xml:space="preserve">In any factory in which the humidity of the air is artificially increased, the water used for the purpose shall be taken from a public supply, or other source of drinking </w:t>
      </w:r>
      <w:r>
        <w:t xml:space="preserve">water, or shall be effectively purified before it is so used. </w:t>
      </w:r>
    </w:p>
    <w:p w14:paraId="001C9FFA" w14:textId="77777777" w:rsidR="00E07484" w:rsidRDefault="00C54230">
      <w:pPr>
        <w:numPr>
          <w:ilvl w:val="0"/>
          <w:numId w:val="45"/>
        </w:numPr>
        <w:ind w:right="13"/>
      </w:pPr>
      <w:r>
        <w:t>If it appears to an Inspector that the water used in a factory for increasing humidity which is required to be effectively purified under sub-section (</w:t>
      </w:r>
      <w:r>
        <w:rPr>
          <w:i/>
        </w:rPr>
        <w:t>2</w:t>
      </w:r>
      <w:r>
        <w:t>) is not effectively purified he may serv</w:t>
      </w:r>
      <w:r>
        <w:t xml:space="preserve">e on the manager of the factory an order in writing, specifying the measures which in his opinion should be adopted, and requiring them to be carried out before specified date. </w:t>
      </w:r>
    </w:p>
    <w:p w14:paraId="6531D7A4" w14:textId="77777777" w:rsidR="00E07484" w:rsidRDefault="00C54230">
      <w:pPr>
        <w:numPr>
          <w:ilvl w:val="0"/>
          <w:numId w:val="43"/>
        </w:numPr>
        <w:ind w:right="13"/>
      </w:pPr>
      <w:proofErr w:type="gramStart"/>
      <w:r>
        <w:rPr>
          <w:b/>
        </w:rPr>
        <w:lastRenderedPageBreak/>
        <w:t>Overcrowding.—</w:t>
      </w:r>
      <w:proofErr w:type="gramEnd"/>
      <w:r>
        <w:t>(</w:t>
      </w:r>
      <w:r>
        <w:rPr>
          <w:i/>
        </w:rPr>
        <w:t>1</w:t>
      </w:r>
      <w:r>
        <w:t>) No room in any factory shall be overcrowded to an extent inj</w:t>
      </w:r>
      <w:r>
        <w:t xml:space="preserve">urious to the health of the workers employed therein. </w:t>
      </w:r>
    </w:p>
    <w:p w14:paraId="442A93A8" w14:textId="77777777" w:rsidR="00E07484" w:rsidRDefault="00C54230">
      <w:pPr>
        <w:numPr>
          <w:ilvl w:val="0"/>
          <w:numId w:val="44"/>
        </w:numPr>
        <w:ind w:right="13"/>
      </w:pPr>
      <w:r>
        <w:t>Without prejudice to the generality of sub-section (</w:t>
      </w:r>
      <w:r>
        <w:rPr>
          <w:i/>
        </w:rPr>
        <w:t>1</w:t>
      </w:r>
      <w:r>
        <w:t xml:space="preserve">), there shall be in every workroom of a factory in existence on the date of the commencement of this Act at least </w:t>
      </w:r>
      <w:r>
        <w:rPr>
          <w:vertAlign w:val="superscript"/>
        </w:rPr>
        <w:t>1</w:t>
      </w:r>
      <w:r>
        <w:t>[9.9 cubic meters] and of a fact</w:t>
      </w:r>
      <w:r>
        <w:t xml:space="preserve">ory built after the commencement of this Act at least </w:t>
      </w:r>
      <w:r>
        <w:rPr>
          <w:vertAlign w:val="superscript"/>
        </w:rPr>
        <w:t>2</w:t>
      </w:r>
      <w:r>
        <w:t xml:space="preserve">[14.2 cubic meters] of space for every worker employed therein, and for the purposes of this sub-section no account shall be taken of any space which is more than </w:t>
      </w:r>
      <w:r>
        <w:rPr>
          <w:vertAlign w:val="superscript"/>
        </w:rPr>
        <w:t>3</w:t>
      </w:r>
      <w:r>
        <w:t>[4.2 meters] above the level of the f</w:t>
      </w:r>
      <w:r>
        <w:t xml:space="preserve">loor of the room. </w:t>
      </w:r>
    </w:p>
    <w:p w14:paraId="306F7D88" w14:textId="77777777" w:rsidR="00E07484" w:rsidRDefault="00C54230">
      <w:pPr>
        <w:numPr>
          <w:ilvl w:val="0"/>
          <w:numId w:val="44"/>
        </w:numPr>
        <w:ind w:right="13"/>
      </w:pPr>
      <w:r>
        <w:t xml:space="preserve">If the Chief Inspector by order in writing so requires, there shall be posted in each workroom of a factory a notice specifying the maximum number of workers who may, in compliance with the provisions of this section, be employed in the </w:t>
      </w:r>
      <w:r>
        <w:t xml:space="preserve">room. </w:t>
      </w:r>
    </w:p>
    <w:p w14:paraId="402F9AA8" w14:textId="77777777" w:rsidR="00E07484" w:rsidRDefault="00C54230">
      <w:pPr>
        <w:numPr>
          <w:ilvl w:val="0"/>
          <w:numId w:val="44"/>
        </w:numPr>
        <w:ind w:right="13"/>
      </w:pPr>
      <w:r>
        <w:t>The Chief Inspector may by order in writing exempt, subject to such conditions, if any, as he may think fit to impose, any workroom from the provisions of this section, if he is satisfied that compliance therewith in respect of the room is unnecessa</w:t>
      </w:r>
      <w:r>
        <w:t xml:space="preserve">ry in the interest of the health of the workers employed therein. </w:t>
      </w:r>
    </w:p>
    <w:p w14:paraId="7D4CE71C" w14:textId="77777777" w:rsidR="00E07484" w:rsidRDefault="00C54230">
      <w:pPr>
        <w:numPr>
          <w:ilvl w:val="0"/>
          <w:numId w:val="43"/>
        </w:numPr>
        <w:spacing w:after="508"/>
        <w:ind w:right="13"/>
      </w:pPr>
      <w:proofErr w:type="gramStart"/>
      <w:r>
        <w:rPr>
          <w:b/>
        </w:rPr>
        <w:t>Lighting.—</w:t>
      </w:r>
      <w:proofErr w:type="gramEnd"/>
      <w:r>
        <w:t>(</w:t>
      </w:r>
      <w:r>
        <w:rPr>
          <w:i/>
        </w:rPr>
        <w:t>1</w:t>
      </w:r>
      <w:r>
        <w:t xml:space="preserve">) In every part of a factory where workers are working or passing there shall be provided and maintained sufficient and suitable lighting, natural or artificial, or both. </w:t>
      </w:r>
    </w:p>
    <w:p w14:paraId="0A4B135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FDB892D" wp14:editId="642A6880">
                <wp:extent cx="1829054" cy="9144"/>
                <wp:effectExtent l="0" t="0" r="0" b="0"/>
                <wp:docPr id="113557" name="Group 11355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904" name="Shape 14490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557" style="width:144.02pt;height:0.719971pt;mso-position-horizontal-relative:char;mso-position-vertical-relative:line" coordsize="18290,91">
                <v:shape id="Shape 14490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D318EF3" w14:textId="77777777" w:rsidR="00E07484" w:rsidRDefault="00C54230">
      <w:pPr>
        <w:numPr>
          <w:ilvl w:val="0"/>
          <w:numId w:val="46"/>
        </w:numPr>
        <w:spacing w:after="13" w:line="248" w:lineRule="auto"/>
        <w:ind w:right="0" w:hanging="182"/>
      </w:pPr>
      <w:r>
        <w:rPr>
          <w:sz w:val="18"/>
        </w:rPr>
        <w:t xml:space="preserve">Subs. by Act 20 of 1987, s. 7, for “three hundred and fifty cubic feet” (w.e.f. 1-12-1987). </w:t>
      </w:r>
    </w:p>
    <w:p w14:paraId="7145EFC5" w14:textId="77777777" w:rsidR="00E07484" w:rsidRDefault="00C54230">
      <w:pPr>
        <w:numPr>
          <w:ilvl w:val="0"/>
          <w:numId w:val="46"/>
        </w:numPr>
        <w:spacing w:after="13" w:line="248" w:lineRule="auto"/>
        <w:ind w:right="0" w:hanging="182"/>
      </w:pPr>
      <w:r>
        <w:rPr>
          <w:sz w:val="18"/>
        </w:rPr>
        <w:t xml:space="preserve">Subs. by s. 7, </w:t>
      </w:r>
      <w:r>
        <w:rPr>
          <w:i/>
          <w:sz w:val="18"/>
        </w:rPr>
        <w:t>ibid.,</w:t>
      </w:r>
      <w:r>
        <w:rPr>
          <w:sz w:val="18"/>
        </w:rPr>
        <w:t xml:space="preserve"> for “five hundred cubic feet” (w.e.f. 1-12-1987). </w:t>
      </w:r>
    </w:p>
    <w:p w14:paraId="230C3D32" w14:textId="77777777" w:rsidR="00E07484" w:rsidRDefault="00C54230">
      <w:pPr>
        <w:numPr>
          <w:ilvl w:val="0"/>
          <w:numId w:val="46"/>
        </w:numPr>
        <w:spacing w:after="13" w:line="248" w:lineRule="auto"/>
        <w:ind w:right="0" w:hanging="182"/>
      </w:pPr>
      <w:r>
        <w:rPr>
          <w:sz w:val="18"/>
        </w:rPr>
        <w:t xml:space="preserve">Subs. by s. 7, </w:t>
      </w:r>
      <w:r>
        <w:rPr>
          <w:i/>
          <w:sz w:val="18"/>
        </w:rPr>
        <w:t>ibid.,</w:t>
      </w:r>
      <w:r>
        <w:rPr>
          <w:sz w:val="18"/>
        </w:rPr>
        <w:t xml:space="preserve"> for “fourteen feet” (w.e.f. 1-12-1987).</w:t>
      </w:r>
      <w:r>
        <w:rPr>
          <w:rFonts w:ascii="Calibri" w:eastAsia="Calibri" w:hAnsi="Calibri" w:cs="Calibri"/>
          <w:sz w:val="20"/>
        </w:rPr>
        <w:t xml:space="preserve"> </w:t>
      </w:r>
    </w:p>
    <w:p w14:paraId="27947EE8" w14:textId="77777777" w:rsidR="00E07484" w:rsidRDefault="00C54230">
      <w:pPr>
        <w:numPr>
          <w:ilvl w:val="1"/>
          <w:numId w:val="46"/>
        </w:numPr>
        <w:ind w:right="13"/>
      </w:pPr>
      <w:r>
        <w:t>In every factory all glazed windows and skylights used for the lighting of the workrooms shall be kept clean on both the inner and outer surfaces and, so far as compliance with the provisions of any rules made under sub-section (</w:t>
      </w:r>
      <w:r>
        <w:rPr>
          <w:i/>
        </w:rPr>
        <w:t>3</w:t>
      </w:r>
      <w:r>
        <w:t>) of section 13 will allow</w:t>
      </w:r>
      <w:r>
        <w:t xml:space="preserve">, free from obstruction. </w:t>
      </w:r>
    </w:p>
    <w:p w14:paraId="06D558A9" w14:textId="77777777" w:rsidR="00E07484" w:rsidRDefault="00C54230">
      <w:pPr>
        <w:numPr>
          <w:ilvl w:val="1"/>
          <w:numId w:val="46"/>
        </w:numPr>
        <w:spacing w:after="0" w:line="351" w:lineRule="auto"/>
        <w:ind w:right="13"/>
      </w:pPr>
      <w:r>
        <w:t>In even factory effective provision shall, so far as is practicable, be made for the prevention of</w:t>
      </w:r>
      <w:r>
        <w:rPr>
          <w:b/>
        </w:rPr>
        <w:t xml:space="preserve">— </w:t>
      </w:r>
      <w:r>
        <w:t>(</w:t>
      </w:r>
      <w:r>
        <w:rPr>
          <w:i/>
        </w:rPr>
        <w:t>a</w:t>
      </w:r>
      <w:r>
        <w:t xml:space="preserve">) glare, either directly from a source of light or by reflection from a smooth or polished surface; </w:t>
      </w:r>
    </w:p>
    <w:p w14:paraId="41B6FEB8" w14:textId="77777777" w:rsidR="00E07484" w:rsidRDefault="00C54230">
      <w:pPr>
        <w:ind w:left="360" w:right="13"/>
      </w:pPr>
      <w:r>
        <w:t>(</w:t>
      </w:r>
      <w:r>
        <w:rPr>
          <w:i/>
        </w:rPr>
        <w:t>b</w:t>
      </w:r>
      <w:r>
        <w:t>) the formation of shadow</w:t>
      </w:r>
      <w:r>
        <w:t xml:space="preserve">s to such an extent as to cause eye-strain or the risk of accident to any worker. </w:t>
      </w:r>
    </w:p>
    <w:p w14:paraId="2456C2F2" w14:textId="77777777" w:rsidR="00E07484" w:rsidRDefault="00C54230">
      <w:pPr>
        <w:numPr>
          <w:ilvl w:val="1"/>
          <w:numId w:val="46"/>
        </w:numPr>
        <w:spacing w:after="154"/>
        <w:ind w:right="13"/>
      </w:pPr>
      <w:r>
        <w:t>The State Government may prescribe standards of sufficient and suitable lighting for factories or for any class or description of factories or for any manufacturing process.</w:t>
      </w:r>
      <w:r>
        <w:t xml:space="preserve"> </w:t>
      </w:r>
    </w:p>
    <w:p w14:paraId="2F81792F" w14:textId="77777777" w:rsidR="00E07484" w:rsidRDefault="00C54230">
      <w:pPr>
        <w:spacing w:after="155"/>
        <w:ind w:left="-15" w:right="13"/>
      </w:pPr>
      <w:r>
        <w:rPr>
          <w:b/>
        </w:rPr>
        <w:t xml:space="preserve">18. Drinking </w:t>
      </w:r>
      <w:proofErr w:type="gramStart"/>
      <w:r>
        <w:rPr>
          <w:b/>
        </w:rPr>
        <w:t>water.—</w:t>
      </w:r>
      <w:proofErr w:type="gramEnd"/>
      <w:r>
        <w:t>(</w:t>
      </w:r>
      <w:r>
        <w:rPr>
          <w:i/>
        </w:rPr>
        <w:t>1</w:t>
      </w:r>
      <w:r>
        <w:t xml:space="preserve">) In every factory effective arrangements shall be made to provide and maintain at suitable points conveniently situated for all workers employed therein a sufficient supply of wholesome drinking water. </w:t>
      </w:r>
    </w:p>
    <w:p w14:paraId="1512CD8E" w14:textId="77777777" w:rsidR="00E07484" w:rsidRDefault="00C54230">
      <w:pPr>
        <w:numPr>
          <w:ilvl w:val="1"/>
          <w:numId w:val="47"/>
        </w:numPr>
        <w:spacing w:after="153"/>
        <w:ind w:right="13"/>
      </w:pPr>
      <w:r>
        <w:t>All such points shall be leg</w:t>
      </w:r>
      <w:r>
        <w:t xml:space="preserve">ibly marked “drinking water” in a language understood by a majority of the workers employed in the factory, and no such point shall be situated within </w:t>
      </w:r>
      <w:r>
        <w:rPr>
          <w:vertAlign w:val="superscript"/>
        </w:rPr>
        <w:t>1</w:t>
      </w:r>
      <w:r>
        <w:t xml:space="preserve">[six meters of any washing place, urinal, latrine, spittoon, open drain carrying sullage or effluent or </w:t>
      </w:r>
      <w:r>
        <w:t xml:space="preserve">any other source of contamination] unless a shorter distance is approved in writing by the Chief Inspector. </w:t>
      </w:r>
    </w:p>
    <w:p w14:paraId="0D646D06" w14:textId="77777777" w:rsidR="00E07484" w:rsidRDefault="00C54230">
      <w:pPr>
        <w:numPr>
          <w:ilvl w:val="1"/>
          <w:numId w:val="47"/>
        </w:numPr>
        <w:spacing w:after="153"/>
        <w:ind w:right="13"/>
      </w:pPr>
      <w:r>
        <w:t>In every factory wherein more than two hundred and fifty workers are ordinarily employed, provision shall be made for cooling drinking water during</w:t>
      </w:r>
      <w:r>
        <w:t xml:space="preserve"> hot weather by effective means and for distribution thereof. </w:t>
      </w:r>
    </w:p>
    <w:p w14:paraId="60B727A4" w14:textId="77777777" w:rsidR="00E07484" w:rsidRDefault="00C54230">
      <w:pPr>
        <w:numPr>
          <w:ilvl w:val="1"/>
          <w:numId w:val="47"/>
        </w:numPr>
        <w:spacing w:after="158"/>
        <w:ind w:right="13"/>
      </w:pPr>
      <w:r>
        <w:t>In respect of all factories or any class or description of factories the State Government may make rules for securing compliance with the provisions of sub-sections (</w:t>
      </w:r>
      <w:r>
        <w:rPr>
          <w:i/>
        </w:rPr>
        <w:t>1</w:t>
      </w:r>
      <w:r>
        <w:t>), (</w:t>
      </w:r>
      <w:r>
        <w:rPr>
          <w:i/>
        </w:rPr>
        <w:t>2</w:t>
      </w:r>
      <w:r>
        <w:t>) and (</w:t>
      </w:r>
      <w:r>
        <w:rPr>
          <w:i/>
        </w:rPr>
        <w:t>3</w:t>
      </w:r>
      <w:r>
        <w:t>) and for the</w:t>
      </w:r>
      <w:r>
        <w:t xml:space="preserve"> examination by prescribed authorities of the supply and distribution of drinking water in factories. </w:t>
      </w:r>
    </w:p>
    <w:p w14:paraId="6D789BB6" w14:textId="77777777" w:rsidR="00E07484" w:rsidRDefault="00C54230">
      <w:pPr>
        <w:pStyle w:val="Heading3"/>
        <w:spacing w:after="146"/>
        <w:ind w:left="370"/>
      </w:pPr>
      <w:r>
        <w:lastRenderedPageBreak/>
        <w:t xml:space="preserve">19. Latrines and </w:t>
      </w:r>
      <w:proofErr w:type="gramStart"/>
      <w:r>
        <w:t>urinals.—</w:t>
      </w:r>
      <w:proofErr w:type="gramEnd"/>
      <w:r>
        <w:rPr>
          <w:b w:val="0"/>
        </w:rPr>
        <w:t>(</w:t>
      </w:r>
      <w:r>
        <w:rPr>
          <w:b w:val="0"/>
          <w:i/>
        </w:rPr>
        <w:t>1</w:t>
      </w:r>
      <w:r>
        <w:rPr>
          <w:b w:val="0"/>
        </w:rPr>
        <w:t>) In every factory</w:t>
      </w:r>
      <w:r>
        <w:t xml:space="preserve">— </w:t>
      </w:r>
    </w:p>
    <w:p w14:paraId="46FA8CDA" w14:textId="77777777" w:rsidR="00E07484" w:rsidRDefault="00C54230">
      <w:pPr>
        <w:numPr>
          <w:ilvl w:val="0"/>
          <w:numId w:val="48"/>
        </w:numPr>
        <w:spacing w:after="151"/>
        <w:ind w:right="13"/>
      </w:pPr>
      <w:r>
        <w:t xml:space="preserve">sufficient latrine and urinal accommodation of prescribed types shall be provided conveniently situated </w:t>
      </w:r>
      <w:r>
        <w:t xml:space="preserve">and accessible to workers at all times while they are at the factory; </w:t>
      </w:r>
    </w:p>
    <w:p w14:paraId="14FA6B3A" w14:textId="77777777" w:rsidR="00E07484" w:rsidRDefault="00C54230">
      <w:pPr>
        <w:numPr>
          <w:ilvl w:val="0"/>
          <w:numId w:val="48"/>
        </w:numPr>
        <w:spacing w:after="148"/>
        <w:ind w:right="13"/>
      </w:pPr>
      <w:r>
        <w:t xml:space="preserve">separate enclosed accommodation shall be provided for male and female workers; </w:t>
      </w:r>
    </w:p>
    <w:p w14:paraId="65F0565A" w14:textId="77777777" w:rsidR="00E07484" w:rsidRDefault="00C54230">
      <w:pPr>
        <w:numPr>
          <w:ilvl w:val="0"/>
          <w:numId w:val="48"/>
        </w:numPr>
        <w:spacing w:after="151"/>
        <w:ind w:right="13"/>
      </w:pPr>
      <w:r>
        <w:t>such accommodation shall be adequately lighted and ventilated, and no latrine or urinal shall, unless spe</w:t>
      </w:r>
      <w:r>
        <w:t xml:space="preserve">cially exempted in writing by the Chief Inspector, communicate with any workroom except through an intervening open space or ventilated passage; </w:t>
      </w:r>
    </w:p>
    <w:p w14:paraId="502DA312" w14:textId="77777777" w:rsidR="00E07484" w:rsidRDefault="00C54230">
      <w:pPr>
        <w:numPr>
          <w:ilvl w:val="0"/>
          <w:numId w:val="48"/>
        </w:numPr>
        <w:spacing w:after="148"/>
        <w:ind w:right="13"/>
      </w:pPr>
      <w:r>
        <w:t xml:space="preserve">all such accommodation shall be maintained in a clean and sanitary condition at all times; </w:t>
      </w:r>
    </w:p>
    <w:p w14:paraId="01D5C45B" w14:textId="77777777" w:rsidR="00E07484" w:rsidRDefault="00C54230">
      <w:pPr>
        <w:numPr>
          <w:ilvl w:val="0"/>
          <w:numId w:val="48"/>
        </w:numPr>
        <w:spacing w:after="154"/>
        <w:ind w:right="13"/>
      </w:pPr>
      <w:r>
        <w:t xml:space="preserve">sweepers shall be employed whose primary duty it would be to keep clean latrines, urinals and washing places. </w:t>
      </w:r>
    </w:p>
    <w:p w14:paraId="00DA903C" w14:textId="77777777" w:rsidR="00E07484" w:rsidRDefault="00C54230">
      <w:pPr>
        <w:spacing w:after="148"/>
        <w:ind w:left="360" w:right="13" w:firstLine="0"/>
      </w:pPr>
      <w:r>
        <w:t>(</w:t>
      </w:r>
      <w:r>
        <w:rPr>
          <w:i/>
        </w:rPr>
        <w:t>2</w:t>
      </w:r>
      <w:r>
        <w:t>) In every factory wherein more than two hundred and fifty workers are ordinarily employed</w:t>
      </w:r>
      <w:r>
        <w:rPr>
          <w:b/>
        </w:rPr>
        <w:t xml:space="preserve">— </w:t>
      </w:r>
    </w:p>
    <w:p w14:paraId="5BDBF19D" w14:textId="77777777" w:rsidR="00E07484" w:rsidRDefault="00C54230">
      <w:pPr>
        <w:numPr>
          <w:ilvl w:val="0"/>
          <w:numId w:val="49"/>
        </w:numPr>
        <w:spacing w:after="145"/>
        <w:ind w:right="13"/>
      </w:pPr>
      <w:r>
        <w:t xml:space="preserve">all latrine and urinal accommodation shall be of prescribed sanitary types; </w:t>
      </w:r>
    </w:p>
    <w:p w14:paraId="1FD0FE21" w14:textId="77777777" w:rsidR="00E07484" w:rsidRDefault="00C54230">
      <w:pPr>
        <w:numPr>
          <w:ilvl w:val="0"/>
          <w:numId w:val="49"/>
        </w:numPr>
        <w:spacing w:after="153"/>
        <w:ind w:right="13"/>
      </w:pPr>
      <w:r>
        <w:t xml:space="preserve">the floors and internal walls, up to a height of </w:t>
      </w:r>
      <w:r>
        <w:rPr>
          <w:vertAlign w:val="superscript"/>
        </w:rPr>
        <w:t>2</w:t>
      </w:r>
      <w:r>
        <w:t xml:space="preserve">[ninety </w:t>
      </w:r>
      <w:proofErr w:type="spellStart"/>
      <w:r>
        <w:t>centimeters</w:t>
      </w:r>
      <w:proofErr w:type="spellEnd"/>
      <w:r>
        <w:t>], of the latrine</w:t>
      </w:r>
      <w:r>
        <w:t xml:space="preserve">s and urinals and the sanitary blocks shall be laid in glazed tiles or otherwise finished to provide a smooth polished impervious surface; </w:t>
      </w:r>
    </w:p>
    <w:p w14:paraId="2FB20684" w14:textId="77777777" w:rsidR="00E07484" w:rsidRDefault="00C54230">
      <w:pPr>
        <w:numPr>
          <w:ilvl w:val="0"/>
          <w:numId w:val="49"/>
        </w:numPr>
        <w:spacing w:after="179"/>
        <w:ind w:right="13"/>
      </w:pPr>
      <w:r>
        <w:t>without prejudice to the provisions of clauses (</w:t>
      </w:r>
      <w:r>
        <w:rPr>
          <w:i/>
        </w:rPr>
        <w:t>d</w:t>
      </w:r>
      <w:r>
        <w:t>) and (</w:t>
      </w:r>
      <w:r>
        <w:rPr>
          <w:i/>
        </w:rPr>
        <w:t>e</w:t>
      </w:r>
      <w:r>
        <w:t>) of sub-section (</w:t>
      </w:r>
      <w:r>
        <w:rPr>
          <w:i/>
        </w:rPr>
        <w:t>1</w:t>
      </w:r>
      <w:r>
        <w:t>), the floors, portions of the walls and</w:t>
      </w:r>
      <w:r>
        <w:t xml:space="preserve"> blocks so laid or finished and the sanitary pans of latrines and urinals shall be thoroughly washed and cleaned at least once in every seven days with suitable detergents or disinfectants or with both. </w:t>
      </w:r>
    </w:p>
    <w:p w14:paraId="5BB0B737"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49F7D895" wp14:editId="443C9D0D">
                <wp:extent cx="1829054" cy="9144"/>
                <wp:effectExtent l="0" t="0" r="0" b="0"/>
                <wp:docPr id="113918" name="Group 11391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934" name="Shape 14493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918" style="width:144.02pt;height:0.719971pt;mso-position-horizontal-relative:char;mso-position-vertical-relative:line" coordsize="18290,91">
                <v:shape id="Shape 14493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5719AD7" w14:textId="77777777" w:rsidR="00E07484" w:rsidRDefault="00C54230">
      <w:pPr>
        <w:spacing w:after="13" w:line="248" w:lineRule="auto"/>
        <w:ind w:left="-5" w:right="1460" w:hanging="10"/>
      </w:pPr>
      <w:r>
        <w:rPr>
          <w:sz w:val="18"/>
        </w:rPr>
        <w:t>1 Subs. by Act 20 of 1987, s. 8, for “twenty feet</w:t>
      </w:r>
      <w:r>
        <w:rPr>
          <w:sz w:val="18"/>
        </w:rPr>
        <w:t xml:space="preserve"> of any washing place, urinal or latrine” (w.e.f. 1-12-1987). 2 Subs. by 9, </w:t>
      </w:r>
      <w:r>
        <w:rPr>
          <w:i/>
          <w:sz w:val="18"/>
        </w:rPr>
        <w:t>ibid</w:t>
      </w:r>
      <w:r>
        <w:rPr>
          <w:sz w:val="18"/>
        </w:rPr>
        <w:t>., “three feet” (w.e.f. 1-12-1987).</w:t>
      </w:r>
      <w:r>
        <w:rPr>
          <w:rFonts w:ascii="Calibri" w:eastAsia="Calibri" w:hAnsi="Calibri" w:cs="Calibri"/>
          <w:sz w:val="20"/>
        </w:rPr>
        <w:t xml:space="preserve"> </w:t>
      </w:r>
    </w:p>
    <w:p w14:paraId="124DE620" w14:textId="77777777" w:rsidR="00E07484" w:rsidRDefault="00C54230">
      <w:pPr>
        <w:spacing w:after="154"/>
        <w:ind w:left="-15" w:right="13"/>
      </w:pPr>
      <w:r>
        <w:t>(</w:t>
      </w:r>
      <w:r>
        <w:rPr>
          <w:i/>
        </w:rPr>
        <w:t>3</w:t>
      </w:r>
      <w:r>
        <w:t>) The State Government may prescribe the number of latrines and urinals to be provided in any factory in proportion to the numbers of mal</w:t>
      </w:r>
      <w:r>
        <w:t>e and female workers ordinarily employed therein, and provide for such further matters in respect of sanitation in factories, including the obligation of workers in this regard, as it considers necessary in the interest of the health of the workers employe</w:t>
      </w:r>
      <w:r>
        <w:t xml:space="preserve">d therein. </w:t>
      </w:r>
    </w:p>
    <w:p w14:paraId="5182200F" w14:textId="77777777" w:rsidR="00E07484" w:rsidRDefault="00C54230">
      <w:pPr>
        <w:spacing w:after="151"/>
        <w:ind w:left="-15" w:right="13"/>
      </w:pPr>
      <w:r>
        <w:rPr>
          <w:b/>
        </w:rPr>
        <w:t xml:space="preserve">20. </w:t>
      </w:r>
      <w:proofErr w:type="gramStart"/>
      <w:r>
        <w:rPr>
          <w:b/>
        </w:rPr>
        <w:t>Spittoons.—</w:t>
      </w:r>
      <w:proofErr w:type="gramEnd"/>
      <w:r>
        <w:t>(</w:t>
      </w:r>
      <w:r>
        <w:rPr>
          <w:i/>
        </w:rPr>
        <w:t>1</w:t>
      </w:r>
      <w:r>
        <w:t xml:space="preserve">) In every factory there shall be provided a sufficient number of spittoons in convenient places and they shall be maintained in a clean and hygienic condition. </w:t>
      </w:r>
    </w:p>
    <w:p w14:paraId="0814AF67" w14:textId="77777777" w:rsidR="00E07484" w:rsidRDefault="00C54230">
      <w:pPr>
        <w:numPr>
          <w:ilvl w:val="0"/>
          <w:numId w:val="50"/>
        </w:numPr>
        <w:spacing w:after="151"/>
        <w:ind w:right="13"/>
      </w:pPr>
      <w:r>
        <w:t xml:space="preserve">The State Government may make rules prescribing the type and the </w:t>
      </w:r>
      <w:r>
        <w:t xml:space="preserve">number of spittoons to be provided and their location in any factory and provide for such further matters relating to their maintenance in a clean and hygienic condition. </w:t>
      </w:r>
    </w:p>
    <w:p w14:paraId="1C99AEA1" w14:textId="77777777" w:rsidR="00E07484" w:rsidRDefault="00C54230">
      <w:pPr>
        <w:numPr>
          <w:ilvl w:val="0"/>
          <w:numId w:val="50"/>
        </w:numPr>
        <w:ind w:right="13"/>
      </w:pPr>
      <w:r>
        <w:t>No person shall spit within the premises of a factory except in the spittoons provid</w:t>
      </w:r>
      <w:r>
        <w:t xml:space="preserve">ed for the purpose and a notice containing this provision and the penalty for its violation shall be prominently displayed at suitable places in the premises. </w:t>
      </w:r>
    </w:p>
    <w:p w14:paraId="4ECD1068" w14:textId="77777777" w:rsidR="00E07484" w:rsidRDefault="00C54230">
      <w:pPr>
        <w:numPr>
          <w:ilvl w:val="0"/>
          <w:numId w:val="50"/>
        </w:numPr>
        <w:spacing w:after="91"/>
        <w:ind w:right="13"/>
      </w:pPr>
      <w:r>
        <w:t>Whoever spits in contravention of sub-section (</w:t>
      </w:r>
      <w:r>
        <w:rPr>
          <w:i/>
        </w:rPr>
        <w:t>3</w:t>
      </w:r>
      <w:r>
        <w:t xml:space="preserve">) shall be punishable with fine not exceeding   </w:t>
      </w:r>
      <w:r>
        <w:t xml:space="preserve">                five rupees. </w:t>
      </w:r>
    </w:p>
    <w:p w14:paraId="2BFB4F48" w14:textId="77777777" w:rsidR="00E07484" w:rsidRDefault="00C54230">
      <w:pPr>
        <w:spacing w:after="104" w:line="259" w:lineRule="auto"/>
        <w:ind w:left="222" w:right="221" w:hanging="10"/>
        <w:jc w:val="center"/>
      </w:pPr>
      <w:r>
        <w:t xml:space="preserve">CHAPTER IV </w:t>
      </w:r>
    </w:p>
    <w:p w14:paraId="631D4D67" w14:textId="77777777" w:rsidR="00E07484" w:rsidRDefault="00C54230">
      <w:pPr>
        <w:pStyle w:val="Heading2"/>
        <w:spacing w:after="105" w:line="259" w:lineRule="auto"/>
        <w:ind w:right="7"/>
        <w:jc w:val="center"/>
      </w:pPr>
      <w:r>
        <w:rPr>
          <w:b w:val="0"/>
        </w:rPr>
        <w:t>S</w:t>
      </w:r>
      <w:r>
        <w:rPr>
          <w:b w:val="0"/>
          <w:sz w:val="18"/>
        </w:rPr>
        <w:t>AFETY</w:t>
      </w:r>
      <w:r>
        <w:rPr>
          <w:b w:val="0"/>
        </w:rPr>
        <w:t xml:space="preserve"> </w:t>
      </w:r>
    </w:p>
    <w:p w14:paraId="762F56DC" w14:textId="77777777" w:rsidR="00E07484" w:rsidRDefault="00C54230">
      <w:pPr>
        <w:ind w:left="360" w:right="13" w:firstLine="0"/>
      </w:pPr>
      <w:r>
        <w:rPr>
          <w:b/>
        </w:rPr>
        <w:t xml:space="preserve">21. Fencing of </w:t>
      </w:r>
      <w:proofErr w:type="gramStart"/>
      <w:r>
        <w:rPr>
          <w:b/>
        </w:rPr>
        <w:t>machinery.—</w:t>
      </w:r>
      <w:proofErr w:type="gramEnd"/>
      <w:r>
        <w:t>(</w:t>
      </w:r>
      <w:r>
        <w:rPr>
          <w:i/>
        </w:rPr>
        <w:t>1</w:t>
      </w:r>
      <w:r>
        <w:t>) In every factory the following, namely:</w:t>
      </w:r>
      <w:r>
        <w:rPr>
          <w:b/>
        </w:rPr>
        <w:t xml:space="preserve">— </w:t>
      </w:r>
    </w:p>
    <w:p w14:paraId="11242C16" w14:textId="77777777" w:rsidR="00E07484" w:rsidRDefault="00C54230">
      <w:pPr>
        <w:numPr>
          <w:ilvl w:val="0"/>
          <w:numId w:val="51"/>
        </w:numPr>
        <w:ind w:right="13"/>
      </w:pPr>
      <w:r>
        <w:lastRenderedPageBreak/>
        <w:t xml:space="preserve">every moving part of a prime mover and every flywheel connected to a prime mover, whether the prime mover or flywheel is in the engine house or not; </w:t>
      </w:r>
    </w:p>
    <w:p w14:paraId="33BC0CB4" w14:textId="77777777" w:rsidR="00E07484" w:rsidRDefault="00C54230">
      <w:pPr>
        <w:numPr>
          <w:ilvl w:val="0"/>
          <w:numId w:val="51"/>
        </w:numPr>
        <w:ind w:right="13"/>
      </w:pPr>
      <w:r>
        <w:t xml:space="preserve">the headrace and tailrace of every water-wheel and water turbine: </w:t>
      </w:r>
    </w:p>
    <w:p w14:paraId="50401E85" w14:textId="77777777" w:rsidR="00E07484" w:rsidRDefault="00C54230">
      <w:pPr>
        <w:numPr>
          <w:ilvl w:val="0"/>
          <w:numId w:val="51"/>
        </w:numPr>
        <w:ind w:right="13"/>
      </w:pPr>
      <w:r>
        <w:t xml:space="preserve">any part of a stock-bar which projects </w:t>
      </w:r>
      <w:r>
        <w:t xml:space="preserve">beyond the head stock of a lathe; and </w:t>
      </w:r>
    </w:p>
    <w:p w14:paraId="46DFB8F2" w14:textId="77777777" w:rsidR="00E07484" w:rsidRDefault="00C54230">
      <w:pPr>
        <w:numPr>
          <w:ilvl w:val="0"/>
          <w:numId w:val="51"/>
        </w:numPr>
        <w:ind w:right="13"/>
      </w:pPr>
      <w:r>
        <w:t xml:space="preserve">unless they are in such position or of such construction as to be safe to every person employed in the factory as they would be if they were securely fenced, the following, </w:t>
      </w:r>
      <w:proofErr w:type="gramStart"/>
      <w:r>
        <w:t>namely:</w:t>
      </w:r>
      <w:r>
        <w:rPr>
          <w:b/>
        </w:rPr>
        <w:t>—</w:t>
      </w:r>
      <w:proofErr w:type="gramEnd"/>
      <w:r>
        <w:rPr>
          <w:b/>
        </w:rPr>
        <w:t xml:space="preserve"> </w:t>
      </w:r>
    </w:p>
    <w:p w14:paraId="0FC6F395" w14:textId="77777777" w:rsidR="00E07484" w:rsidRDefault="00C54230">
      <w:pPr>
        <w:numPr>
          <w:ilvl w:val="1"/>
          <w:numId w:val="51"/>
        </w:numPr>
        <w:ind w:right="1988" w:firstLine="0"/>
      </w:pPr>
      <w:r>
        <w:t>every part of an electric generato</w:t>
      </w:r>
      <w:r>
        <w:t xml:space="preserve">r, a motor or rotary converter; </w:t>
      </w:r>
    </w:p>
    <w:p w14:paraId="5E7B6289" w14:textId="77777777" w:rsidR="00E07484" w:rsidRDefault="00C54230">
      <w:pPr>
        <w:numPr>
          <w:ilvl w:val="1"/>
          <w:numId w:val="51"/>
        </w:numPr>
        <w:spacing w:after="0" w:line="349" w:lineRule="auto"/>
        <w:ind w:right="1988" w:firstLine="0"/>
      </w:pPr>
      <w:r>
        <w:t>every part of transmission machinery; and (</w:t>
      </w:r>
      <w:r>
        <w:rPr>
          <w:i/>
        </w:rPr>
        <w:t>c</w:t>
      </w:r>
      <w:r>
        <w:t xml:space="preserve">) every dangerous part of any other machinery, </w:t>
      </w:r>
    </w:p>
    <w:p w14:paraId="3E7FFF95" w14:textId="77777777" w:rsidR="00E07484" w:rsidRDefault="00C54230">
      <w:pPr>
        <w:spacing w:after="76"/>
        <w:ind w:left="-15" w:right="13" w:firstLine="0"/>
      </w:pPr>
      <w:r>
        <w:t xml:space="preserve">shall be securely fenced by safeguards of substantial construction which </w:t>
      </w:r>
      <w:r>
        <w:rPr>
          <w:vertAlign w:val="superscript"/>
        </w:rPr>
        <w:t>1</w:t>
      </w:r>
      <w:r>
        <w:t>[shall be constantly maintained and kept in position] whi</w:t>
      </w:r>
      <w:r>
        <w:t xml:space="preserve">le the parts of machinery they are fencing are in motion or in use: </w:t>
      </w:r>
    </w:p>
    <w:p w14:paraId="4F7CBA7D" w14:textId="77777777" w:rsidR="00E07484" w:rsidRDefault="00C54230">
      <w:pPr>
        <w:spacing w:after="90"/>
        <w:ind w:left="-15" w:right="13"/>
      </w:pPr>
      <w:r>
        <w:rPr>
          <w:vertAlign w:val="superscript"/>
        </w:rPr>
        <w:t>2</w:t>
      </w:r>
      <w:r>
        <w:t>[Provided that for the purpose of determining whether any part of machinery is in such position or is of such construction as to be safe as aforesaid, account shall not be taken of any o</w:t>
      </w:r>
      <w:r>
        <w:t>ccasion when</w:t>
      </w:r>
      <w:r>
        <w:rPr>
          <w:b/>
        </w:rPr>
        <w:t xml:space="preserve">— </w:t>
      </w:r>
    </w:p>
    <w:p w14:paraId="7F0B328F" w14:textId="77777777" w:rsidR="00E07484" w:rsidRDefault="00C54230">
      <w:pPr>
        <w:numPr>
          <w:ilvl w:val="0"/>
          <w:numId w:val="52"/>
        </w:numPr>
        <w:ind w:right="13"/>
      </w:pPr>
      <w:r>
        <w:t>it is necessary to make an examination of any part of the machinery aforesaid while it is in motion or, as a result of such examination, to carry out lubrication or other adjusting operation while the machinery is in motion, being an examina</w:t>
      </w:r>
      <w:r>
        <w:t xml:space="preserve">tion or operation which it is necessary to be carried out while that part of the machinery is in motion, or </w:t>
      </w:r>
    </w:p>
    <w:p w14:paraId="6B9FA064" w14:textId="77777777" w:rsidR="00E07484" w:rsidRDefault="00C54230">
      <w:pPr>
        <w:numPr>
          <w:ilvl w:val="0"/>
          <w:numId w:val="52"/>
        </w:numPr>
        <w:spacing w:after="11"/>
        <w:ind w:right="13"/>
      </w:pPr>
      <w:r>
        <w:t xml:space="preserve">in the case of any part of a transmission machinery used in such process as may be prescribed </w:t>
      </w:r>
    </w:p>
    <w:p w14:paraId="65D913B0" w14:textId="77777777" w:rsidR="00E07484" w:rsidRDefault="00C54230">
      <w:pPr>
        <w:spacing w:after="91"/>
        <w:ind w:left="360" w:right="13" w:firstLine="0"/>
      </w:pPr>
      <w:r>
        <w:t xml:space="preserve">(being a process of a continuous nature the carrying on of which shall be, or is likely to </w:t>
      </w:r>
      <w:proofErr w:type="gramStart"/>
      <w:r>
        <w:t xml:space="preserve">be,   </w:t>
      </w:r>
      <w:proofErr w:type="gramEnd"/>
      <w:r>
        <w:t xml:space="preserve">                substantially interfered with by the stoppage of that part of the machinery), it is necessary to make an examination of such part of the machin</w:t>
      </w:r>
      <w:r>
        <w:t xml:space="preserve">ery while it is in motion or, as a result of such examination, to carry out any mounting or shipping of belts or lubrication or other adjusting operation while the machinery is in motion, </w:t>
      </w:r>
    </w:p>
    <w:p w14:paraId="53D52E6A" w14:textId="77777777" w:rsidR="00E07484" w:rsidRDefault="00C54230">
      <w:pPr>
        <w:spacing w:after="408"/>
        <w:ind w:left="-15" w:right="13" w:firstLine="0"/>
      </w:pPr>
      <w:r>
        <w:t>and such examination or operation is made or carried out in accorda</w:t>
      </w:r>
      <w:r>
        <w:t>nce with the provisions of                   sub-section (</w:t>
      </w:r>
      <w:r>
        <w:rPr>
          <w:i/>
        </w:rPr>
        <w:t>1</w:t>
      </w:r>
      <w:r>
        <w:t xml:space="preserve">) of section 22.] </w:t>
      </w:r>
    </w:p>
    <w:p w14:paraId="34626C6E"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461DC27" wp14:editId="1947BB9B">
                <wp:extent cx="1829054" cy="9144"/>
                <wp:effectExtent l="0" t="0" r="0" b="0"/>
                <wp:docPr id="113796" name="Group 11379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958" name="Shape 14495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796" style="width:144.02pt;height:0.719971pt;mso-position-horizontal-relative:char;mso-position-vertical-relative:line" coordsize="18290,91">
                <v:shape id="Shape 14495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EE67C39" w14:textId="77777777" w:rsidR="00E07484" w:rsidRDefault="00C54230">
      <w:pPr>
        <w:numPr>
          <w:ilvl w:val="0"/>
          <w:numId w:val="53"/>
        </w:numPr>
        <w:spacing w:after="13" w:line="248" w:lineRule="auto"/>
        <w:ind w:right="0" w:hanging="182"/>
      </w:pPr>
      <w:r>
        <w:rPr>
          <w:sz w:val="18"/>
        </w:rPr>
        <w:t xml:space="preserve">Subs. by Act 94 of 1976, s. 10, for “shall be kept in position” (w.e.f. 26-10-1976). </w:t>
      </w:r>
    </w:p>
    <w:p w14:paraId="2B385C64" w14:textId="77777777" w:rsidR="00E07484" w:rsidRDefault="00C54230">
      <w:pPr>
        <w:numPr>
          <w:ilvl w:val="0"/>
          <w:numId w:val="53"/>
        </w:numPr>
        <w:spacing w:after="13" w:line="248" w:lineRule="auto"/>
        <w:ind w:right="0" w:hanging="182"/>
      </w:pPr>
      <w:r>
        <w:rPr>
          <w:sz w:val="18"/>
        </w:rPr>
        <w:t xml:space="preserve">Subs. by s. 10, </w:t>
      </w:r>
      <w:r>
        <w:rPr>
          <w:i/>
          <w:sz w:val="18"/>
        </w:rPr>
        <w:t>ibid.,</w:t>
      </w:r>
      <w:r>
        <w:rPr>
          <w:sz w:val="18"/>
        </w:rPr>
        <w:t xml:space="preserve"> for the proviso (w.e.f. 26-10-1976). </w:t>
      </w:r>
    </w:p>
    <w:p w14:paraId="2C3D3F52" w14:textId="77777777" w:rsidR="00E07484" w:rsidRDefault="00C54230">
      <w:pPr>
        <w:numPr>
          <w:ilvl w:val="1"/>
          <w:numId w:val="53"/>
        </w:numPr>
        <w:ind w:right="13"/>
      </w:pPr>
      <w:r>
        <w:t xml:space="preserve">The State Government may by </w:t>
      </w:r>
      <w:r>
        <w:t>rules prescribe such further precautions as it may consider necessary in respect of any particular machinery or part thereof, or exempt, subject to such condition as may be prescribed, for securing the safety of the workers, any particular machinery or par</w:t>
      </w:r>
      <w:r>
        <w:t xml:space="preserve">t thereof from the provisions of this section. </w:t>
      </w:r>
    </w:p>
    <w:p w14:paraId="44B30235" w14:textId="77777777" w:rsidR="00E07484" w:rsidRDefault="00C54230">
      <w:pPr>
        <w:ind w:left="-15" w:right="13"/>
      </w:pPr>
      <w:r>
        <w:rPr>
          <w:b/>
        </w:rPr>
        <w:t xml:space="preserve">22. Work on or near machinery in </w:t>
      </w:r>
      <w:proofErr w:type="gramStart"/>
      <w:r>
        <w:rPr>
          <w:b/>
        </w:rPr>
        <w:t>motion.—</w:t>
      </w:r>
      <w:proofErr w:type="gramEnd"/>
      <w:r>
        <w:t>(</w:t>
      </w:r>
      <w:r>
        <w:rPr>
          <w:i/>
        </w:rPr>
        <w:t>1</w:t>
      </w:r>
      <w:r>
        <w:t xml:space="preserve">) </w:t>
      </w:r>
      <w:r>
        <w:rPr>
          <w:vertAlign w:val="superscript"/>
        </w:rPr>
        <w:t>1</w:t>
      </w:r>
      <w:r>
        <w:t>[Where in any factory it becomes necessary to examine any part of machinery referred to in section 21, while the machinery is in motion, or, as a result of such e</w:t>
      </w:r>
      <w:r>
        <w:t>xamination, to carry out</w:t>
      </w:r>
      <w:r>
        <w:rPr>
          <w:b/>
        </w:rPr>
        <w:t xml:space="preserve">— </w:t>
      </w:r>
    </w:p>
    <w:p w14:paraId="226887CB" w14:textId="77777777" w:rsidR="00E07484" w:rsidRDefault="00C54230">
      <w:pPr>
        <w:numPr>
          <w:ilvl w:val="2"/>
          <w:numId w:val="53"/>
        </w:numPr>
        <w:spacing w:after="91"/>
        <w:ind w:right="13"/>
      </w:pPr>
      <w:r>
        <w:t>in case referred to in clause (</w:t>
      </w:r>
      <w:proofErr w:type="spellStart"/>
      <w:r>
        <w:rPr>
          <w:i/>
        </w:rPr>
        <w:t>i</w:t>
      </w:r>
      <w:proofErr w:type="spellEnd"/>
      <w:r>
        <w:t>) of the proviso to sub-section (</w:t>
      </w:r>
      <w:r>
        <w:rPr>
          <w:i/>
        </w:rPr>
        <w:t>1</w:t>
      </w:r>
      <w:r>
        <w:t xml:space="preserve">) of section 21, lubrication or other adjusting operation; or </w:t>
      </w:r>
    </w:p>
    <w:p w14:paraId="1F2E36BD" w14:textId="77777777" w:rsidR="00E07484" w:rsidRDefault="00C54230">
      <w:pPr>
        <w:numPr>
          <w:ilvl w:val="2"/>
          <w:numId w:val="53"/>
        </w:numPr>
        <w:spacing w:after="91"/>
        <w:ind w:right="13"/>
      </w:pPr>
      <w:r>
        <w:t>in a case referred to in clause (</w:t>
      </w:r>
      <w:r>
        <w:rPr>
          <w:i/>
        </w:rPr>
        <w:t>ii</w:t>
      </w:r>
      <w:r>
        <w:t xml:space="preserve">) of the proviso aforesaid, any mounting or shipping of belts or </w:t>
      </w:r>
      <w:r>
        <w:t xml:space="preserve">lubrication or other adjusting operation, </w:t>
      </w:r>
    </w:p>
    <w:p w14:paraId="4AF6A8C8" w14:textId="77777777" w:rsidR="00E07484" w:rsidRDefault="00C54230">
      <w:pPr>
        <w:spacing w:after="87"/>
        <w:ind w:left="-15" w:right="13" w:firstLine="0"/>
      </w:pPr>
      <w:r>
        <w:t>while the machinery is in motion, such examination or operation shall be made or carried out only by a specially trained adult male worker wearing tight fitting clothing (which shall be supplied by the occupier) w</w:t>
      </w:r>
      <w:r>
        <w:t xml:space="preserve">hose name has been recorded in the register prescribed in this behalf and who has been furnished with a </w:t>
      </w:r>
      <w:r>
        <w:lastRenderedPageBreak/>
        <w:t xml:space="preserve">certificate of his appointment, and while he is so </w:t>
      </w:r>
      <w:proofErr w:type="gramStart"/>
      <w:r>
        <w:t>engaged,</w:t>
      </w:r>
      <w:r>
        <w:rPr>
          <w:b/>
        </w:rPr>
        <w:t>—</w:t>
      </w:r>
      <w:proofErr w:type="gramEnd"/>
      <w:r>
        <w:rPr>
          <w:b/>
        </w:rPr>
        <w:t xml:space="preserve"> </w:t>
      </w:r>
      <w:r>
        <w:t>(</w:t>
      </w:r>
      <w:r>
        <w:rPr>
          <w:i/>
        </w:rPr>
        <w:t>a</w:t>
      </w:r>
      <w:r>
        <w:t>) such worker shall not handle a belt at a moving pulley unless</w:t>
      </w:r>
      <w:r>
        <w:rPr>
          <w:b/>
        </w:rPr>
        <w:t xml:space="preserve">— </w:t>
      </w:r>
    </w:p>
    <w:p w14:paraId="73B5DC5E" w14:textId="77777777" w:rsidR="00E07484" w:rsidRDefault="00C54230">
      <w:pPr>
        <w:numPr>
          <w:ilvl w:val="3"/>
          <w:numId w:val="53"/>
        </w:numPr>
        <w:spacing w:after="88"/>
        <w:ind w:right="13"/>
      </w:pPr>
      <w:r>
        <w:t>the belt is not more th</w:t>
      </w:r>
      <w:r>
        <w:t xml:space="preserve">an fifteen </w:t>
      </w:r>
      <w:proofErr w:type="spellStart"/>
      <w:r>
        <w:t>centimeters</w:t>
      </w:r>
      <w:proofErr w:type="spellEnd"/>
      <w:r>
        <w:t xml:space="preserve"> in width; </w:t>
      </w:r>
    </w:p>
    <w:p w14:paraId="22D3E894" w14:textId="77777777" w:rsidR="00E07484" w:rsidRDefault="00C54230">
      <w:pPr>
        <w:numPr>
          <w:ilvl w:val="3"/>
          <w:numId w:val="53"/>
        </w:numPr>
        <w:spacing w:after="91"/>
        <w:ind w:right="13"/>
      </w:pPr>
      <w:r>
        <w:t xml:space="preserve">the pulley is normally for the purpose of drive and not merely a fly-wheel or balance wheel (in which case a belt is not permissible); </w:t>
      </w:r>
    </w:p>
    <w:p w14:paraId="368E34EE" w14:textId="77777777" w:rsidR="00E07484" w:rsidRDefault="00C54230">
      <w:pPr>
        <w:numPr>
          <w:ilvl w:val="3"/>
          <w:numId w:val="53"/>
        </w:numPr>
        <w:spacing w:after="88"/>
        <w:ind w:right="13"/>
      </w:pPr>
      <w:r>
        <w:t xml:space="preserve">the belt joint is either laced or flush with the belt; </w:t>
      </w:r>
    </w:p>
    <w:p w14:paraId="08916D06" w14:textId="77777777" w:rsidR="00E07484" w:rsidRDefault="00C54230">
      <w:pPr>
        <w:numPr>
          <w:ilvl w:val="3"/>
          <w:numId w:val="53"/>
        </w:numPr>
        <w:spacing w:after="90"/>
        <w:ind w:right="13"/>
      </w:pPr>
      <w:r>
        <w:t xml:space="preserve">the belt, including the joint and the pulley rim, are in good repair; </w:t>
      </w:r>
    </w:p>
    <w:p w14:paraId="4E103B7F" w14:textId="77777777" w:rsidR="00E07484" w:rsidRDefault="00C54230">
      <w:pPr>
        <w:numPr>
          <w:ilvl w:val="3"/>
          <w:numId w:val="53"/>
        </w:numPr>
        <w:spacing w:after="88"/>
        <w:ind w:right="13"/>
      </w:pPr>
      <w:r>
        <w:t xml:space="preserve">there is reasonable clearance between the pulley and any fixed plant or structure; </w:t>
      </w:r>
    </w:p>
    <w:p w14:paraId="5FC75971" w14:textId="77777777" w:rsidR="00E07484" w:rsidRDefault="00C54230">
      <w:pPr>
        <w:numPr>
          <w:ilvl w:val="3"/>
          <w:numId w:val="53"/>
        </w:numPr>
        <w:spacing w:after="88"/>
        <w:ind w:right="13"/>
      </w:pPr>
      <w:r>
        <w:t xml:space="preserve">secure foothold and, where necessary, secure handhold, are provided for the operator; and </w:t>
      </w:r>
    </w:p>
    <w:p w14:paraId="7DBF29E0" w14:textId="77777777" w:rsidR="00E07484" w:rsidRDefault="00C54230">
      <w:pPr>
        <w:numPr>
          <w:ilvl w:val="3"/>
          <w:numId w:val="53"/>
        </w:numPr>
        <w:ind w:right="13"/>
      </w:pPr>
      <w:r>
        <w:t>any ladder</w:t>
      </w:r>
      <w:r>
        <w:t xml:space="preserve"> in use for carrying out any examination or operation aforesaid is securely fixed or lashed or is firmly held by a second person;] </w:t>
      </w:r>
    </w:p>
    <w:p w14:paraId="29B670CF" w14:textId="77777777" w:rsidR="00E07484" w:rsidRDefault="00C54230">
      <w:pPr>
        <w:spacing w:after="81"/>
        <w:ind w:left="360" w:right="13"/>
      </w:pPr>
      <w:r>
        <w:t>(</w:t>
      </w:r>
      <w:r>
        <w:rPr>
          <w:i/>
        </w:rPr>
        <w:t>b</w:t>
      </w:r>
      <w:r>
        <w:t>) without prejudice to any other provision of this Act relating to the fencing of machinery, every set screw, bolt and key</w:t>
      </w:r>
      <w:r>
        <w:t xml:space="preserve"> on any revolving shaft, spindle, wheel or pinion, and all spur, worm and other toothed or friction gearing in motion with which such worker would otherwise be liable to come into contact, shall be securely fenced to prevent such contact. </w:t>
      </w:r>
    </w:p>
    <w:p w14:paraId="5712878B" w14:textId="77777777" w:rsidR="00E07484" w:rsidRDefault="00C54230">
      <w:pPr>
        <w:spacing w:after="90"/>
        <w:ind w:left="-15" w:right="13"/>
      </w:pPr>
      <w:r>
        <w:rPr>
          <w:vertAlign w:val="superscript"/>
        </w:rPr>
        <w:t>2</w:t>
      </w:r>
      <w:r>
        <w:t>[(</w:t>
      </w:r>
      <w:r>
        <w:rPr>
          <w:i/>
        </w:rPr>
        <w:t>2</w:t>
      </w:r>
      <w:r>
        <w:t>) No woman o</w:t>
      </w:r>
      <w:r>
        <w:t>r young person shall be allowed to clean, lubricate or adjust any part of a prime mover or of any transmission machinery while the prime mover or transmission machinery is in motion, or to clean, lubricate or adjust any part of any machine if the cleaning,</w:t>
      </w:r>
      <w:r>
        <w:t xml:space="preserve"> lubrication or adjustment thereof would expose the woman or young person to risk of injury from any moving part either of that machine or of any adjacent machinery.] </w:t>
      </w:r>
    </w:p>
    <w:p w14:paraId="7CE6D13C" w14:textId="77777777" w:rsidR="00E07484" w:rsidRDefault="00C54230">
      <w:pPr>
        <w:numPr>
          <w:ilvl w:val="1"/>
          <w:numId w:val="53"/>
        </w:numPr>
        <w:ind w:right="13"/>
      </w:pPr>
      <w:r>
        <w:t>The State Government may, by notification in the Official Gazelle, prohibit, in any spec</w:t>
      </w:r>
      <w:r>
        <w:t xml:space="preserve">ified factory or class or description of factories, the cleaning, lubricating or adjusting by any person of specified parts of machinery when those parts are in motion. </w:t>
      </w:r>
    </w:p>
    <w:p w14:paraId="3DF5E0A9" w14:textId="77777777" w:rsidR="00E07484" w:rsidRDefault="00C54230">
      <w:pPr>
        <w:spacing w:after="90"/>
        <w:ind w:left="-15" w:right="13"/>
      </w:pPr>
      <w:r>
        <w:rPr>
          <w:b/>
        </w:rPr>
        <w:t xml:space="preserve">23. Employment of young persons on dangerous </w:t>
      </w:r>
      <w:proofErr w:type="gramStart"/>
      <w:r>
        <w:rPr>
          <w:b/>
        </w:rPr>
        <w:t>machines.—</w:t>
      </w:r>
      <w:proofErr w:type="gramEnd"/>
      <w:r>
        <w:t>(</w:t>
      </w:r>
      <w:r>
        <w:rPr>
          <w:i/>
        </w:rPr>
        <w:t>1</w:t>
      </w:r>
      <w:r>
        <w:t xml:space="preserve">) No young person </w:t>
      </w:r>
      <w:r>
        <w:rPr>
          <w:vertAlign w:val="superscript"/>
        </w:rPr>
        <w:t>3</w:t>
      </w:r>
      <w:r>
        <w:t xml:space="preserve">[shall be </w:t>
      </w:r>
      <w:r>
        <w:t>required or allowed to work] at any machine to which this section applies, unless he has been fully instructed as to the dangers arising in connection with the machine and the precautions to be observed and</w:t>
      </w:r>
      <w:r>
        <w:rPr>
          <w:b/>
        </w:rPr>
        <w:t xml:space="preserve">— </w:t>
      </w:r>
    </w:p>
    <w:p w14:paraId="1CB88299" w14:textId="77777777" w:rsidR="00E07484" w:rsidRDefault="00C54230">
      <w:pPr>
        <w:numPr>
          <w:ilvl w:val="2"/>
          <w:numId w:val="53"/>
        </w:numPr>
        <w:spacing w:after="88"/>
        <w:ind w:right="13"/>
      </w:pPr>
      <w:r>
        <w:t>has received sufficient training in work at the</w:t>
      </w:r>
      <w:r>
        <w:t xml:space="preserve"> machine, or </w:t>
      </w:r>
    </w:p>
    <w:p w14:paraId="6D76DAD5" w14:textId="77777777" w:rsidR="00E07484" w:rsidRDefault="00C54230">
      <w:pPr>
        <w:numPr>
          <w:ilvl w:val="2"/>
          <w:numId w:val="53"/>
        </w:numPr>
        <w:spacing w:after="134"/>
        <w:ind w:right="13"/>
      </w:pPr>
      <w:r>
        <w:t xml:space="preserve">is under adequate supervision by a person who has a thorough knowledge and experience of the machine. </w:t>
      </w:r>
    </w:p>
    <w:p w14:paraId="03B60083"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FF4F150" wp14:editId="22DA7942">
                <wp:extent cx="1829054" cy="9144"/>
                <wp:effectExtent l="0" t="0" r="0" b="0"/>
                <wp:docPr id="114009" name="Group 11400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984" name="Shape 14498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009" style="width:144.02pt;height:0.719971pt;mso-position-horizontal-relative:char;mso-position-vertical-relative:line" coordsize="18290,91">
                <v:shape id="Shape 14498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83E610D" w14:textId="77777777" w:rsidR="00E07484" w:rsidRDefault="00C54230">
      <w:pPr>
        <w:spacing w:after="13" w:line="248" w:lineRule="auto"/>
        <w:ind w:left="-5" w:right="2361" w:hanging="10"/>
      </w:pPr>
      <w:r>
        <w:rPr>
          <w:sz w:val="18"/>
        </w:rPr>
        <w:t>1. Subs. by Act 94 of 1976, s. 10, for the opening paragraph and clause (</w:t>
      </w:r>
      <w:r>
        <w:rPr>
          <w:i/>
          <w:sz w:val="18"/>
        </w:rPr>
        <w:t>a</w:t>
      </w:r>
      <w:r>
        <w:rPr>
          <w:sz w:val="18"/>
        </w:rPr>
        <w:t>) (w.e.f. 26-10-1976).</w:t>
      </w:r>
      <w:r>
        <w:rPr>
          <w:rFonts w:ascii="Calibri" w:eastAsia="Calibri" w:hAnsi="Calibri" w:cs="Calibri"/>
          <w:sz w:val="20"/>
        </w:rPr>
        <w:t xml:space="preserve"> </w:t>
      </w:r>
      <w:r>
        <w:rPr>
          <w:sz w:val="18"/>
        </w:rPr>
        <w:t>2 Subs. by Act 25 of 1954, s. 6, for su</w:t>
      </w:r>
      <w:r>
        <w:rPr>
          <w:sz w:val="18"/>
        </w:rPr>
        <w:t>b-section (</w:t>
      </w:r>
      <w:r>
        <w:rPr>
          <w:i/>
          <w:sz w:val="18"/>
        </w:rPr>
        <w:t>2</w:t>
      </w:r>
      <w:r>
        <w:rPr>
          <w:sz w:val="18"/>
        </w:rPr>
        <w:t xml:space="preserve">) (w.e.f. 7-5-1954). </w:t>
      </w:r>
    </w:p>
    <w:p w14:paraId="0C1E2A29" w14:textId="77777777" w:rsidR="00E07484" w:rsidRDefault="00C54230">
      <w:pPr>
        <w:spacing w:after="13" w:line="248" w:lineRule="auto"/>
        <w:ind w:left="-5" w:right="0" w:hanging="10"/>
      </w:pPr>
      <w:r>
        <w:rPr>
          <w:sz w:val="18"/>
        </w:rPr>
        <w:t>3 Subs. by Act 20 of 1987, s. 10, for “shall work” (w.e.f. 1-12-1987).</w:t>
      </w:r>
      <w:r>
        <w:rPr>
          <w:rFonts w:ascii="Calibri" w:eastAsia="Calibri" w:hAnsi="Calibri" w:cs="Calibri"/>
          <w:sz w:val="20"/>
        </w:rPr>
        <w:t xml:space="preserve"> </w:t>
      </w:r>
    </w:p>
    <w:p w14:paraId="7C4412E0" w14:textId="77777777" w:rsidR="00E07484" w:rsidRDefault="00E07484">
      <w:pPr>
        <w:sectPr w:rsidR="00E07484">
          <w:headerReference w:type="even" r:id="rId20"/>
          <w:headerReference w:type="default" r:id="rId21"/>
          <w:footerReference w:type="even" r:id="rId22"/>
          <w:footerReference w:type="default" r:id="rId23"/>
          <w:headerReference w:type="first" r:id="rId24"/>
          <w:footerReference w:type="first" r:id="rId25"/>
          <w:pgSz w:w="11906" w:h="16838"/>
          <w:pgMar w:top="1447" w:right="1009" w:bottom="1437" w:left="1532" w:header="720" w:footer="719" w:gutter="0"/>
          <w:cols w:space="720"/>
        </w:sectPr>
      </w:pPr>
    </w:p>
    <w:p w14:paraId="5A950D1D" w14:textId="77777777" w:rsidR="00E07484" w:rsidRDefault="00C54230">
      <w:pPr>
        <w:ind w:left="-15" w:right="13"/>
      </w:pPr>
      <w:r>
        <w:lastRenderedPageBreak/>
        <w:t>(</w:t>
      </w:r>
      <w:r>
        <w:rPr>
          <w:i/>
        </w:rPr>
        <w:t>2</w:t>
      </w:r>
      <w:r>
        <w:t>) Sub-section (</w:t>
      </w:r>
      <w:r>
        <w:rPr>
          <w:i/>
        </w:rPr>
        <w:t>1</w:t>
      </w:r>
      <w:r>
        <w:t xml:space="preserve">) </w:t>
      </w:r>
      <w:r>
        <w:t xml:space="preserve">shall apply to such machines as may be prescribed by the State Government, being machines which in its opinion are of such a dangerous character that young </w:t>
      </w:r>
      <w:proofErr w:type="spellStart"/>
      <w:r>
        <w:t>persons</w:t>
      </w:r>
      <w:proofErr w:type="spellEnd"/>
      <w:r>
        <w:t xml:space="preserve"> ought not to work at them unless the foregoing requirements are complied with. </w:t>
      </w:r>
    </w:p>
    <w:p w14:paraId="2325078D" w14:textId="77777777" w:rsidR="00E07484" w:rsidRDefault="00C54230">
      <w:pPr>
        <w:pStyle w:val="Heading3"/>
        <w:spacing w:after="86"/>
        <w:ind w:left="370"/>
      </w:pPr>
      <w:r>
        <w:t>24. Striking</w:t>
      </w:r>
      <w:r>
        <w:t xml:space="preserve"> gear and devices for cutting off </w:t>
      </w:r>
      <w:proofErr w:type="gramStart"/>
      <w:r>
        <w:t>power.—</w:t>
      </w:r>
      <w:proofErr w:type="gramEnd"/>
      <w:r>
        <w:rPr>
          <w:b w:val="0"/>
        </w:rPr>
        <w:t>(</w:t>
      </w:r>
      <w:r>
        <w:rPr>
          <w:b w:val="0"/>
          <w:i/>
        </w:rPr>
        <w:t>1</w:t>
      </w:r>
      <w:r>
        <w:rPr>
          <w:b w:val="0"/>
        </w:rPr>
        <w:t>) In every factory</w:t>
      </w:r>
      <w:r>
        <w:t xml:space="preserve">— </w:t>
      </w:r>
    </w:p>
    <w:p w14:paraId="5E9F62EB" w14:textId="77777777" w:rsidR="00E07484" w:rsidRDefault="00C54230">
      <w:pPr>
        <w:numPr>
          <w:ilvl w:val="0"/>
          <w:numId w:val="54"/>
        </w:numPr>
      </w:pPr>
      <w:r>
        <w:t>suitable striking gear or other efficient mechanical appliance shall be provided and maintained and used to move driving belts to and from fast and loose pulleys which form part of the transmi</w:t>
      </w:r>
      <w:r>
        <w:t xml:space="preserve">ssion machinery, and such gear or appliances shall be so constructed, placed and maintained as to prevent the belt from creeping back on to the fast pulley; </w:t>
      </w:r>
    </w:p>
    <w:p w14:paraId="23A2C224" w14:textId="77777777" w:rsidR="00E07484" w:rsidRDefault="00C54230">
      <w:pPr>
        <w:numPr>
          <w:ilvl w:val="0"/>
          <w:numId w:val="54"/>
        </w:numPr>
        <w:spacing w:after="96" w:line="259" w:lineRule="auto"/>
      </w:pPr>
      <w:r>
        <w:t xml:space="preserve">driving belts when not in use shall not be allowed to rest or ride upon shafting in motion. </w:t>
      </w:r>
    </w:p>
    <w:p w14:paraId="35FEA0B7" w14:textId="77777777" w:rsidR="00E07484" w:rsidRDefault="00C54230">
      <w:pPr>
        <w:ind w:left="-15" w:right="13"/>
      </w:pPr>
      <w:r>
        <w:t>(</w:t>
      </w:r>
      <w:r>
        <w:rPr>
          <w:i/>
        </w:rPr>
        <w:t>2</w:t>
      </w:r>
      <w:r>
        <w:t>) I</w:t>
      </w:r>
      <w:r>
        <w:t xml:space="preserve">n every factory suitable </w:t>
      </w:r>
      <w:proofErr w:type="gramStart"/>
      <w:r>
        <w:t>devices</w:t>
      </w:r>
      <w:proofErr w:type="gramEnd"/>
      <w:r>
        <w:t xml:space="preserve"> for cutting off power in emergencies from running machinery shall be provided and maintained in every workroom: </w:t>
      </w:r>
    </w:p>
    <w:p w14:paraId="04686AD2" w14:textId="77777777" w:rsidR="00E07484" w:rsidRDefault="00C54230">
      <w:pPr>
        <w:ind w:left="-15" w:right="13"/>
      </w:pPr>
      <w:r>
        <w:t>Provided that in respect of factories in operation before the commencement of this Act, the provisions of this</w:t>
      </w:r>
      <w:r>
        <w:t xml:space="preserve"> sub-section shall apply only to workrooms in which electricity is used as power. </w:t>
      </w:r>
    </w:p>
    <w:p w14:paraId="34D6A1B4" w14:textId="77777777" w:rsidR="00E07484" w:rsidRDefault="00C54230">
      <w:pPr>
        <w:ind w:left="-15" w:right="13"/>
      </w:pPr>
      <w:r>
        <w:rPr>
          <w:vertAlign w:val="superscript"/>
        </w:rPr>
        <w:t>1</w:t>
      </w:r>
      <w:r>
        <w:t>[(</w:t>
      </w:r>
      <w:r>
        <w:rPr>
          <w:i/>
        </w:rPr>
        <w:t>3</w:t>
      </w:r>
      <w:r>
        <w:t xml:space="preserve">) When a device, which can inadvertently shift from “off </w:t>
      </w:r>
      <w:proofErr w:type="gramStart"/>
      <w:r>
        <w:t>“ to</w:t>
      </w:r>
      <w:proofErr w:type="gramEnd"/>
      <w:r>
        <w:t xml:space="preserve"> “on” position, is provided in a factory to cut off power, arrangements shall be provided for locking the de</w:t>
      </w:r>
      <w:r>
        <w:t xml:space="preserve">vice in safe position to prevent accidental starting of the transmission machinery or other machines to which the device is fitted.] </w:t>
      </w:r>
    </w:p>
    <w:p w14:paraId="29063EB3" w14:textId="77777777" w:rsidR="00E07484" w:rsidRDefault="00C54230">
      <w:pPr>
        <w:numPr>
          <w:ilvl w:val="0"/>
          <w:numId w:val="55"/>
        </w:numPr>
        <w:ind w:right="13"/>
      </w:pPr>
      <w:r>
        <w:rPr>
          <w:b/>
        </w:rPr>
        <w:t xml:space="preserve">Self-acting </w:t>
      </w:r>
      <w:proofErr w:type="gramStart"/>
      <w:r>
        <w:rPr>
          <w:b/>
        </w:rPr>
        <w:t>machines.—</w:t>
      </w:r>
      <w:proofErr w:type="gramEnd"/>
      <w:r>
        <w:t>No traversing part of a self-acting machine in any factory and no material carried thereon shall, if</w:t>
      </w:r>
      <w:r>
        <w:t xml:space="preserve"> the space over which it runs is a space over which any person is liable to pass, whether in the course of his employment or otherwise, be allowed to run on its outward or inward traverse within a distance of </w:t>
      </w:r>
      <w:r>
        <w:rPr>
          <w:vertAlign w:val="superscript"/>
        </w:rPr>
        <w:t>2</w:t>
      </w:r>
      <w:r>
        <w:t xml:space="preserve">[forty-five </w:t>
      </w:r>
      <w:proofErr w:type="spellStart"/>
      <w:r>
        <w:t>centimeters</w:t>
      </w:r>
      <w:proofErr w:type="spellEnd"/>
      <w:r>
        <w:t>] from any fixed struct</w:t>
      </w:r>
      <w:r>
        <w:t xml:space="preserve">ure which is not part of the machine: </w:t>
      </w:r>
    </w:p>
    <w:p w14:paraId="6FA0175D" w14:textId="77777777" w:rsidR="00E07484" w:rsidRDefault="00C54230">
      <w:pPr>
        <w:spacing w:after="0"/>
        <w:ind w:left="-15" w:right="13"/>
      </w:pPr>
      <w:r>
        <w:t>Provided that the Chief Inspector may permit the continued use of a machine installed before the commencement of this Act which does not comply with the requirements of this section on such conditions for ensuring saf</w:t>
      </w:r>
      <w:r>
        <w:t xml:space="preserve">ety as he may think fit to impose. </w:t>
      </w:r>
    </w:p>
    <w:p w14:paraId="6BAD4FC8" w14:textId="77777777" w:rsidR="00E07484" w:rsidRDefault="00C54230">
      <w:pPr>
        <w:numPr>
          <w:ilvl w:val="0"/>
          <w:numId w:val="55"/>
        </w:numPr>
        <w:spacing w:after="222"/>
        <w:ind w:right="13"/>
      </w:pPr>
      <w:r>
        <w:rPr>
          <w:b/>
        </w:rPr>
        <w:t xml:space="preserve">Casing of new </w:t>
      </w:r>
      <w:proofErr w:type="gramStart"/>
      <w:r>
        <w:rPr>
          <w:b/>
        </w:rPr>
        <w:t>machinery.—</w:t>
      </w:r>
      <w:proofErr w:type="gramEnd"/>
      <w:r>
        <w:t>(</w:t>
      </w:r>
      <w:r>
        <w:rPr>
          <w:i/>
        </w:rPr>
        <w:t>1</w:t>
      </w:r>
      <w:r>
        <w:t>) In all machinery driven by power and installed in any factory after the commencement of this Act,</w:t>
      </w:r>
      <w:r>
        <w:rPr>
          <w:b/>
        </w:rPr>
        <w:t xml:space="preserve">— </w:t>
      </w:r>
    </w:p>
    <w:p w14:paraId="72DA9561" w14:textId="77777777" w:rsidR="00E07484" w:rsidRDefault="00C54230">
      <w:pPr>
        <w:numPr>
          <w:ilvl w:val="1"/>
          <w:numId w:val="55"/>
        </w:numPr>
        <w:ind w:right="13"/>
      </w:pPr>
      <w:r>
        <w:t>every set screw, bolt or key on any revolving shaft, spindle, wheel or pinion shall be so s</w:t>
      </w:r>
      <w:r>
        <w:t xml:space="preserve">unk, encased or otherwise effectively guarded as to prevent danger; </w:t>
      </w:r>
    </w:p>
    <w:p w14:paraId="46A18F77" w14:textId="77777777" w:rsidR="00E07484" w:rsidRDefault="00C54230">
      <w:pPr>
        <w:numPr>
          <w:ilvl w:val="1"/>
          <w:numId w:val="55"/>
        </w:numPr>
        <w:ind w:right="13"/>
      </w:pPr>
      <w:r>
        <w:t>all spur, worm and other toothed or friction gearing which does not require frequent adjustment while in motion shall be completely encased, unless it is so situated as to be as safe as i</w:t>
      </w:r>
      <w:r>
        <w:t xml:space="preserve">t would be if it were completely encased. </w:t>
      </w:r>
    </w:p>
    <w:p w14:paraId="3F09B15B" w14:textId="77777777" w:rsidR="00E07484" w:rsidRDefault="00C54230">
      <w:pPr>
        <w:ind w:left="-15" w:right="13"/>
      </w:pPr>
      <w:r>
        <w:t>(</w:t>
      </w:r>
      <w:r>
        <w:rPr>
          <w:i/>
        </w:rPr>
        <w:t>2</w:t>
      </w:r>
      <w:r>
        <w:t xml:space="preserve">) Whoever sells or lets on hire or, as agent of a seller or hire or, causes or procures to be sold or let on hire, for use in a factory any machinery driven by power which does not comply with the </w:t>
      </w:r>
      <w:proofErr w:type="gramStart"/>
      <w:r>
        <w:t>provisions  of</w:t>
      </w:r>
      <w:proofErr w:type="gramEnd"/>
      <w:r>
        <w:t xml:space="preserve"> </w:t>
      </w:r>
      <w:r>
        <w:rPr>
          <w:vertAlign w:val="superscript"/>
        </w:rPr>
        <w:t>3</w:t>
      </w:r>
      <w:r>
        <w:t>[sub-section (</w:t>
      </w:r>
      <w:r>
        <w:rPr>
          <w:i/>
        </w:rPr>
        <w:t>1</w:t>
      </w:r>
      <w:r>
        <w:t>) or any rules made under sub-section (</w:t>
      </w:r>
      <w:r>
        <w:rPr>
          <w:i/>
        </w:rPr>
        <w:t>3</w:t>
      </w:r>
      <w:r>
        <w:t xml:space="preserve">)], shall be punishable with imprisonment for a term which may extend to three months or with fine which may extend to five hundred rupees or with both. </w:t>
      </w:r>
    </w:p>
    <w:p w14:paraId="71E5C3D3" w14:textId="77777777" w:rsidR="00E07484" w:rsidRDefault="00C54230">
      <w:pPr>
        <w:ind w:left="-15" w:right="13"/>
      </w:pPr>
      <w:r>
        <w:rPr>
          <w:vertAlign w:val="superscript"/>
        </w:rPr>
        <w:t>4</w:t>
      </w:r>
      <w:r>
        <w:t>[(</w:t>
      </w:r>
      <w:r>
        <w:rPr>
          <w:i/>
        </w:rPr>
        <w:t>3</w:t>
      </w:r>
      <w:r>
        <w:t>) The State Government may make rules spe</w:t>
      </w:r>
      <w:r>
        <w:t xml:space="preserve">cifying further safeguards to be provided in respect of any other dangerous part of any particular machine or class or description of machines.] </w:t>
      </w:r>
    </w:p>
    <w:p w14:paraId="169678B4" w14:textId="77777777" w:rsidR="00E07484" w:rsidRDefault="00C54230">
      <w:pPr>
        <w:ind w:left="-15" w:right="13"/>
      </w:pPr>
      <w:r>
        <w:rPr>
          <w:b/>
        </w:rPr>
        <w:t>27. Prohibition of employment of women and children near cotton-</w:t>
      </w:r>
      <w:proofErr w:type="gramStart"/>
      <w:r>
        <w:rPr>
          <w:b/>
        </w:rPr>
        <w:t>openers.—</w:t>
      </w:r>
      <w:proofErr w:type="gramEnd"/>
      <w:r>
        <w:t>No woman or child shall be employed i</w:t>
      </w:r>
      <w:r>
        <w:t xml:space="preserve">n any part of a factory for pressing cotton in which a cotton opener is at work: </w:t>
      </w:r>
    </w:p>
    <w:p w14:paraId="25A15F65" w14:textId="77777777" w:rsidR="00E07484" w:rsidRDefault="00C54230">
      <w:pPr>
        <w:spacing w:after="203"/>
        <w:ind w:left="-15" w:right="13"/>
      </w:pPr>
      <w:r>
        <w:t>Provided that if the feed-end of a cotton-opener is in a room separated from the delivery end by a partition extending to the roof or to such height as the Inspector may in a</w:t>
      </w:r>
      <w:r>
        <w:t xml:space="preserve">ny particular case specify in writing, women and children may be employed on the side of the partition where the feed-end is situated. </w:t>
      </w:r>
    </w:p>
    <w:p w14:paraId="3AD55C8A"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26AA1BC" wp14:editId="3FCB6B16">
                <wp:extent cx="1829054" cy="9144"/>
                <wp:effectExtent l="0" t="0" r="0" b="0"/>
                <wp:docPr id="114889" name="Group 11488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4994" name="Shape 14499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889" style="width:144.02pt;height:0.719971pt;mso-position-horizontal-relative:char;mso-position-vertical-relative:line" coordsize="18290,91">
                <v:shape id="Shape 14499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64BF27A" w14:textId="77777777" w:rsidR="00E07484" w:rsidRDefault="00C54230">
      <w:pPr>
        <w:spacing w:after="13" w:line="248" w:lineRule="auto"/>
        <w:ind w:left="-5" w:right="0" w:hanging="10"/>
      </w:pPr>
      <w:r>
        <w:rPr>
          <w:sz w:val="18"/>
        </w:rPr>
        <w:lastRenderedPageBreak/>
        <w:t xml:space="preserve">1. Ins. by Act 94 of 1976, s. 12 (w.e.f. 26-10-1976). </w:t>
      </w:r>
    </w:p>
    <w:p w14:paraId="4AA1EBB7" w14:textId="77777777" w:rsidR="00E07484" w:rsidRDefault="00C54230">
      <w:pPr>
        <w:numPr>
          <w:ilvl w:val="0"/>
          <w:numId w:val="56"/>
        </w:numPr>
        <w:spacing w:after="13" w:line="248" w:lineRule="auto"/>
        <w:ind w:right="0" w:hanging="182"/>
      </w:pPr>
      <w:r>
        <w:rPr>
          <w:sz w:val="18"/>
        </w:rPr>
        <w:t xml:space="preserve">Subs. by Act 20 of 1987, s. 11, for “eighteen inches” (w.e.f. 1-12-1987). </w:t>
      </w:r>
    </w:p>
    <w:p w14:paraId="40DCAA91" w14:textId="77777777" w:rsidR="00E07484" w:rsidRDefault="00C54230">
      <w:pPr>
        <w:numPr>
          <w:ilvl w:val="0"/>
          <w:numId w:val="56"/>
        </w:numPr>
        <w:spacing w:after="13" w:line="248" w:lineRule="auto"/>
        <w:ind w:right="0" w:hanging="182"/>
      </w:pPr>
      <w:r>
        <w:rPr>
          <w:sz w:val="18"/>
        </w:rPr>
        <w:t>Subs. by Act 25 of 1954, s. 7, for “sub-section (</w:t>
      </w:r>
      <w:r>
        <w:rPr>
          <w:i/>
          <w:sz w:val="18"/>
        </w:rPr>
        <w:t>1</w:t>
      </w:r>
      <w:r>
        <w:rPr>
          <w:sz w:val="18"/>
        </w:rPr>
        <w:t xml:space="preserve">)” (w.e.f. 7-5-1954). </w:t>
      </w:r>
    </w:p>
    <w:p w14:paraId="6C884368" w14:textId="77777777" w:rsidR="00E07484" w:rsidRDefault="00C54230">
      <w:pPr>
        <w:spacing w:after="13" w:line="248" w:lineRule="auto"/>
        <w:ind w:left="-5" w:right="0" w:hanging="10"/>
      </w:pPr>
      <w:r>
        <w:rPr>
          <w:sz w:val="18"/>
        </w:rPr>
        <w:t xml:space="preserve">4. Subs. by s. 7, </w:t>
      </w:r>
      <w:r>
        <w:rPr>
          <w:i/>
          <w:sz w:val="18"/>
        </w:rPr>
        <w:t>ibid.,</w:t>
      </w:r>
      <w:r>
        <w:rPr>
          <w:sz w:val="18"/>
        </w:rPr>
        <w:t xml:space="preserve"> for “sub-section (</w:t>
      </w:r>
      <w:r>
        <w:rPr>
          <w:i/>
          <w:sz w:val="18"/>
        </w:rPr>
        <w:t>3</w:t>
      </w:r>
      <w:r>
        <w:rPr>
          <w:sz w:val="18"/>
        </w:rPr>
        <w:t>)” (w.e.f. 7-5-1954).</w:t>
      </w:r>
      <w:r>
        <w:rPr>
          <w:rFonts w:ascii="Calibri" w:eastAsia="Calibri" w:hAnsi="Calibri" w:cs="Calibri"/>
          <w:sz w:val="20"/>
        </w:rPr>
        <w:t xml:space="preserve"> </w:t>
      </w:r>
    </w:p>
    <w:p w14:paraId="428ED89A" w14:textId="77777777" w:rsidR="00E07484" w:rsidRDefault="00C54230">
      <w:pPr>
        <w:spacing w:after="0" w:line="353" w:lineRule="auto"/>
        <w:ind w:left="720" w:right="4743" w:hanging="360"/>
      </w:pPr>
      <w:r>
        <w:rPr>
          <w:b/>
        </w:rPr>
        <w:t xml:space="preserve">28. Hoists and </w:t>
      </w:r>
      <w:proofErr w:type="gramStart"/>
      <w:r>
        <w:rPr>
          <w:b/>
        </w:rPr>
        <w:t>lifts.—</w:t>
      </w:r>
      <w:proofErr w:type="gramEnd"/>
      <w:r>
        <w:t>(</w:t>
      </w:r>
      <w:r>
        <w:rPr>
          <w:i/>
        </w:rPr>
        <w:t>1</w:t>
      </w:r>
      <w:r>
        <w:t>) In every factor</w:t>
      </w:r>
      <w:r>
        <w:t>y</w:t>
      </w:r>
      <w:r>
        <w:rPr>
          <w:b/>
        </w:rPr>
        <w:t xml:space="preserve">— </w:t>
      </w:r>
      <w:r>
        <w:t>(</w:t>
      </w:r>
      <w:r>
        <w:rPr>
          <w:i/>
        </w:rPr>
        <w:t>a</w:t>
      </w:r>
      <w:r>
        <w:t>) every hoist and lift shall be</w:t>
      </w:r>
      <w:r>
        <w:rPr>
          <w:b/>
        </w:rPr>
        <w:t xml:space="preserve">— </w:t>
      </w:r>
    </w:p>
    <w:p w14:paraId="7D187478" w14:textId="77777777" w:rsidR="00E07484" w:rsidRDefault="00C54230">
      <w:pPr>
        <w:numPr>
          <w:ilvl w:val="2"/>
          <w:numId w:val="58"/>
        </w:numPr>
        <w:ind w:right="13"/>
      </w:pPr>
      <w:r>
        <w:t xml:space="preserve">of good mechanical construction, sound material and adequate strength; </w:t>
      </w:r>
    </w:p>
    <w:p w14:paraId="2E390858" w14:textId="77777777" w:rsidR="00E07484" w:rsidRDefault="00C54230">
      <w:pPr>
        <w:numPr>
          <w:ilvl w:val="2"/>
          <w:numId w:val="58"/>
        </w:numPr>
        <w:ind w:right="13"/>
      </w:pPr>
      <w:r>
        <w:t xml:space="preserve">properly maintained, and shall be thoroughly examined by a competent person at least once in every period of six months, and a register shall be </w:t>
      </w:r>
      <w:r>
        <w:t xml:space="preserve">kept containing the prescribed particulars of very such examination; </w:t>
      </w:r>
    </w:p>
    <w:p w14:paraId="5D01EF69" w14:textId="77777777" w:rsidR="00E07484" w:rsidRDefault="00C54230">
      <w:pPr>
        <w:numPr>
          <w:ilvl w:val="1"/>
          <w:numId w:val="59"/>
        </w:numPr>
        <w:ind w:right="13"/>
      </w:pPr>
      <w:r>
        <w:t xml:space="preserve">every </w:t>
      </w:r>
      <w:proofErr w:type="spellStart"/>
      <w:r>
        <w:t>hoistway</w:t>
      </w:r>
      <w:proofErr w:type="spellEnd"/>
      <w:r>
        <w:t xml:space="preserve"> and lift way shall be sufficiently protected by an enclosure fitted with gates, and the hoist or lift and every such enclosure shall be so constructed as to prevent any pe</w:t>
      </w:r>
      <w:r>
        <w:t xml:space="preserve">rson or thing from being trapped between any part of the hoist or lift and any fixed structure or moving part; </w:t>
      </w:r>
    </w:p>
    <w:p w14:paraId="2E4A6803" w14:textId="77777777" w:rsidR="00E07484" w:rsidRDefault="00C54230">
      <w:pPr>
        <w:numPr>
          <w:ilvl w:val="1"/>
          <w:numId w:val="59"/>
        </w:numPr>
        <w:ind w:right="13"/>
      </w:pPr>
      <w:r>
        <w:t xml:space="preserve">the maximum safe working load shall be plainly marked on every hoist or lift, and no load greater than such toad shall be carried thereon; </w:t>
      </w:r>
    </w:p>
    <w:p w14:paraId="7784FEE6" w14:textId="77777777" w:rsidR="00E07484" w:rsidRDefault="00C54230">
      <w:pPr>
        <w:numPr>
          <w:ilvl w:val="1"/>
          <w:numId w:val="59"/>
        </w:numPr>
        <w:ind w:right="13"/>
      </w:pPr>
      <w:r>
        <w:t xml:space="preserve">the </w:t>
      </w:r>
      <w:r>
        <w:t xml:space="preserve">cage of every hoist or lift used for carrying persons shall be fitted with a gate on each side from which access is afforded to a landing; </w:t>
      </w:r>
    </w:p>
    <w:p w14:paraId="4433A628" w14:textId="77777777" w:rsidR="00E07484" w:rsidRDefault="00C54230">
      <w:pPr>
        <w:numPr>
          <w:ilvl w:val="1"/>
          <w:numId w:val="59"/>
        </w:numPr>
        <w:ind w:right="13"/>
      </w:pPr>
      <w:r>
        <w:t>every gate referred to in clause (</w:t>
      </w:r>
      <w:r>
        <w:rPr>
          <w:i/>
        </w:rPr>
        <w:t>b</w:t>
      </w:r>
      <w:r>
        <w:t>) or clause (</w:t>
      </w:r>
      <w:r>
        <w:rPr>
          <w:i/>
        </w:rPr>
        <w:t>d</w:t>
      </w:r>
      <w:r>
        <w:t>) shall be fitted with interlocking or other efficient device to se</w:t>
      </w:r>
      <w:r>
        <w:t xml:space="preserve">cure that the gate cannot be opened except when the cage is at the landing and that the cage cannot be moved unless the gate is closed. </w:t>
      </w:r>
    </w:p>
    <w:p w14:paraId="0C7A15E4" w14:textId="77777777" w:rsidR="00E07484" w:rsidRDefault="00C54230">
      <w:pPr>
        <w:numPr>
          <w:ilvl w:val="0"/>
          <w:numId w:val="57"/>
        </w:numPr>
        <w:ind w:right="13"/>
      </w:pPr>
      <w:r>
        <w:t>The following additional requirement shall apply to hoists and lifts used for carrying persons and installed or reconst</w:t>
      </w:r>
      <w:r>
        <w:t xml:space="preserve">ructed in a factory after the commencement of this Act, </w:t>
      </w:r>
      <w:proofErr w:type="gramStart"/>
      <w:r>
        <w:t>namely:</w:t>
      </w:r>
      <w:r>
        <w:rPr>
          <w:b/>
        </w:rPr>
        <w:t>—</w:t>
      </w:r>
      <w:proofErr w:type="gramEnd"/>
      <w:r>
        <w:rPr>
          <w:b/>
        </w:rPr>
        <w:t xml:space="preserve"> </w:t>
      </w:r>
    </w:p>
    <w:p w14:paraId="42A678A3" w14:textId="77777777" w:rsidR="00E07484" w:rsidRDefault="00C54230">
      <w:pPr>
        <w:numPr>
          <w:ilvl w:val="1"/>
          <w:numId w:val="57"/>
        </w:numPr>
        <w:ind w:right="13"/>
      </w:pPr>
      <w:r>
        <w:t>where the cage is supported by rope or chain, there shall be at least two ropes of chains separately connected with the cage and balance weight, and each rope or chain with its attachments s</w:t>
      </w:r>
      <w:r>
        <w:t xml:space="preserve">hall be capable of carrying the whole weight of the cage together with its maximum load; </w:t>
      </w:r>
    </w:p>
    <w:p w14:paraId="076ED086" w14:textId="77777777" w:rsidR="00E07484" w:rsidRDefault="00C54230">
      <w:pPr>
        <w:numPr>
          <w:ilvl w:val="1"/>
          <w:numId w:val="57"/>
        </w:numPr>
        <w:ind w:right="13"/>
      </w:pPr>
      <w:r>
        <w:t>efficient devices shall be provided and maintained capable of supporting the cage together with its maximum load in the event of breakage of the ropes, chains or atta</w:t>
      </w:r>
      <w:r>
        <w:t xml:space="preserve">chments; </w:t>
      </w:r>
    </w:p>
    <w:p w14:paraId="414246D9" w14:textId="77777777" w:rsidR="00E07484" w:rsidRDefault="00C54230">
      <w:pPr>
        <w:numPr>
          <w:ilvl w:val="1"/>
          <w:numId w:val="57"/>
        </w:numPr>
        <w:ind w:right="13"/>
      </w:pPr>
      <w:r>
        <w:t xml:space="preserve">an efficient automatic device shall be provided and maintained to prevent the cage from overrunning. </w:t>
      </w:r>
    </w:p>
    <w:p w14:paraId="26A4C614" w14:textId="77777777" w:rsidR="00E07484" w:rsidRDefault="00C54230">
      <w:pPr>
        <w:numPr>
          <w:ilvl w:val="0"/>
          <w:numId w:val="57"/>
        </w:numPr>
        <w:ind w:right="13"/>
      </w:pPr>
      <w:r>
        <w:t>The Chief Inspector may permit the continued, use of a hoist of lift installed in a factory before the commencement of this Act which does not f</w:t>
      </w:r>
      <w:r>
        <w:t>ully comply with the provisions of sub-section (</w:t>
      </w:r>
      <w:r>
        <w:rPr>
          <w:i/>
        </w:rPr>
        <w:t>1</w:t>
      </w:r>
      <w:r>
        <w:t xml:space="preserve">) upon such conditions for ensuring safely as he may think fit to impose. </w:t>
      </w:r>
    </w:p>
    <w:p w14:paraId="1A4FBF8A" w14:textId="77777777" w:rsidR="00E07484" w:rsidRDefault="00C54230">
      <w:pPr>
        <w:numPr>
          <w:ilvl w:val="0"/>
          <w:numId w:val="57"/>
        </w:numPr>
        <w:ind w:right="13"/>
      </w:pPr>
      <w:r>
        <w:t>The State Government may, if in respect of any class or description of hoist or lift, it is of opinion that it would be unreasonable</w:t>
      </w:r>
      <w:r>
        <w:t xml:space="preserve"> to enforce any requirement of sub-sections (</w:t>
      </w:r>
      <w:r>
        <w:rPr>
          <w:i/>
        </w:rPr>
        <w:t>1</w:t>
      </w:r>
      <w:r>
        <w:t>) and (</w:t>
      </w:r>
      <w:r>
        <w:rPr>
          <w:i/>
        </w:rPr>
        <w:t>2</w:t>
      </w:r>
      <w:r>
        <w:t xml:space="preserve">), by order direct that such requirement shall not apply to such class or description of hoist or lift. </w:t>
      </w:r>
    </w:p>
    <w:p w14:paraId="0073D58C" w14:textId="77777777" w:rsidR="00E07484" w:rsidRDefault="00C54230">
      <w:pPr>
        <w:ind w:left="-15" w:right="13"/>
      </w:pPr>
      <w:r>
        <w:rPr>
          <w:vertAlign w:val="superscript"/>
        </w:rPr>
        <w:t>1</w:t>
      </w:r>
      <w:r>
        <w:t>[</w:t>
      </w:r>
      <w:proofErr w:type="gramStart"/>
      <w:r>
        <w:rPr>
          <w:i/>
        </w:rPr>
        <w:t>Explanation.</w:t>
      </w:r>
      <w:r>
        <w:rPr>
          <w:b/>
          <w:i/>
        </w:rPr>
        <w:t>—</w:t>
      </w:r>
      <w:proofErr w:type="gramEnd"/>
      <w:r>
        <w:t xml:space="preserve">For the purposes of this section, no lifting machine or appliance shall be deemed to be a hoist or lift unless it has a platform or cage, the direction or movement of which is restricted by a guide or guides.] </w:t>
      </w:r>
    </w:p>
    <w:p w14:paraId="76D4091D" w14:textId="77777777" w:rsidR="00E07484" w:rsidRDefault="00C54230">
      <w:pPr>
        <w:ind w:left="-15" w:right="13"/>
      </w:pPr>
      <w:r>
        <w:rPr>
          <w:vertAlign w:val="superscript"/>
        </w:rPr>
        <w:t>2</w:t>
      </w:r>
      <w:r>
        <w:t>[</w:t>
      </w:r>
      <w:r>
        <w:rPr>
          <w:b/>
        </w:rPr>
        <w:t>29. Lifting machines, chains, ropes and lif</w:t>
      </w:r>
      <w:r>
        <w:rPr>
          <w:b/>
        </w:rPr>
        <w:t xml:space="preserve">ting </w:t>
      </w:r>
      <w:proofErr w:type="gramStart"/>
      <w:r>
        <w:rPr>
          <w:b/>
        </w:rPr>
        <w:t>tackles.—</w:t>
      </w:r>
      <w:proofErr w:type="gramEnd"/>
      <w:r>
        <w:t>(</w:t>
      </w:r>
      <w:r>
        <w:rPr>
          <w:i/>
        </w:rPr>
        <w:t>1</w:t>
      </w:r>
      <w:r>
        <w:t>) In any factor the following provisions shall be complied with in respect of every lifting machine (other than a hoist and lift) and every chain, rope and lifting tackle for the purpose of raising or lowering persons, goods or materials:</w:t>
      </w:r>
      <w:r>
        <w:rPr>
          <w:b/>
        </w:rPr>
        <w:t xml:space="preserve">— </w:t>
      </w:r>
    </w:p>
    <w:p w14:paraId="3F6E92A6" w14:textId="77777777" w:rsidR="00E07484" w:rsidRDefault="00C54230">
      <w:pPr>
        <w:numPr>
          <w:ilvl w:val="1"/>
          <w:numId w:val="57"/>
        </w:numPr>
        <w:ind w:right="13"/>
      </w:pPr>
      <w:r>
        <w:lastRenderedPageBreak/>
        <w:t>all parts, including the working gear, whether fixed or movable, of every lifting machine and every chain, rope or lifting tackle shall be</w:t>
      </w:r>
      <w:r>
        <w:rPr>
          <w:b/>
        </w:rPr>
        <w:t xml:space="preserve">— </w:t>
      </w:r>
    </w:p>
    <w:p w14:paraId="0FFCCC17" w14:textId="77777777" w:rsidR="00E07484" w:rsidRDefault="00C54230">
      <w:pPr>
        <w:numPr>
          <w:ilvl w:val="2"/>
          <w:numId w:val="57"/>
        </w:numPr>
        <w:ind w:right="13" w:hanging="326"/>
      </w:pPr>
      <w:r>
        <w:t xml:space="preserve">of good construction,” sound material and adequate strength and free from defects; </w:t>
      </w:r>
    </w:p>
    <w:p w14:paraId="702E4367" w14:textId="77777777" w:rsidR="00E07484" w:rsidRDefault="00C54230">
      <w:pPr>
        <w:numPr>
          <w:ilvl w:val="2"/>
          <w:numId w:val="57"/>
        </w:numPr>
        <w:spacing w:after="738"/>
        <w:ind w:right="13" w:hanging="326"/>
      </w:pPr>
      <w:r>
        <w:t xml:space="preserve">properly maintained; and </w:t>
      </w:r>
    </w:p>
    <w:p w14:paraId="39DCB75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9D7F0E6" wp14:editId="6C419373">
                <wp:extent cx="1829054" cy="9144"/>
                <wp:effectExtent l="0" t="0" r="0" b="0"/>
                <wp:docPr id="115918" name="Group 11591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012" name="Shape 14501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918" style="width:144.02pt;height:0.719971pt;mso-position-horizontal-relative:char;mso-position-vertical-relative:line" coordsize="18290,91">
                <v:shape id="Shape 14501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3722DE4" w14:textId="77777777" w:rsidR="00E07484" w:rsidRDefault="00C54230">
      <w:pPr>
        <w:numPr>
          <w:ilvl w:val="0"/>
          <w:numId w:val="60"/>
        </w:numPr>
        <w:spacing w:after="13" w:line="248" w:lineRule="auto"/>
        <w:ind w:right="0" w:hanging="182"/>
      </w:pPr>
      <w:r>
        <w:rPr>
          <w:sz w:val="18"/>
        </w:rPr>
        <w:t>I</w:t>
      </w:r>
      <w:r>
        <w:rPr>
          <w:sz w:val="18"/>
        </w:rPr>
        <w:t xml:space="preserve">ns. by Act 20 of 1987, s. 12 (w.e.f. 1-12-1987). </w:t>
      </w:r>
    </w:p>
    <w:p w14:paraId="2E5760E4" w14:textId="77777777" w:rsidR="00E07484" w:rsidRDefault="00C54230">
      <w:pPr>
        <w:numPr>
          <w:ilvl w:val="0"/>
          <w:numId w:val="60"/>
        </w:numPr>
        <w:spacing w:after="13" w:line="248" w:lineRule="auto"/>
        <w:ind w:right="0" w:hanging="182"/>
      </w:pPr>
      <w:r>
        <w:rPr>
          <w:sz w:val="18"/>
        </w:rPr>
        <w:t>Subs. by Act 25 of 1954, s. 8, for section 29 (w.e.f. 7-5-1954).</w:t>
      </w:r>
      <w:r>
        <w:rPr>
          <w:rFonts w:ascii="Calibri" w:eastAsia="Calibri" w:hAnsi="Calibri" w:cs="Calibri"/>
          <w:sz w:val="20"/>
        </w:rPr>
        <w:t xml:space="preserve"> </w:t>
      </w:r>
    </w:p>
    <w:p w14:paraId="692CD53B" w14:textId="77777777" w:rsidR="00E07484" w:rsidRDefault="00C54230">
      <w:pPr>
        <w:ind w:left="720" w:right="13"/>
      </w:pPr>
      <w:r>
        <w:t>(</w:t>
      </w:r>
      <w:r>
        <w:rPr>
          <w:i/>
        </w:rPr>
        <w:t>iii</w:t>
      </w:r>
      <w:r>
        <w:t xml:space="preserve">) thoroughly examined by a competent person at least once in every period of twelve months, or at such intervals as the Chief Inspector </w:t>
      </w:r>
      <w:r>
        <w:t xml:space="preserve">may specify in writing; and a register shall be kept containing the prescribed particulars of every such examination; </w:t>
      </w:r>
    </w:p>
    <w:p w14:paraId="77FD206E" w14:textId="77777777" w:rsidR="00E07484" w:rsidRDefault="00C54230">
      <w:pPr>
        <w:numPr>
          <w:ilvl w:val="2"/>
          <w:numId w:val="61"/>
        </w:numPr>
        <w:ind w:right="13"/>
      </w:pPr>
      <w:r>
        <w:t>no lifting machine and no chain, rope or lifting tackle shall, except for the purpose of test be loaded beyond the safe working toad whic</w:t>
      </w:r>
      <w:r>
        <w:t>h shall be plainly marked thereon together with an identification mark and duly entered in the prescribed register; and where this is not practicable, a table showing the safe working loads of every kind and size of lifting machine or chain, rope or liftin</w:t>
      </w:r>
      <w:r>
        <w:t xml:space="preserve">g tackle in use shall be displayed in prominent positions on the premises; </w:t>
      </w:r>
    </w:p>
    <w:p w14:paraId="44D220A9" w14:textId="77777777" w:rsidR="00E07484" w:rsidRDefault="00C54230">
      <w:pPr>
        <w:numPr>
          <w:ilvl w:val="2"/>
          <w:numId w:val="61"/>
        </w:numPr>
        <w:ind w:right="13"/>
      </w:pPr>
      <w:r>
        <w:t>while any person is employed or working on or near the wheel track of a travelling crane in any place where he would be liable to be struck by the crane, effective measures shall b</w:t>
      </w:r>
      <w:r>
        <w:t xml:space="preserve">e taken to ensure that the crane does not approach within </w:t>
      </w:r>
      <w:r>
        <w:rPr>
          <w:vertAlign w:val="superscript"/>
        </w:rPr>
        <w:t>1</w:t>
      </w:r>
      <w:r>
        <w:t xml:space="preserve">[six meters] of that place. </w:t>
      </w:r>
    </w:p>
    <w:p w14:paraId="4C3BC13F" w14:textId="77777777" w:rsidR="00E07484" w:rsidRDefault="00C54230">
      <w:pPr>
        <w:numPr>
          <w:ilvl w:val="1"/>
          <w:numId w:val="60"/>
        </w:numPr>
        <w:ind w:right="13"/>
      </w:pPr>
      <w:r>
        <w:t>The State Government may make rules in respect of any lifting machine or any chain, rope or lifting tackle used in factories</w:t>
      </w:r>
      <w:r>
        <w:rPr>
          <w:b/>
        </w:rPr>
        <w:t xml:space="preserve">— </w:t>
      </w:r>
    </w:p>
    <w:p w14:paraId="2B715D2A" w14:textId="77777777" w:rsidR="00E07484" w:rsidRDefault="00C54230">
      <w:pPr>
        <w:numPr>
          <w:ilvl w:val="2"/>
          <w:numId w:val="60"/>
        </w:numPr>
        <w:spacing w:after="90"/>
        <w:ind w:right="13"/>
      </w:pPr>
      <w:r>
        <w:t>prescribing further requirements to be co</w:t>
      </w:r>
      <w:r>
        <w:t xml:space="preserve">mplied with in addition to those set out in this section; </w:t>
      </w:r>
    </w:p>
    <w:p w14:paraId="370FCE7A" w14:textId="77777777" w:rsidR="00E07484" w:rsidRDefault="00C54230">
      <w:pPr>
        <w:numPr>
          <w:ilvl w:val="2"/>
          <w:numId w:val="60"/>
        </w:numPr>
        <w:ind w:right="13"/>
      </w:pPr>
      <w:r>
        <w:t xml:space="preserve">providing for exemption from compliance with all or any of the requirements of this section, where in its opinion, such compliance is unnecessary or impracticable. </w:t>
      </w:r>
    </w:p>
    <w:p w14:paraId="7470FD54" w14:textId="77777777" w:rsidR="00E07484" w:rsidRDefault="00C54230">
      <w:pPr>
        <w:numPr>
          <w:ilvl w:val="1"/>
          <w:numId w:val="60"/>
        </w:numPr>
        <w:ind w:right="13"/>
      </w:pPr>
      <w:r>
        <w:t xml:space="preserve">For the purposes of this section a lifting machine or a chain, rope or lifting tackle shall be deemed to have been thoroughly examined if a visual examination supplemented, if necessary, by other means and by the dismantling of parts of the gear, has been </w:t>
      </w:r>
      <w:r>
        <w:t xml:space="preserve">carried out as carefully as the conditions permit in order to arrive at a reliable conclusion as to the safely of the parts examined. </w:t>
      </w:r>
    </w:p>
    <w:p w14:paraId="2DB365A5" w14:textId="77777777" w:rsidR="00E07484" w:rsidRDefault="00C54230">
      <w:pPr>
        <w:spacing w:after="89"/>
        <w:ind w:left="360" w:right="13" w:firstLine="0"/>
      </w:pPr>
      <w:proofErr w:type="gramStart"/>
      <w:r>
        <w:rPr>
          <w:i/>
        </w:rPr>
        <w:t>Explanation.</w:t>
      </w:r>
      <w:r>
        <w:rPr>
          <w:b/>
        </w:rPr>
        <w:t>—</w:t>
      </w:r>
      <w:proofErr w:type="gramEnd"/>
      <w:r>
        <w:t>In this section.</w:t>
      </w:r>
      <w:r>
        <w:rPr>
          <w:b/>
        </w:rPr>
        <w:t xml:space="preserve">— </w:t>
      </w:r>
    </w:p>
    <w:p w14:paraId="564F3498" w14:textId="77777777" w:rsidR="00E07484" w:rsidRDefault="00C54230">
      <w:pPr>
        <w:numPr>
          <w:ilvl w:val="2"/>
          <w:numId w:val="60"/>
        </w:numPr>
        <w:ind w:right="13"/>
      </w:pPr>
      <w:r>
        <w:t>“</w:t>
      </w:r>
      <w:proofErr w:type="gramStart"/>
      <w:r>
        <w:t>lifting</w:t>
      </w:r>
      <w:proofErr w:type="gramEnd"/>
      <w:r>
        <w:t xml:space="preserve"> machine” means a crane, crab, winch, </w:t>
      </w:r>
      <w:proofErr w:type="spellStart"/>
      <w:r>
        <w:t>teagle</w:t>
      </w:r>
      <w:proofErr w:type="spellEnd"/>
      <w:r>
        <w:t>, pulley block, gin wheel, transporte</w:t>
      </w:r>
      <w:r>
        <w:t xml:space="preserve">r or runway; </w:t>
      </w:r>
    </w:p>
    <w:p w14:paraId="37A19A43" w14:textId="77777777" w:rsidR="00E07484" w:rsidRDefault="00C54230">
      <w:pPr>
        <w:ind w:left="360" w:right="13"/>
      </w:pPr>
      <w:r>
        <w:rPr>
          <w:vertAlign w:val="superscript"/>
        </w:rPr>
        <w:t>2</w:t>
      </w:r>
      <w:r>
        <w:t>[(</w:t>
      </w:r>
      <w:r>
        <w:rPr>
          <w:i/>
        </w:rPr>
        <w:t>b</w:t>
      </w:r>
      <w:r>
        <w:t>) “lifting tackle” means any chain sling, rope sling, hook, shackle, swivel, coupling, socket, clamp, tray or similar appliance, whether fixed or movable, used in connection with the raising or lowering of persons, or loads by use of lift</w:t>
      </w:r>
      <w:r>
        <w:t xml:space="preserve">ing machines.] </w:t>
      </w:r>
    </w:p>
    <w:p w14:paraId="4DA7DD85" w14:textId="77777777" w:rsidR="00E07484" w:rsidRDefault="00C54230">
      <w:pPr>
        <w:ind w:left="-15" w:right="13"/>
      </w:pPr>
      <w:r>
        <w:rPr>
          <w:b/>
        </w:rPr>
        <w:t xml:space="preserve">30. Revolving </w:t>
      </w:r>
      <w:proofErr w:type="gramStart"/>
      <w:r>
        <w:rPr>
          <w:b/>
        </w:rPr>
        <w:t>machinery.—</w:t>
      </w:r>
      <w:proofErr w:type="gramEnd"/>
      <w:r>
        <w:t>(</w:t>
      </w:r>
      <w:r>
        <w:rPr>
          <w:i/>
        </w:rPr>
        <w:t>1</w:t>
      </w:r>
      <w:r>
        <w:t xml:space="preserve">) </w:t>
      </w:r>
      <w:r>
        <w:rPr>
          <w:vertAlign w:val="superscript"/>
        </w:rPr>
        <w:t>3</w:t>
      </w:r>
      <w:r>
        <w:t xml:space="preserve">[In every factory] in which the process of grinding is carried on there shall be permanently affixed to or placed near each machine in use a notice indicating the maximum safe working peripheral speed of every </w:t>
      </w:r>
      <w:r>
        <w:t xml:space="preserve">grindstone or abrasive wheel, the speed of the shaft or spindle upon which the wheel is mounted, and the diameter of the pulley upon such shaft or spindle necessary to secure such safe working peripheral speed. </w:t>
      </w:r>
    </w:p>
    <w:p w14:paraId="3BEA27B6" w14:textId="77777777" w:rsidR="00E07484" w:rsidRDefault="00C54230">
      <w:pPr>
        <w:numPr>
          <w:ilvl w:val="1"/>
          <w:numId w:val="62"/>
        </w:numPr>
        <w:ind w:right="13"/>
      </w:pPr>
      <w:r>
        <w:t>The speeds indicated in notices under sub-se</w:t>
      </w:r>
      <w:r>
        <w:t>ction (</w:t>
      </w:r>
      <w:r>
        <w:rPr>
          <w:i/>
        </w:rPr>
        <w:t>1</w:t>
      </w:r>
      <w:r>
        <w:t xml:space="preserve">) shall not be exceeded. </w:t>
      </w:r>
    </w:p>
    <w:p w14:paraId="21023647" w14:textId="77777777" w:rsidR="00E07484" w:rsidRDefault="00C54230">
      <w:pPr>
        <w:numPr>
          <w:ilvl w:val="1"/>
          <w:numId w:val="62"/>
        </w:numPr>
        <w:ind w:right="13"/>
      </w:pPr>
      <w:r>
        <w:lastRenderedPageBreak/>
        <w:t xml:space="preserve">Effective me assures shall be taken in every factory to ensure that the safe working peripheral speed of every revolving vessel, cage, basket, fly-wheel, pulley, disc or similar appliance driven by power is not exceeded. </w:t>
      </w:r>
    </w:p>
    <w:p w14:paraId="6CE90E5E" w14:textId="77777777" w:rsidR="00E07484" w:rsidRDefault="00C54230">
      <w:pPr>
        <w:ind w:left="-15" w:right="13"/>
      </w:pPr>
      <w:r>
        <w:rPr>
          <w:b/>
        </w:rPr>
        <w:t xml:space="preserve">31. Pressure </w:t>
      </w:r>
      <w:proofErr w:type="gramStart"/>
      <w:r>
        <w:rPr>
          <w:b/>
        </w:rPr>
        <w:t>plant.—</w:t>
      </w:r>
      <w:proofErr w:type="gramEnd"/>
      <w:r>
        <w:rPr>
          <w:vertAlign w:val="superscript"/>
        </w:rPr>
        <w:t>4</w:t>
      </w:r>
      <w:r>
        <w:t>[(</w:t>
      </w:r>
      <w:r>
        <w:rPr>
          <w:i/>
        </w:rPr>
        <w:t>1</w:t>
      </w:r>
      <w:r>
        <w:t>) If in any factory, any plant or machinery or any part thereof is operated at a pressure above atmospheric pressure, effective measures shall be taken to ensure that the safe working pressure of such plant or machinery or part is n</w:t>
      </w:r>
      <w:r>
        <w:t xml:space="preserve">ot exceeded.] </w:t>
      </w:r>
    </w:p>
    <w:p w14:paraId="43D91E6A" w14:textId="77777777" w:rsidR="00E07484" w:rsidRDefault="00C54230">
      <w:pPr>
        <w:spacing w:after="652"/>
        <w:ind w:left="-15" w:right="13"/>
      </w:pPr>
      <w:r>
        <w:t>(</w:t>
      </w:r>
      <w:r>
        <w:rPr>
          <w:i/>
        </w:rPr>
        <w:t>2</w:t>
      </w:r>
      <w:r>
        <w:t>) The State Government may make rules providing for the examination and testing of any plant or machinery such as is referred to in sub-section (</w:t>
      </w:r>
      <w:r>
        <w:rPr>
          <w:i/>
        </w:rPr>
        <w:t>1</w:t>
      </w:r>
      <w:r>
        <w:t>) and prescribing such other safety measures in relation thereto as may in its opinion be nec</w:t>
      </w:r>
      <w:r>
        <w:t xml:space="preserve">essary in any factory or class or description of factories. </w:t>
      </w:r>
    </w:p>
    <w:p w14:paraId="7B70A27E"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2AC29233" wp14:editId="056F65E7">
                <wp:extent cx="1829054" cy="9144"/>
                <wp:effectExtent l="0" t="0" r="0" b="0"/>
                <wp:docPr id="115125" name="Group 11512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026" name="Shape 14502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125" style="width:144.02pt;height:0.719971pt;mso-position-horizontal-relative:char;mso-position-vertical-relative:line" coordsize="18290,91">
                <v:shape id="Shape 14502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B16C1BF" w14:textId="77777777" w:rsidR="00E07484" w:rsidRDefault="00C54230">
      <w:pPr>
        <w:spacing w:after="13" w:line="248" w:lineRule="auto"/>
        <w:ind w:left="-5" w:right="4151" w:hanging="10"/>
      </w:pPr>
      <w:r>
        <w:rPr>
          <w:sz w:val="18"/>
        </w:rPr>
        <w:t xml:space="preserve">1. Subs. by Act 20 of 1987, s. 13, for “twenty feet” (w.e.f. 1-12-1987). 2 Subs. by s. 13, </w:t>
      </w:r>
      <w:r>
        <w:rPr>
          <w:i/>
          <w:sz w:val="18"/>
        </w:rPr>
        <w:t>ibid</w:t>
      </w:r>
      <w:r>
        <w:rPr>
          <w:sz w:val="18"/>
        </w:rPr>
        <w:t>., for clause (</w:t>
      </w:r>
      <w:r>
        <w:rPr>
          <w:i/>
          <w:sz w:val="18"/>
        </w:rPr>
        <w:t>b</w:t>
      </w:r>
      <w:r>
        <w:rPr>
          <w:sz w:val="18"/>
        </w:rPr>
        <w:t xml:space="preserve">) (w.e.f. 1-12-1987). </w:t>
      </w:r>
    </w:p>
    <w:p w14:paraId="23138D89" w14:textId="77777777" w:rsidR="00E07484" w:rsidRDefault="00C54230">
      <w:pPr>
        <w:spacing w:after="13" w:line="248" w:lineRule="auto"/>
        <w:ind w:left="-5" w:right="0" w:hanging="10"/>
      </w:pPr>
      <w:r>
        <w:rPr>
          <w:sz w:val="18"/>
        </w:rPr>
        <w:t xml:space="preserve">3 Subs. by s. 14, </w:t>
      </w:r>
      <w:r>
        <w:rPr>
          <w:i/>
          <w:sz w:val="18"/>
        </w:rPr>
        <w:t>ibid.,</w:t>
      </w:r>
      <w:r>
        <w:rPr>
          <w:sz w:val="18"/>
        </w:rPr>
        <w:t xml:space="preserve"> for “in every room in a factory” </w:t>
      </w:r>
      <w:r>
        <w:rPr>
          <w:sz w:val="18"/>
        </w:rPr>
        <w:t xml:space="preserve">(w.e.f. 1-12-1987). </w:t>
      </w:r>
    </w:p>
    <w:p w14:paraId="40298FBF" w14:textId="77777777" w:rsidR="00E07484" w:rsidRDefault="00C54230">
      <w:pPr>
        <w:spacing w:after="13" w:line="248" w:lineRule="auto"/>
        <w:ind w:left="-5" w:right="0" w:hanging="10"/>
      </w:pPr>
      <w:r>
        <w:rPr>
          <w:sz w:val="18"/>
        </w:rPr>
        <w:t xml:space="preserve">4. Subs. by s. 15, </w:t>
      </w:r>
      <w:r>
        <w:rPr>
          <w:i/>
          <w:sz w:val="18"/>
        </w:rPr>
        <w:t>ibid.,</w:t>
      </w:r>
      <w:r>
        <w:rPr>
          <w:sz w:val="18"/>
        </w:rPr>
        <w:t xml:space="preserve"> for sub-section (</w:t>
      </w:r>
      <w:r>
        <w:rPr>
          <w:i/>
          <w:sz w:val="18"/>
        </w:rPr>
        <w:t>1</w:t>
      </w:r>
      <w:r>
        <w:rPr>
          <w:sz w:val="18"/>
        </w:rPr>
        <w:t xml:space="preserve">) (w.e.f. 1-12-1987). </w:t>
      </w:r>
    </w:p>
    <w:p w14:paraId="157C5719" w14:textId="77777777" w:rsidR="00E07484" w:rsidRDefault="00E07484">
      <w:pPr>
        <w:sectPr w:rsidR="00E07484">
          <w:headerReference w:type="even" r:id="rId26"/>
          <w:headerReference w:type="default" r:id="rId27"/>
          <w:footerReference w:type="even" r:id="rId28"/>
          <w:footerReference w:type="default" r:id="rId29"/>
          <w:headerReference w:type="first" r:id="rId30"/>
          <w:footerReference w:type="first" r:id="rId31"/>
          <w:pgSz w:w="11906" w:h="16838"/>
          <w:pgMar w:top="1447" w:right="1010" w:bottom="1437" w:left="1532" w:header="720" w:footer="719" w:gutter="0"/>
          <w:cols w:space="720"/>
        </w:sectPr>
      </w:pPr>
    </w:p>
    <w:p w14:paraId="5E262336" w14:textId="77777777" w:rsidR="00E07484" w:rsidRDefault="00C54230">
      <w:pPr>
        <w:ind w:left="-15" w:right="13"/>
      </w:pPr>
      <w:r>
        <w:rPr>
          <w:vertAlign w:val="superscript"/>
        </w:rPr>
        <w:lastRenderedPageBreak/>
        <w:t>1</w:t>
      </w:r>
      <w:r>
        <w:t>[(</w:t>
      </w:r>
      <w:r>
        <w:rPr>
          <w:i/>
        </w:rPr>
        <w:t>3</w:t>
      </w:r>
      <w:r>
        <w:t>) The State Government may, by rules, exempt, subject to such conditions as may be specified therein, any part of any plant or machinery referred to in sub-section (</w:t>
      </w:r>
      <w:r>
        <w:rPr>
          <w:i/>
        </w:rPr>
        <w:t>1</w:t>
      </w:r>
      <w:r>
        <w:t xml:space="preserve">) from the provisions of this section.] </w:t>
      </w:r>
    </w:p>
    <w:p w14:paraId="7821B33E" w14:textId="77777777" w:rsidR="00E07484" w:rsidRDefault="00C54230">
      <w:pPr>
        <w:pStyle w:val="Heading3"/>
        <w:ind w:left="370"/>
      </w:pPr>
      <w:r>
        <w:t xml:space="preserve">32. Floors, stairs and means of </w:t>
      </w:r>
      <w:proofErr w:type="gramStart"/>
      <w:r>
        <w:t>access.—</w:t>
      </w:r>
      <w:proofErr w:type="gramEnd"/>
      <w:r>
        <w:rPr>
          <w:b w:val="0"/>
        </w:rPr>
        <w:t xml:space="preserve">In every </w:t>
      </w:r>
      <w:r>
        <w:rPr>
          <w:b w:val="0"/>
        </w:rPr>
        <w:t>factory</w:t>
      </w:r>
      <w:r>
        <w:t xml:space="preserve">— </w:t>
      </w:r>
    </w:p>
    <w:p w14:paraId="3FE64F8E" w14:textId="77777777" w:rsidR="00E07484" w:rsidRDefault="00C54230">
      <w:pPr>
        <w:numPr>
          <w:ilvl w:val="0"/>
          <w:numId w:val="63"/>
        </w:numPr>
        <w:ind w:right="13"/>
      </w:pPr>
      <w:r>
        <w:t xml:space="preserve">all floors, steps, stairs, passages and gangways shall be of sound construction and properly maintained </w:t>
      </w:r>
      <w:r>
        <w:rPr>
          <w:vertAlign w:val="superscript"/>
        </w:rPr>
        <w:t>2</w:t>
      </w:r>
      <w:r>
        <w:t>[and shall be kept free from obstructions and substances likely to cause persons to slip], and where it is necessary to ensure safety, steps,</w:t>
      </w:r>
      <w:r>
        <w:t xml:space="preserve"> stairs, passages and gangways shall be provided with substantial handrails; </w:t>
      </w:r>
    </w:p>
    <w:p w14:paraId="0186C226" w14:textId="77777777" w:rsidR="00E07484" w:rsidRDefault="00C54230">
      <w:pPr>
        <w:numPr>
          <w:ilvl w:val="0"/>
          <w:numId w:val="63"/>
        </w:numPr>
        <w:ind w:right="13"/>
      </w:pPr>
      <w:r>
        <w:t xml:space="preserve">there shall, so far as is reasonably practicable, be provided and maintained safe means of access to every place at which any person is at any time required to work. </w:t>
      </w:r>
    </w:p>
    <w:p w14:paraId="29D2CAD4" w14:textId="77777777" w:rsidR="00E07484" w:rsidRDefault="00C54230">
      <w:pPr>
        <w:ind w:left="360" w:right="13"/>
      </w:pPr>
      <w:r>
        <w:rPr>
          <w:vertAlign w:val="superscript"/>
        </w:rPr>
        <w:t>3</w:t>
      </w:r>
      <w:r>
        <w:t>[(</w:t>
      </w:r>
      <w:r>
        <w:rPr>
          <w:i/>
        </w:rPr>
        <w:t>c</w:t>
      </w:r>
      <w:r>
        <w:t xml:space="preserve">) when </w:t>
      </w:r>
      <w:r>
        <w:t xml:space="preserve">any person has to work at a height from where he is likely to fall, provision shall be made, so far as is reasonably practicable, by fencing or otherwise, to ensure the safety of the person so working.] </w:t>
      </w:r>
    </w:p>
    <w:p w14:paraId="16BBE223" w14:textId="77777777" w:rsidR="00E07484" w:rsidRDefault="00C54230">
      <w:pPr>
        <w:ind w:left="-15" w:right="13"/>
      </w:pPr>
      <w:r>
        <w:rPr>
          <w:b/>
        </w:rPr>
        <w:t>33. Pits, sumps, openings in floors, etc.</w:t>
      </w:r>
      <w:proofErr w:type="gramStart"/>
      <w:r>
        <w:rPr>
          <w:b/>
        </w:rPr>
        <w:t>—</w:t>
      </w:r>
      <w:r>
        <w:t>(</w:t>
      </w:r>
      <w:proofErr w:type="gramEnd"/>
      <w:r>
        <w:rPr>
          <w:i/>
        </w:rPr>
        <w:t>1</w:t>
      </w:r>
      <w:r>
        <w:t>) In eve</w:t>
      </w:r>
      <w:r>
        <w:t xml:space="preserve">ry factory every fixed vessel, sump, tank, pit, or opening in the ground or in a floor which, by reason of its depth, situation, construction or contents, is or may be a source of danger, shall be either securely covered or securely fenced. </w:t>
      </w:r>
    </w:p>
    <w:p w14:paraId="40DF23C1" w14:textId="77777777" w:rsidR="00E07484" w:rsidRDefault="00C54230">
      <w:pPr>
        <w:ind w:left="-15" w:right="13"/>
      </w:pPr>
      <w:r>
        <w:t>(</w:t>
      </w:r>
      <w:r>
        <w:rPr>
          <w:i/>
        </w:rPr>
        <w:t>2</w:t>
      </w:r>
      <w:r>
        <w:t xml:space="preserve">) The State </w:t>
      </w:r>
      <w:r>
        <w:t xml:space="preserve">Government may, by order in writing, exempt, subject to such conditions as may be prescribed, any factory or class or description of factories in respect of any vessel, sump, tank, pit or opening from compliance with the provisions of this section. </w:t>
      </w:r>
    </w:p>
    <w:p w14:paraId="4B6B8CCD" w14:textId="77777777" w:rsidR="00E07484" w:rsidRDefault="00C54230">
      <w:pPr>
        <w:ind w:left="-15" w:right="13"/>
      </w:pPr>
      <w:r>
        <w:rPr>
          <w:b/>
        </w:rPr>
        <w:t>34. Ex</w:t>
      </w:r>
      <w:r>
        <w:rPr>
          <w:b/>
        </w:rPr>
        <w:t xml:space="preserve">cessive </w:t>
      </w:r>
      <w:proofErr w:type="gramStart"/>
      <w:r>
        <w:rPr>
          <w:b/>
        </w:rPr>
        <w:t>weights.—</w:t>
      </w:r>
      <w:proofErr w:type="gramEnd"/>
      <w:r>
        <w:t>(</w:t>
      </w:r>
      <w:r>
        <w:rPr>
          <w:i/>
        </w:rPr>
        <w:t>1</w:t>
      </w:r>
      <w:r>
        <w:t xml:space="preserve">) No person shall be employed in any factory to lift, carry or move any load so heavy as to be likely to cause him injury. </w:t>
      </w:r>
    </w:p>
    <w:p w14:paraId="780562FF" w14:textId="77777777" w:rsidR="00E07484" w:rsidRDefault="00C54230">
      <w:pPr>
        <w:ind w:left="-15" w:right="13"/>
      </w:pPr>
      <w:r>
        <w:t>(</w:t>
      </w:r>
      <w:r>
        <w:rPr>
          <w:i/>
        </w:rPr>
        <w:t>2</w:t>
      </w:r>
      <w:r>
        <w:t xml:space="preserve">) The State Government may make rules prescribing the maximum weights which may be lifted, carried or moved by </w:t>
      </w:r>
      <w:r>
        <w:t xml:space="preserve">adult men, adult women, adolescents and children employed in factories or in any class or description of factories or in carrying or any specified process. </w:t>
      </w:r>
    </w:p>
    <w:p w14:paraId="01B3B844" w14:textId="77777777" w:rsidR="00E07484" w:rsidRDefault="00C54230">
      <w:pPr>
        <w:ind w:left="-15" w:right="13"/>
      </w:pPr>
      <w:r>
        <w:rPr>
          <w:b/>
        </w:rPr>
        <w:t xml:space="preserve">35. Protection of </w:t>
      </w:r>
      <w:proofErr w:type="gramStart"/>
      <w:r>
        <w:rPr>
          <w:b/>
        </w:rPr>
        <w:t>eyes.—</w:t>
      </w:r>
      <w:proofErr w:type="gramEnd"/>
      <w:r>
        <w:t>In respect of any such manufacturing process carried on in any factory as m</w:t>
      </w:r>
      <w:r>
        <w:t>ay be prescribed, being a process which involves</w:t>
      </w:r>
      <w:r>
        <w:rPr>
          <w:b/>
        </w:rPr>
        <w:t xml:space="preserve">— </w:t>
      </w:r>
    </w:p>
    <w:p w14:paraId="66B0C445" w14:textId="77777777" w:rsidR="00E07484" w:rsidRDefault="00C54230">
      <w:pPr>
        <w:numPr>
          <w:ilvl w:val="0"/>
          <w:numId w:val="64"/>
        </w:numPr>
        <w:ind w:right="13"/>
      </w:pPr>
      <w:r>
        <w:t xml:space="preserve">risk of injury to the eyes from particles or fragments thrown off in the course of the process, or </w:t>
      </w:r>
    </w:p>
    <w:p w14:paraId="2666746B" w14:textId="77777777" w:rsidR="00E07484" w:rsidRDefault="00C54230">
      <w:pPr>
        <w:numPr>
          <w:ilvl w:val="0"/>
          <w:numId w:val="64"/>
        </w:numPr>
        <w:ind w:right="13"/>
      </w:pPr>
      <w:r>
        <w:t xml:space="preserve">risk to </w:t>
      </w:r>
      <w:r>
        <w:t xml:space="preserve">the eyes by reason of exposure to excessive light, the State Government may by rules require that effective screens or suitable goggles shall be provided for the protection of persons employed on, or in the immediately vicinity of, the process. </w:t>
      </w:r>
    </w:p>
    <w:p w14:paraId="438D0630" w14:textId="77777777" w:rsidR="00E07484" w:rsidRDefault="00C54230">
      <w:pPr>
        <w:spacing w:after="30"/>
        <w:ind w:left="-15" w:right="13"/>
      </w:pPr>
      <w:r>
        <w:rPr>
          <w:vertAlign w:val="superscript"/>
        </w:rPr>
        <w:t>4</w:t>
      </w:r>
      <w:r>
        <w:t>[</w:t>
      </w:r>
      <w:r>
        <w:rPr>
          <w:b/>
        </w:rPr>
        <w:t>36. Prec</w:t>
      </w:r>
      <w:r>
        <w:rPr>
          <w:b/>
        </w:rPr>
        <w:t>autions against dangerous fumes, gases, etc.</w:t>
      </w:r>
      <w:proofErr w:type="gramStart"/>
      <w:r>
        <w:rPr>
          <w:b/>
        </w:rPr>
        <w:t>—</w:t>
      </w:r>
      <w:r>
        <w:t>(</w:t>
      </w:r>
      <w:proofErr w:type="gramEnd"/>
      <w:r>
        <w:rPr>
          <w:i/>
        </w:rPr>
        <w:t>1</w:t>
      </w:r>
      <w:r>
        <w:t xml:space="preserve">) No person shall be required or allowed to enter any chamber, tank, vat, pit, pipe, flue or other confined space in any factory in which any gas, fume vapour or dust is likely to be present to such an extent </w:t>
      </w:r>
      <w:r>
        <w:t xml:space="preserve">as to involve risk to persons being overcome thereby, unless it is provided with a manhole of adequate size or other effective means of egress. </w:t>
      </w:r>
    </w:p>
    <w:p w14:paraId="143326B3" w14:textId="77777777" w:rsidR="00E07484" w:rsidRDefault="00C54230">
      <w:pPr>
        <w:ind w:left="-15" w:right="13"/>
      </w:pPr>
      <w:r>
        <w:t>(</w:t>
      </w:r>
      <w:r>
        <w:rPr>
          <w:i/>
        </w:rPr>
        <w:t>2</w:t>
      </w:r>
      <w:r>
        <w:t>) No person shall be required or allowed to enter any confined space as is referred to in                sub-</w:t>
      </w:r>
      <w:r>
        <w:t>section (</w:t>
      </w:r>
      <w:r>
        <w:rPr>
          <w:i/>
        </w:rPr>
        <w:t>1</w:t>
      </w:r>
      <w:r>
        <w:t>), until all practicable measures have been taken to remove any gas, fume, vapour or dust, which may be present so as to bring its level within the permissible limits and to prevent any ingress of such gas, fume, vapour or dust and unless</w:t>
      </w:r>
      <w:r>
        <w:rPr>
          <w:b/>
        </w:rPr>
        <w:t xml:space="preserve">— </w:t>
      </w:r>
    </w:p>
    <w:p w14:paraId="09604A8B" w14:textId="77777777" w:rsidR="00E07484" w:rsidRDefault="00C54230">
      <w:pPr>
        <w:numPr>
          <w:ilvl w:val="0"/>
          <w:numId w:val="65"/>
        </w:numPr>
        <w:ind w:right="13"/>
      </w:pPr>
      <w:r>
        <w:t>a cer</w:t>
      </w:r>
      <w:r>
        <w:t xml:space="preserve">tificate in writing has been given by a competent person, based on a test carried out by himself that the space is reasonably free from dangerous </w:t>
      </w:r>
      <w:proofErr w:type="gramStart"/>
      <w:r>
        <w:t>gas ,</w:t>
      </w:r>
      <w:proofErr w:type="gramEnd"/>
      <w:r>
        <w:t xml:space="preserve"> fume, vapour or dust; or </w:t>
      </w:r>
    </w:p>
    <w:p w14:paraId="4E185BBC" w14:textId="77777777" w:rsidR="00E07484" w:rsidRDefault="00C54230">
      <w:pPr>
        <w:numPr>
          <w:ilvl w:val="0"/>
          <w:numId w:val="65"/>
        </w:numPr>
        <w:spacing w:after="259"/>
        <w:ind w:right="13"/>
      </w:pPr>
      <w:r>
        <w:t>such person is wearing suitable breathing apparatus and a belt securely attach</w:t>
      </w:r>
      <w:r>
        <w:t xml:space="preserve">ed to a rope the free end of which is held by a person outside the confined space.] </w:t>
      </w:r>
    </w:p>
    <w:p w14:paraId="17841FB4" w14:textId="77777777" w:rsidR="00E07484" w:rsidRDefault="00C54230">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1DA50B50" wp14:editId="5FAFBEF9">
                <wp:extent cx="1829054" cy="9144"/>
                <wp:effectExtent l="0" t="0" r="0" b="0"/>
                <wp:docPr id="115976" name="Group 11597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040" name="Shape 14504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976" style="width:144.02pt;height:0.719971pt;mso-position-horizontal-relative:char;mso-position-vertical-relative:line" coordsize="18290,91">
                <v:shape id="Shape 14504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2C0FF27" w14:textId="77777777" w:rsidR="00E07484" w:rsidRDefault="00C54230">
      <w:pPr>
        <w:numPr>
          <w:ilvl w:val="0"/>
          <w:numId w:val="66"/>
        </w:numPr>
        <w:spacing w:after="13" w:line="248" w:lineRule="auto"/>
        <w:ind w:right="0" w:hanging="182"/>
      </w:pPr>
      <w:r>
        <w:rPr>
          <w:sz w:val="18"/>
        </w:rPr>
        <w:t xml:space="preserve">Ins. by Act 94 of 1976, s. 13 (w.e.f. 26-10-1976). </w:t>
      </w:r>
    </w:p>
    <w:p w14:paraId="01094EF1" w14:textId="77777777" w:rsidR="00E07484" w:rsidRDefault="00C54230">
      <w:pPr>
        <w:numPr>
          <w:ilvl w:val="0"/>
          <w:numId w:val="66"/>
        </w:numPr>
        <w:spacing w:after="13" w:line="248" w:lineRule="auto"/>
        <w:ind w:right="0" w:hanging="182"/>
      </w:pPr>
      <w:r>
        <w:rPr>
          <w:sz w:val="18"/>
        </w:rPr>
        <w:t xml:space="preserve">Ins. by s. 14, </w:t>
      </w:r>
      <w:r>
        <w:rPr>
          <w:i/>
          <w:sz w:val="18"/>
        </w:rPr>
        <w:t>ibid.</w:t>
      </w:r>
      <w:r>
        <w:rPr>
          <w:sz w:val="18"/>
        </w:rPr>
        <w:t xml:space="preserve"> (w.e.f. 26-10-1976).</w:t>
      </w:r>
      <w:r>
        <w:rPr>
          <w:rFonts w:ascii="Calibri" w:eastAsia="Calibri" w:hAnsi="Calibri" w:cs="Calibri"/>
          <w:sz w:val="20"/>
        </w:rPr>
        <w:t xml:space="preserve"> </w:t>
      </w:r>
    </w:p>
    <w:p w14:paraId="5D2629DF" w14:textId="77777777" w:rsidR="00E07484" w:rsidRDefault="00C54230">
      <w:pPr>
        <w:spacing w:after="13" w:line="248" w:lineRule="auto"/>
        <w:ind w:left="-5" w:right="4420" w:hanging="10"/>
      </w:pPr>
      <w:r>
        <w:rPr>
          <w:sz w:val="18"/>
        </w:rPr>
        <w:t>3 Subs. by Act 20 of 1987, s. 16, for clause (</w:t>
      </w:r>
      <w:r>
        <w:rPr>
          <w:i/>
          <w:sz w:val="18"/>
        </w:rPr>
        <w:t>c</w:t>
      </w:r>
      <w:r>
        <w:rPr>
          <w:sz w:val="18"/>
        </w:rPr>
        <w:t>) (w.e.f. 1-12-</w:t>
      </w:r>
      <w:r>
        <w:rPr>
          <w:sz w:val="18"/>
        </w:rPr>
        <w:t xml:space="preserve">1987). 4 Subs. by s. 17, </w:t>
      </w:r>
      <w:r>
        <w:rPr>
          <w:i/>
          <w:sz w:val="18"/>
        </w:rPr>
        <w:t>ibid</w:t>
      </w:r>
      <w:r>
        <w:rPr>
          <w:sz w:val="18"/>
        </w:rPr>
        <w:t xml:space="preserve">., for section 36 (w.e.f. 1-12-1987). </w:t>
      </w:r>
    </w:p>
    <w:p w14:paraId="1C21444E" w14:textId="77777777" w:rsidR="00E07484" w:rsidRDefault="00C54230">
      <w:pPr>
        <w:pStyle w:val="Heading3"/>
        <w:ind w:left="370"/>
      </w:pPr>
      <w:r>
        <w:rPr>
          <w:b w:val="0"/>
          <w:vertAlign w:val="superscript"/>
        </w:rPr>
        <w:t>1</w:t>
      </w:r>
      <w:r>
        <w:rPr>
          <w:b w:val="0"/>
        </w:rPr>
        <w:t>[</w:t>
      </w:r>
      <w:r>
        <w:t xml:space="preserve">36A. Precautions regarding the use of portable electric </w:t>
      </w:r>
      <w:proofErr w:type="gramStart"/>
      <w:r>
        <w:t>light.—</w:t>
      </w:r>
      <w:proofErr w:type="gramEnd"/>
      <w:r>
        <w:rPr>
          <w:b w:val="0"/>
        </w:rPr>
        <w:t>In any factory</w:t>
      </w:r>
      <w:r>
        <w:t xml:space="preserve">— </w:t>
      </w:r>
    </w:p>
    <w:p w14:paraId="43461FAE" w14:textId="77777777" w:rsidR="00E07484" w:rsidRDefault="00C54230">
      <w:pPr>
        <w:numPr>
          <w:ilvl w:val="0"/>
          <w:numId w:val="67"/>
        </w:numPr>
        <w:spacing w:after="0"/>
        <w:ind w:right="13"/>
      </w:pPr>
      <w:r>
        <w:t>no portable electric light or any other electric appliance of voltage exceeding twenty-four volts shall be</w:t>
      </w:r>
      <w:r>
        <w:t xml:space="preserve"> permitted for use inside any chamber, tank, vat, pit, pipe, flue or other confined space </w:t>
      </w:r>
    </w:p>
    <w:p w14:paraId="743A2AA7" w14:textId="77777777" w:rsidR="00E07484" w:rsidRDefault="00C54230">
      <w:pPr>
        <w:ind w:left="360" w:right="13" w:firstLine="0"/>
      </w:pPr>
      <w:r>
        <w:rPr>
          <w:vertAlign w:val="superscript"/>
        </w:rPr>
        <w:t>2</w:t>
      </w:r>
      <w:r>
        <w:t xml:space="preserve">[unless adequate safety devices are provided]; and </w:t>
      </w:r>
    </w:p>
    <w:p w14:paraId="76833DB4" w14:textId="77777777" w:rsidR="00E07484" w:rsidRDefault="00C54230">
      <w:pPr>
        <w:numPr>
          <w:ilvl w:val="0"/>
          <w:numId w:val="67"/>
        </w:numPr>
        <w:ind w:right="13"/>
      </w:pPr>
      <w:r>
        <w:t xml:space="preserve">if any inflammable gas, fume or dust is likely to be present in such chamber, tank, vat, pit, pipe, flue or other confined space, no lamp or light other than that flame-proof construction shall be permitted to be used therein.] </w:t>
      </w:r>
    </w:p>
    <w:p w14:paraId="23E3181B" w14:textId="77777777" w:rsidR="00E07484" w:rsidRDefault="00C54230">
      <w:pPr>
        <w:ind w:left="-15" w:right="13"/>
      </w:pPr>
      <w:r>
        <w:rPr>
          <w:b/>
        </w:rPr>
        <w:t>37. Explosive or inflammabl</w:t>
      </w:r>
      <w:r>
        <w:rPr>
          <w:b/>
        </w:rPr>
        <w:t>e dust, gas, etc.</w:t>
      </w:r>
      <w:proofErr w:type="gramStart"/>
      <w:r>
        <w:rPr>
          <w:b/>
        </w:rPr>
        <w:t>—</w:t>
      </w:r>
      <w:r>
        <w:t>(</w:t>
      </w:r>
      <w:proofErr w:type="gramEnd"/>
      <w:r>
        <w:rPr>
          <w:i/>
        </w:rPr>
        <w:t>1</w:t>
      </w:r>
      <w:r>
        <w:t>) Where in any factory any manufacturing process produces dust, gas, fume or vapour of such character and to such extent as to be likely to explode on ignition, all practicable measure shall be taken to prevent any such explosion by</w:t>
      </w:r>
      <w:r>
        <w:rPr>
          <w:b/>
        </w:rPr>
        <w:t xml:space="preserve">— </w:t>
      </w:r>
    </w:p>
    <w:p w14:paraId="5A208512" w14:textId="77777777" w:rsidR="00E07484" w:rsidRDefault="00C54230">
      <w:pPr>
        <w:numPr>
          <w:ilvl w:val="0"/>
          <w:numId w:val="68"/>
        </w:numPr>
        <w:ind w:right="619" w:firstLine="0"/>
      </w:pPr>
      <w:r>
        <w:t>e</w:t>
      </w:r>
      <w:r>
        <w:t xml:space="preserve">ffective enclosure of the plant or machinery used in the process; </w:t>
      </w:r>
    </w:p>
    <w:p w14:paraId="2C9DE566" w14:textId="77777777" w:rsidR="00E07484" w:rsidRDefault="00C54230">
      <w:pPr>
        <w:numPr>
          <w:ilvl w:val="0"/>
          <w:numId w:val="68"/>
        </w:numPr>
        <w:spacing w:after="0" w:line="351" w:lineRule="auto"/>
        <w:ind w:right="619" w:firstLine="0"/>
      </w:pPr>
      <w:r>
        <w:t>removal or prevention of the accumulation of such dust, gas, fume or vapour; (</w:t>
      </w:r>
      <w:r>
        <w:rPr>
          <w:i/>
        </w:rPr>
        <w:t>c</w:t>
      </w:r>
      <w:r>
        <w:t xml:space="preserve">) exclusion or effective enclosure of all possible sources of ignition. </w:t>
      </w:r>
    </w:p>
    <w:p w14:paraId="40763613" w14:textId="77777777" w:rsidR="00E07484" w:rsidRDefault="00C54230">
      <w:pPr>
        <w:numPr>
          <w:ilvl w:val="0"/>
          <w:numId w:val="69"/>
        </w:numPr>
        <w:ind w:right="13"/>
      </w:pPr>
      <w:r>
        <w:t>Where in any factory the plant or mac</w:t>
      </w:r>
      <w:r>
        <w:t>hinery used in a process such as is referred to in                   sub-section (</w:t>
      </w:r>
      <w:r>
        <w:rPr>
          <w:i/>
        </w:rPr>
        <w:t>1</w:t>
      </w:r>
      <w:r>
        <w:t>) is not so constructed as to withstand the probable pressure which such an explosion as aforesaid would produce, all practicable measures shall be taken to restrict the spr</w:t>
      </w:r>
      <w:r>
        <w:t xml:space="preserve">ead and effects of the explosion by the provision in the plant or machinery of chokes, baffles, vents or other effective appliances. </w:t>
      </w:r>
    </w:p>
    <w:p w14:paraId="12053D57" w14:textId="77777777" w:rsidR="00E07484" w:rsidRDefault="00C54230">
      <w:pPr>
        <w:numPr>
          <w:ilvl w:val="0"/>
          <w:numId w:val="69"/>
        </w:numPr>
        <w:ind w:right="13"/>
      </w:pPr>
      <w:r>
        <w:t>Where any part of the plant or machinery in a factory contains any explosive or inflammable gas or vapour under pressure g</w:t>
      </w:r>
      <w:r>
        <w:t xml:space="preserve">reater than atmospheric pressure, that part shall not be opened except in accordance with the following provisions, </w:t>
      </w:r>
      <w:proofErr w:type="gramStart"/>
      <w:r>
        <w:t>namely:</w:t>
      </w:r>
      <w:r>
        <w:rPr>
          <w:b/>
        </w:rPr>
        <w:t>—</w:t>
      </w:r>
      <w:proofErr w:type="gramEnd"/>
      <w:r>
        <w:rPr>
          <w:b/>
        </w:rPr>
        <w:t xml:space="preserve"> </w:t>
      </w:r>
    </w:p>
    <w:p w14:paraId="6E0EDC30" w14:textId="77777777" w:rsidR="00E07484" w:rsidRDefault="00C54230">
      <w:pPr>
        <w:numPr>
          <w:ilvl w:val="1"/>
          <w:numId w:val="69"/>
        </w:numPr>
        <w:ind w:right="13"/>
      </w:pPr>
      <w:r>
        <w:t>before the fastening of any joint of any pipe connected with the part or the fastening of the cover of any opening into the part i</w:t>
      </w:r>
      <w:r>
        <w:t xml:space="preserve">s loosened, any flow of the gas or vapour into the part of any such pipe shall be effectively stopped by a stop-valve or other means; </w:t>
      </w:r>
    </w:p>
    <w:p w14:paraId="4B22165F" w14:textId="77777777" w:rsidR="00E07484" w:rsidRDefault="00C54230">
      <w:pPr>
        <w:numPr>
          <w:ilvl w:val="1"/>
          <w:numId w:val="69"/>
        </w:numPr>
        <w:ind w:right="13"/>
      </w:pPr>
      <w:r>
        <w:t xml:space="preserve">before any such fastening as aforesaid is removed, all practicable measures shall be taken to reduce the pressure of the </w:t>
      </w:r>
      <w:r>
        <w:t xml:space="preserve">gas or vapour in the part or pipe to atmospheric pressure; </w:t>
      </w:r>
    </w:p>
    <w:p w14:paraId="75C11AF1" w14:textId="77777777" w:rsidR="00E07484" w:rsidRDefault="00C54230">
      <w:pPr>
        <w:numPr>
          <w:ilvl w:val="1"/>
          <w:numId w:val="69"/>
        </w:numPr>
        <w:ind w:right="13"/>
      </w:pPr>
      <w:r>
        <w:t xml:space="preserve">where any such fastening as aforesaid has been loosened or removed effective measures shall be taken to prevent any explosive or inflammable gas or vapour from entering the part or pipe until the </w:t>
      </w:r>
      <w:r>
        <w:t xml:space="preserve">fastening has been secured, or, the case may be, securely replaced: </w:t>
      </w:r>
    </w:p>
    <w:p w14:paraId="0C3386FD" w14:textId="77777777" w:rsidR="00E07484" w:rsidRDefault="00C54230">
      <w:pPr>
        <w:ind w:left="-15" w:right="13"/>
      </w:pPr>
      <w:r>
        <w:t xml:space="preserve">Provided that the provisions of this sub-section shall not apply in the case of plant or machinery installed in the open air. </w:t>
      </w:r>
    </w:p>
    <w:p w14:paraId="2FCE6011" w14:textId="77777777" w:rsidR="00E07484" w:rsidRDefault="00C54230">
      <w:pPr>
        <w:numPr>
          <w:ilvl w:val="0"/>
          <w:numId w:val="69"/>
        </w:numPr>
        <w:ind w:right="13"/>
      </w:pPr>
      <w:r>
        <w:t>No plant, tank or vessel which contains or has contained any</w:t>
      </w:r>
      <w:r>
        <w:t xml:space="preserve"> explosive or inflammable substance shall be subjected in any factory to any welding, brazing, soldering or cutting operation which involves the application of heat unless adequate measures have first been taken to remove such substance and any fumes arisi</w:t>
      </w:r>
      <w:r>
        <w:t>ng therefrom or to render such substance and fumes non-explosive or non-inflammable, and no such substance shall be allowed to enter such plant, tank or vessel after any such operation until the metal has cooled sufficiently to prevent any risk of igniting</w:t>
      </w:r>
      <w:r>
        <w:t xml:space="preserve"> the substance. </w:t>
      </w:r>
    </w:p>
    <w:p w14:paraId="1B4842F2" w14:textId="77777777" w:rsidR="00E07484" w:rsidRDefault="00C54230">
      <w:pPr>
        <w:numPr>
          <w:ilvl w:val="0"/>
          <w:numId w:val="69"/>
        </w:numPr>
        <w:ind w:right="13"/>
      </w:pPr>
      <w:r>
        <w:t xml:space="preserve">The State Government may by rules exempt, subject to such conditions as may be prescribed, any factory or class or description of factories from compliance with all or any of the provisions of this section.  </w:t>
      </w:r>
    </w:p>
    <w:p w14:paraId="3E3CFE6E" w14:textId="77777777" w:rsidR="00E07484" w:rsidRDefault="00C54230">
      <w:pPr>
        <w:spacing w:after="213" w:line="298" w:lineRule="auto"/>
        <w:ind w:left="-15" w:right="13"/>
      </w:pPr>
      <w:r>
        <w:rPr>
          <w:vertAlign w:val="superscript"/>
        </w:rPr>
        <w:lastRenderedPageBreak/>
        <w:t>3</w:t>
      </w:r>
      <w:r>
        <w:t>[</w:t>
      </w:r>
      <w:r>
        <w:rPr>
          <w:b/>
        </w:rPr>
        <w:t xml:space="preserve">38. Precautions in case of </w:t>
      </w:r>
      <w:proofErr w:type="gramStart"/>
      <w:r>
        <w:rPr>
          <w:b/>
        </w:rPr>
        <w:t>f</w:t>
      </w:r>
      <w:r>
        <w:rPr>
          <w:b/>
        </w:rPr>
        <w:t>ire.—</w:t>
      </w:r>
      <w:proofErr w:type="gramEnd"/>
      <w:r>
        <w:t>(</w:t>
      </w:r>
      <w:r>
        <w:rPr>
          <w:i/>
        </w:rPr>
        <w:t>1</w:t>
      </w:r>
      <w:r>
        <w:t>) In every factory, all practicable measures shall he taken to prevent outbreak of fire and its spread, both internally and externally, and to provide and maintain</w:t>
      </w:r>
      <w:r>
        <w:rPr>
          <w:b/>
        </w:rPr>
        <w:t xml:space="preserve">— </w:t>
      </w:r>
      <w:r>
        <w:t>(</w:t>
      </w:r>
      <w:r>
        <w:rPr>
          <w:i/>
        </w:rPr>
        <w:t>a</w:t>
      </w:r>
      <w:r>
        <w:t xml:space="preserve">) safe means of escape for all persons in the event of a fire, and </w:t>
      </w:r>
    </w:p>
    <w:p w14:paraId="44F9847F"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43E3829" wp14:editId="11FD77B5">
                <wp:extent cx="1829054" cy="9144"/>
                <wp:effectExtent l="0" t="0" r="0" b="0"/>
                <wp:docPr id="116092" name="Group 11609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058" name="Shape 14505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092" style="width:144.02pt;height:0.719971pt;mso-position-horizontal-relative:char;mso-position-vertical-relative:line" coordsize="18290,91">
                <v:shape id="Shape 14505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35CE15E" w14:textId="77777777" w:rsidR="00E07484" w:rsidRDefault="00C54230">
      <w:pPr>
        <w:numPr>
          <w:ilvl w:val="0"/>
          <w:numId w:val="70"/>
        </w:numPr>
        <w:spacing w:after="13" w:line="248" w:lineRule="auto"/>
        <w:ind w:right="0" w:hanging="182"/>
      </w:pPr>
      <w:r>
        <w:rPr>
          <w:sz w:val="18"/>
        </w:rPr>
        <w:t xml:space="preserve">Ins. by Act 94 of 1976, s. 16 (w.e.f. 26-10-1976). </w:t>
      </w:r>
    </w:p>
    <w:p w14:paraId="0D3E95D7" w14:textId="77777777" w:rsidR="00E07484" w:rsidRDefault="00C54230">
      <w:pPr>
        <w:numPr>
          <w:ilvl w:val="0"/>
          <w:numId w:val="70"/>
        </w:numPr>
        <w:spacing w:after="13" w:line="248" w:lineRule="auto"/>
        <w:ind w:right="0" w:hanging="182"/>
      </w:pPr>
      <w:r>
        <w:rPr>
          <w:sz w:val="18"/>
        </w:rPr>
        <w:t>Ins. by Act 20 of 1987, s. 18 (w.e.f. 1-12-1987).</w:t>
      </w:r>
      <w:r>
        <w:rPr>
          <w:rFonts w:ascii="Calibri" w:eastAsia="Calibri" w:hAnsi="Calibri" w:cs="Calibri"/>
          <w:sz w:val="20"/>
        </w:rPr>
        <w:t xml:space="preserve"> </w:t>
      </w:r>
    </w:p>
    <w:p w14:paraId="3506FF8B" w14:textId="77777777" w:rsidR="00E07484" w:rsidRDefault="00C54230">
      <w:pPr>
        <w:numPr>
          <w:ilvl w:val="0"/>
          <w:numId w:val="70"/>
        </w:numPr>
        <w:spacing w:after="13" w:line="248" w:lineRule="auto"/>
        <w:ind w:right="0" w:hanging="182"/>
      </w:pPr>
      <w:r>
        <w:rPr>
          <w:sz w:val="18"/>
        </w:rPr>
        <w:t xml:space="preserve">Subs. by s. 19, </w:t>
      </w:r>
      <w:r>
        <w:rPr>
          <w:i/>
          <w:sz w:val="18"/>
        </w:rPr>
        <w:t>ibid.</w:t>
      </w:r>
      <w:r>
        <w:rPr>
          <w:sz w:val="18"/>
        </w:rPr>
        <w:t xml:space="preserve">, for section 38 (w.e.f. 1-12-1987). </w:t>
      </w:r>
    </w:p>
    <w:p w14:paraId="6886584D" w14:textId="77777777" w:rsidR="00E07484" w:rsidRDefault="00C54230">
      <w:pPr>
        <w:ind w:left="720" w:right="13" w:firstLine="0"/>
      </w:pPr>
      <w:r>
        <w:t>(</w:t>
      </w:r>
      <w:r>
        <w:rPr>
          <w:i/>
        </w:rPr>
        <w:t>b</w:t>
      </w:r>
      <w:r>
        <w:t xml:space="preserve">) the necessary equipment and facilities for extinguishing fire. </w:t>
      </w:r>
    </w:p>
    <w:p w14:paraId="04F675E4" w14:textId="77777777" w:rsidR="00E07484" w:rsidRDefault="00C54230">
      <w:pPr>
        <w:numPr>
          <w:ilvl w:val="1"/>
          <w:numId w:val="72"/>
        </w:numPr>
        <w:ind w:right="13"/>
      </w:pPr>
      <w:r>
        <w:t xml:space="preserve">Effective measures shall be taken to ensure that in every factory all the workers are familiar with the means of escape in case of fire and have been adequately trained in the routine to be </w:t>
      </w:r>
      <w:r>
        <w:t xml:space="preserve">followed in such cases. </w:t>
      </w:r>
    </w:p>
    <w:p w14:paraId="7E155F3A" w14:textId="77777777" w:rsidR="00E07484" w:rsidRDefault="00C54230">
      <w:pPr>
        <w:numPr>
          <w:ilvl w:val="1"/>
          <w:numId w:val="72"/>
        </w:numPr>
        <w:ind w:right="13"/>
      </w:pPr>
      <w:r>
        <w:t>The State Government may make rules, in respect of any factory or class or description of factories, requiring the measures to be adopted to give effect to the provisions of sub-sections (</w:t>
      </w:r>
      <w:r>
        <w:rPr>
          <w:i/>
        </w:rPr>
        <w:t>1</w:t>
      </w:r>
      <w:r>
        <w:t>)                   and (</w:t>
      </w:r>
      <w:r>
        <w:rPr>
          <w:i/>
        </w:rPr>
        <w:t>2</w:t>
      </w:r>
      <w:r>
        <w:t xml:space="preserve">). </w:t>
      </w:r>
    </w:p>
    <w:p w14:paraId="14F32524" w14:textId="77777777" w:rsidR="00E07484" w:rsidRDefault="00C54230">
      <w:pPr>
        <w:numPr>
          <w:ilvl w:val="1"/>
          <w:numId w:val="72"/>
        </w:numPr>
        <w:ind w:right="13"/>
      </w:pPr>
      <w:r>
        <w:t>Notwithstand</w:t>
      </w:r>
      <w:r>
        <w:t>ing anything contained in clause (</w:t>
      </w:r>
      <w:r>
        <w:rPr>
          <w:i/>
        </w:rPr>
        <w:t>a</w:t>
      </w:r>
      <w:r>
        <w:t>) of sub-section (</w:t>
      </w:r>
      <w:r>
        <w:rPr>
          <w:i/>
        </w:rPr>
        <w:t>1</w:t>
      </w:r>
      <w:r>
        <w:t>) or sub-section (</w:t>
      </w:r>
      <w:r>
        <w:rPr>
          <w:i/>
        </w:rPr>
        <w:t>2</w:t>
      </w:r>
      <w:r>
        <w:t>), if the Chief Inspector, having regard to the nature of the work carried on in any factory, the construction of such factory, special risk to life or safety, or any other circumstan</w:t>
      </w:r>
      <w:r>
        <w:t>ces, is of the opinion that the measures provided in the factory, whether as prescribed or not, for the purposes of clause (</w:t>
      </w:r>
      <w:r>
        <w:rPr>
          <w:i/>
        </w:rPr>
        <w:t>a</w:t>
      </w:r>
      <w:r>
        <w:t>) of sub-section (</w:t>
      </w:r>
      <w:r>
        <w:rPr>
          <w:i/>
        </w:rPr>
        <w:t>1</w:t>
      </w:r>
      <w:r>
        <w:t>) or sub-section (</w:t>
      </w:r>
      <w:r>
        <w:rPr>
          <w:i/>
        </w:rPr>
        <w:t>2</w:t>
      </w:r>
      <w:r>
        <w:t>), are inadequate, he may, by order in writing, require that such additional measures as he m</w:t>
      </w:r>
      <w:r>
        <w:t xml:space="preserve">ay consider reasonable and necessary, be provided in the factory before such date as is specified in the order.] </w:t>
      </w:r>
    </w:p>
    <w:p w14:paraId="4EE48D4D" w14:textId="77777777" w:rsidR="00E07484" w:rsidRDefault="00C54230">
      <w:pPr>
        <w:numPr>
          <w:ilvl w:val="1"/>
          <w:numId w:val="70"/>
        </w:numPr>
        <w:spacing w:after="108" w:line="249" w:lineRule="auto"/>
        <w:ind w:right="0"/>
      </w:pPr>
      <w:r>
        <w:rPr>
          <w:b/>
          <w:sz w:val="20"/>
        </w:rPr>
        <w:t xml:space="preserve">Power to require specifications of defective parts or tests of </w:t>
      </w:r>
      <w:proofErr w:type="gramStart"/>
      <w:r>
        <w:rPr>
          <w:b/>
          <w:sz w:val="20"/>
        </w:rPr>
        <w:t>stability.—</w:t>
      </w:r>
      <w:proofErr w:type="gramEnd"/>
      <w:r>
        <w:rPr>
          <w:sz w:val="20"/>
        </w:rPr>
        <w:t>If it appears to the Inspector that any building or part of a buildi</w:t>
      </w:r>
      <w:r>
        <w:rPr>
          <w:sz w:val="20"/>
        </w:rPr>
        <w:t xml:space="preserve">ng or any part of the ways, machinery or plant in a factory is in such a condition that it may be dangerous to human life or safety, he may serve on </w:t>
      </w:r>
      <w:r>
        <w:rPr>
          <w:sz w:val="20"/>
          <w:vertAlign w:val="superscript"/>
        </w:rPr>
        <w:t>1</w:t>
      </w:r>
      <w:r>
        <w:rPr>
          <w:sz w:val="20"/>
        </w:rPr>
        <w:t>[the occupier or manager or both] of the factory an order in writing requiring him before a specified date</w:t>
      </w:r>
      <w:r>
        <w:rPr>
          <w:b/>
          <w:sz w:val="20"/>
        </w:rPr>
        <w:t xml:space="preserve">— </w:t>
      </w:r>
    </w:p>
    <w:p w14:paraId="310D97CB" w14:textId="77777777" w:rsidR="00E07484" w:rsidRDefault="00C54230">
      <w:pPr>
        <w:numPr>
          <w:ilvl w:val="2"/>
          <w:numId w:val="70"/>
        </w:numPr>
        <w:spacing w:after="108" w:line="249" w:lineRule="auto"/>
        <w:ind w:right="0"/>
      </w:pPr>
      <w:r>
        <w:rPr>
          <w:sz w:val="20"/>
        </w:rPr>
        <w:t xml:space="preserve">to furnish such drawings, specifications and other particulars as may be necessary to determine whether such building, ways, machinery or plant can be used with safety, or </w:t>
      </w:r>
    </w:p>
    <w:p w14:paraId="718511E5" w14:textId="77777777" w:rsidR="00E07484" w:rsidRDefault="00C54230">
      <w:pPr>
        <w:numPr>
          <w:ilvl w:val="2"/>
          <w:numId w:val="70"/>
        </w:numPr>
        <w:spacing w:after="108" w:line="249" w:lineRule="auto"/>
        <w:ind w:right="0"/>
      </w:pPr>
      <w:r>
        <w:rPr>
          <w:sz w:val="20"/>
        </w:rPr>
        <w:t xml:space="preserve">to carry out such tests in such manner as may be specified in the order, and to </w:t>
      </w:r>
      <w:r>
        <w:rPr>
          <w:sz w:val="20"/>
        </w:rPr>
        <w:t xml:space="preserve">inform the Inspector of the results thereof. </w:t>
      </w:r>
    </w:p>
    <w:p w14:paraId="190C8584" w14:textId="77777777" w:rsidR="00E07484" w:rsidRDefault="00C54230">
      <w:pPr>
        <w:numPr>
          <w:ilvl w:val="1"/>
          <w:numId w:val="70"/>
        </w:numPr>
        <w:spacing w:after="108" w:line="249" w:lineRule="auto"/>
        <w:ind w:right="0"/>
      </w:pPr>
      <w:r>
        <w:rPr>
          <w:b/>
          <w:sz w:val="20"/>
        </w:rPr>
        <w:t xml:space="preserve">Safety of buildings and </w:t>
      </w:r>
      <w:proofErr w:type="gramStart"/>
      <w:r>
        <w:rPr>
          <w:b/>
          <w:sz w:val="20"/>
        </w:rPr>
        <w:t>machinery.—</w:t>
      </w:r>
      <w:proofErr w:type="gramEnd"/>
      <w:r>
        <w:rPr>
          <w:sz w:val="20"/>
        </w:rPr>
        <w:t>(</w:t>
      </w:r>
      <w:r>
        <w:rPr>
          <w:i/>
          <w:sz w:val="20"/>
        </w:rPr>
        <w:t>1</w:t>
      </w:r>
      <w:r>
        <w:rPr>
          <w:sz w:val="20"/>
        </w:rPr>
        <w:t>) If it appears to the Inspector that any building or part of a building or any part of the ways, machinery or plant in a factory is in such a condition that it is dangerous</w:t>
      </w:r>
      <w:r>
        <w:rPr>
          <w:sz w:val="20"/>
        </w:rPr>
        <w:t xml:space="preserve"> to human life or safety, he may serve on </w:t>
      </w:r>
      <w:r>
        <w:rPr>
          <w:sz w:val="20"/>
          <w:vertAlign w:val="superscript"/>
        </w:rPr>
        <w:t>1</w:t>
      </w:r>
      <w:r>
        <w:rPr>
          <w:sz w:val="20"/>
        </w:rPr>
        <w:t xml:space="preserve">[the occupier or manager or both] of the factory an order in writing specifying the measures which in his opinion should be adopted, and requiring them to be carried out before a specified date. </w:t>
      </w:r>
    </w:p>
    <w:p w14:paraId="106ACE3B" w14:textId="77777777" w:rsidR="00E07484" w:rsidRDefault="00C54230">
      <w:pPr>
        <w:spacing w:after="157" w:line="249" w:lineRule="auto"/>
        <w:ind w:left="-15" w:right="0"/>
      </w:pPr>
      <w:r>
        <w:rPr>
          <w:sz w:val="20"/>
        </w:rPr>
        <w:t>(</w:t>
      </w:r>
      <w:r>
        <w:rPr>
          <w:i/>
          <w:sz w:val="20"/>
        </w:rPr>
        <w:t>2</w:t>
      </w:r>
      <w:r>
        <w:rPr>
          <w:sz w:val="20"/>
        </w:rPr>
        <w:t>) If it appears</w:t>
      </w:r>
      <w:r>
        <w:rPr>
          <w:sz w:val="20"/>
        </w:rPr>
        <w:t xml:space="preserve"> to the Inspector that the use of any building or part of a building or any part of the ways, machinery or plant in a factory involves imminent danger to human life or safety, he may serve on </w:t>
      </w:r>
      <w:r>
        <w:rPr>
          <w:sz w:val="20"/>
          <w:vertAlign w:val="superscript"/>
        </w:rPr>
        <w:t>1</w:t>
      </w:r>
      <w:r>
        <w:rPr>
          <w:sz w:val="20"/>
        </w:rPr>
        <w:t>[the occupier or manager or both] of the factory an order in wr</w:t>
      </w:r>
      <w:r>
        <w:rPr>
          <w:sz w:val="20"/>
        </w:rPr>
        <w:t xml:space="preserve">iting prohibiting its use until it has been properly repaired or altered. </w:t>
      </w:r>
    </w:p>
    <w:p w14:paraId="6C766687" w14:textId="77777777" w:rsidR="00E07484" w:rsidRDefault="00C54230">
      <w:pPr>
        <w:ind w:left="-15" w:right="13"/>
      </w:pPr>
      <w:r>
        <w:rPr>
          <w:vertAlign w:val="superscript"/>
        </w:rPr>
        <w:t>2</w:t>
      </w:r>
      <w:r>
        <w:t>[</w:t>
      </w:r>
      <w:r>
        <w:rPr>
          <w:b/>
        </w:rPr>
        <w:t>40A. Maintenance of buildings.—</w:t>
      </w:r>
      <w:r>
        <w:t xml:space="preserve">If it appears to the Inspector that any building or part of a building in a factory is in such a state of disrepair as is likely to lead to conditions detrimental to the health and welfare of the workers, he may serve on the occupier or manager or both of </w:t>
      </w:r>
      <w:r>
        <w:t xml:space="preserve">the factory an order in writing specifying the me assures which in his opinion should be taken and requiring the same to be carried out before such date as is specified in the order.] </w:t>
      </w:r>
      <w:r>
        <w:rPr>
          <w:b/>
        </w:rPr>
        <w:t>40B. Safety Officers.—</w:t>
      </w:r>
      <w:r>
        <w:t>(</w:t>
      </w:r>
      <w:r>
        <w:rPr>
          <w:i/>
        </w:rPr>
        <w:t>1</w:t>
      </w:r>
      <w:r>
        <w:t>) In every factory,</w:t>
      </w:r>
      <w:r>
        <w:rPr>
          <w:b/>
        </w:rPr>
        <w:t xml:space="preserve">— </w:t>
      </w:r>
    </w:p>
    <w:p w14:paraId="1548329F" w14:textId="77777777" w:rsidR="00E07484" w:rsidRDefault="00C54230">
      <w:pPr>
        <w:numPr>
          <w:ilvl w:val="2"/>
          <w:numId w:val="71"/>
        </w:numPr>
        <w:ind w:right="13"/>
      </w:pPr>
      <w:r>
        <w:t>wherein one thousand or mo</w:t>
      </w:r>
      <w:r>
        <w:t xml:space="preserve">re workers arc ordinarily employed, or </w:t>
      </w:r>
    </w:p>
    <w:p w14:paraId="0DCAAEB1" w14:textId="77777777" w:rsidR="00E07484" w:rsidRDefault="00C54230">
      <w:pPr>
        <w:numPr>
          <w:ilvl w:val="2"/>
          <w:numId w:val="71"/>
        </w:numPr>
        <w:ind w:right="13"/>
      </w:pPr>
      <w:r>
        <w:lastRenderedPageBreak/>
        <w:t>wherein, in the opinion of the State Government, any manufacturing process or operation is carried on, which process or operation involves any risk of bodily injury, poisoning or disease, or any other hazard to healt</w:t>
      </w:r>
      <w:r>
        <w:t xml:space="preserve">h, to the persons employed in the factory, </w:t>
      </w:r>
    </w:p>
    <w:p w14:paraId="339C873B" w14:textId="77777777" w:rsidR="00E07484" w:rsidRDefault="00C54230">
      <w:pPr>
        <w:ind w:left="-15" w:right="13" w:firstLine="0"/>
      </w:pPr>
      <w:r>
        <w:t xml:space="preserve">the occupier shall, if </w:t>
      </w:r>
      <w:proofErr w:type="gramStart"/>
      <w:r>
        <w:t>so</w:t>
      </w:r>
      <w:proofErr w:type="gramEnd"/>
      <w:r>
        <w:t xml:space="preserve"> required by the State Government by notification in the Official Gazette, employ such number of Safety Officers as may be specified in that notification. </w:t>
      </w:r>
    </w:p>
    <w:p w14:paraId="16FCAE7D" w14:textId="77777777" w:rsidR="00E07484" w:rsidRDefault="00C54230">
      <w:pPr>
        <w:spacing w:after="954"/>
        <w:ind w:left="-15" w:right="13"/>
      </w:pPr>
      <w:r>
        <w:t>(</w:t>
      </w:r>
      <w:r>
        <w:rPr>
          <w:i/>
        </w:rPr>
        <w:t>2</w:t>
      </w:r>
      <w:r>
        <w:t xml:space="preserve">) The duties, qualifications and conditions of service of Safety Officer shall be such as may be prescribed by the State Government.] </w:t>
      </w:r>
    </w:p>
    <w:p w14:paraId="76BEB2E5"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43E60324" wp14:editId="6A13523E">
                <wp:extent cx="1829054" cy="9144"/>
                <wp:effectExtent l="0" t="0" r="0" b="0"/>
                <wp:docPr id="115332" name="Group 11533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074" name="Shape 14507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332" style="width:144.02pt;height:0.719971pt;mso-position-horizontal-relative:char;mso-position-vertical-relative:line" coordsize="18290,91">
                <v:shape id="Shape 14507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CE1F1F5" w14:textId="77777777" w:rsidR="00E07484" w:rsidRDefault="00C54230">
      <w:pPr>
        <w:spacing w:after="13" w:line="248" w:lineRule="auto"/>
        <w:ind w:left="-5" w:right="3981" w:hanging="10"/>
      </w:pPr>
      <w:r>
        <w:rPr>
          <w:sz w:val="18"/>
        </w:rPr>
        <w:t xml:space="preserve">1 Subs. by Act 94 of 1976, s. 18, for “the manager” (w.e.f. 26-10-1976). 2 Ins. by s. 19, </w:t>
      </w:r>
      <w:r>
        <w:rPr>
          <w:i/>
          <w:sz w:val="18"/>
        </w:rPr>
        <w:t>ibid</w:t>
      </w:r>
      <w:r>
        <w:rPr>
          <w:sz w:val="18"/>
        </w:rPr>
        <w:t xml:space="preserve">. (w.e.f. 26-10-1976). </w:t>
      </w:r>
    </w:p>
    <w:p w14:paraId="530BF3BB" w14:textId="77777777" w:rsidR="00E07484" w:rsidRDefault="00E07484">
      <w:pPr>
        <w:sectPr w:rsidR="00E07484">
          <w:headerReference w:type="even" r:id="rId32"/>
          <w:headerReference w:type="default" r:id="rId33"/>
          <w:footerReference w:type="even" r:id="rId34"/>
          <w:footerReference w:type="default" r:id="rId35"/>
          <w:headerReference w:type="first" r:id="rId36"/>
          <w:footerReference w:type="first" r:id="rId37"/>
          <w:pgSz w:w="11906" w:h="16838"/>
          <w:pgMar w:top="1447" w:right="1009" w:bottom="1438" w:left="1532" w:header="720" w:footer="719" w:gutter="0"/>
          <w:cols w:space="720"/>
        </w:sectPr>
      </w:pPr>
    </w:p>
    <w:p w14:paraId="0C9241D3" w14:textId="77777777" w:rsidR="00E07484" w:rsidRDefault="00C54230">
      <w:pPr>
        <w:ind w:left="-15" w:right="13"/>
      </w:pPr>
      <w:r>
        <w:rPr>
          <w:b/>
        </w:rPr>
        <w:lastRenderedPageBreak/>
        <w:t xml:space="preserve">41. Power to make rules to supplement this </w:t>
      </w:r>
      <w:proofErr w:type="gramStart"/>
      <w:r>
        <w:rPr>
          <w:b/>
        </w:rPr>
        <w:t>Chapter</w:t>
      </w:r>
      <w:r>
        <w:t>.</w:t>
      </w:r>
      <w:r>
        <w:rPr>
          <w:b/>
        </w:rPr>
        <w:t>—</w:t>
      </w:r>
      <w:proofErr w:type="gramEnd"/>
      <w:r>
        <w:t xml:space="preserve">The State Government may make rules requiring the provision in any factory or in any class or description of factories of such further </w:t>
      </w:r>
      <w:r>
        <w:rPr>
          <w:vertAlign w:val="superscript"/>
        </w:rPr>
        <w:t>1</w:t>
      </w:r>
      <w:r>
        <w:t>[devices and measures] for securing the safely of persons employed therein as it may deem necessary.</w:t>
      </w:r>
      <w:r>
        <w:rPr>
          <w:rFonts w:ascii="Calibri" w:eastAsia="Calibri" w:hAnsi="Calibri" w:cs="Calibri"/>
        </w:rPr>
        <w:t xml:space="preserve"> </w:t>
      </w:r>
    </w:p>
    <w:p w14:paraId="61F3FCEA" w14:textId="77777777" w:rsidR="00E07484" w:rsidRDefault="00C54230">
      <w:pPr>
        <w:spacing w:after="157" w:line="259" w:lineRule="auto"/>
        <w:ind w:left="222" w:right="222" w:hanging="10"/>
        <w:jc w:val="center"/>
      </w:pPr>
      <w:r>
        <w:rPr>
          <w:vertAlign w:val="superscript"/>
        </w:rPr>
        <w:t>2</w:t>
      </w:r>
      <w:r>
        <w:t xml:space="preserve">[CHAPTER IVA </w:t>
      </w:r>
    </w:p>
    <w:p w14:paraId="683A7EDD" w14:textId="77777777" w:rsidR="00E07484" w:rsidRDefault="00C54230">
      <w:pPr>
        <w:pStyle w:val="Heading2"/>
        <w:spacing w:after="146" w:line="259" w:lineRule="auto"/>
        <w:ind w:right="9"/>
        <w:jc w:val="center"/>
      </w:pPr>
      <w:r>
        <w:rPr>
          <w:b w:val="0"/>
        </w:rPr>
        <w:t>P</w:t>
      </w:r>
      <w:r>
        <w:rPr>
          <w:b w:val="0"/>
          <w:sz w:val="18"/>
        </w:rPr>
        <w:t xml:space="preserve">ROVISION RELATING TO HAZARDOUS PROCESSES </w:t>
      </w:r>
    </w:p>
    <w:p w14:paraId="2721C6AB" w14:textId="77777777" w:rsidR="00E07484" w:rsidRDefault="00C54230">
      <w:pPr>
        <w:spacing w:after="150"/>
        <w:ind w:left="-15" w:right="13"/>
      </w:pPr>
      <w:r>
        <w:rPr>
          <w:b/>
        </w:rPr>
        <w:t xml:space="preserve">41A. Constitution of Site Appraisal </w:t>
      </w:r>
      <w:proofErr w:type="gramStart"/>
      <w:r>
        <w:rPr>
          <w:b/>
        </w:rPr>
        <w:t>Committees.—</w:t>
      </w:r>
      <w:proofErr w:type="gramEnd"/>
      <w:r>
        <w:t>(</w:t>
      </w:r>
      <w:r>
        <w:rPr>
          <w:i/>
        </w:rPr>
        <w:t>1</w:t>
      </w:r>
      <w:r>
        <w:t>) The State Government may, for purposes of advising it to consider applications for grant of permission for the initial location of a factory involv</w:t>
      </w:r>
      <w:r>
        <w:t>ing a hazardous process or for the expansion of an such factory, appoint a Site Appraisal Committee consisting of</w:t>
      </w:r>
      <w:r>
        <w:rPr>
          <w:b/>
        </w:rPr>
        <w:t xml:space="preserve">— </w:t>
      </w:r>
    </w:p>
    <w:p w14:paraId="55CF548D" w14:textId="77777777" w:rsidR="00E07484" w:rsidRDefault="00C54230">
      <w:pPr>
        <w:numPr>
          <w:ilvl w:val="0"/>
          <w:numId w:val="73"/>
        </w:numPr>
        <w:spacing w:after="148"/>
        <w:ind w:right="13"/>
      </w:pPr>
      <w:r>
        <w:t xml:space="preserve">the Chief Inspector of the State who shall be its Chairman; </w:t>
      </w:r>
    </w:p>
    <w:p w14:paraId="0DEB9B8A" w14:textId="77777777" w:rsidR="00E07484" w:rsidRDefault="00C54230">
      <w:pPr>
        <w:numPr>
          <w:ilvl w:val="0"/>
          <w:numId w:val="73"/>
        </w:numPr>
        <w:spacing w:after="151"/>
        <w:ind w:right="13"/>
      </w:pPr>
      <w:r>
        <w:t xml:space="preserve">a representative of the Central </w:t>
      </w:r>
      <w:r>
        <w:t xml:space="preserve">Board for the Prevention and Control of Water Pollution appointed by the Central Government under section 3 of the Water (Prevention and Control of Pollution) Act, 1974 (6 of 1974); </w:t>
      </w:r>
    </w:p>
    <w:p w14:paraId="22BAA958" w14:textId="77777777" w:rsidR="00E07484" w:rsidRDefault="00C54230">
      <w:pPr>
        <w:numPr>
          <w:ilvl w:val="0"/>
          <w:numId w:val="73"/>
        </w:numPr>
        <w:spacing w:after="153"/>
        <w:ind w:right="13"/>
      </w:pPr>
      <w:r>
        <w:t>a representative of the Central Board for the Prevention and Control of A</w:t>
      </w:r>
      <w:r>
        <w:t xml:space="preserve">ir Pollution referred to in section 3 of the Air (Prevention and Control of Pollution) Act, 1981 (14 of 1981); </w:t>
      </w:r>
    </w:p>
    <w:p w14:paraId="6DFF4EE3" w14:textId="77777777" w:rsidR="00E07484" w:rsidRDefault="00C54230">
      <w:pPr>
        <w:numPr>
          <w:ilvl w:val="0"/>
          <w:numId w:val="73"/>
        </w:numPr>
        <w:spacing w:after="151"/>
        <w:ind w:right="13"/>
      </w:pPr>
      <w:r>
        <w:t xml:space="preserve">a representative of the State Board appointed under section 4 of the Water (Prevention and Control of Pollution) Act, 1974 (6 of 1974); </w:t>
      </w:r>
    </w:p>
    <w:p w14:paraId="768243F6" w14:textId="77777777" w:rsidR="00E07484" w:rsidRDefault="00C54230">
      <w:pPr>
        <w:numPr>
          <w:ilvl w:val="0"/>
          <w:numId w:val="73"/>
        </w:numPr>
        <w:spacing w:after="153"/>
        <w:ind w:right="13"/>
      </w:pPr>
      <w:r>
        <w:t>a repre</w:t>
      </w:r>
      <w:r>
        <w:t xml:space="preserve">sentative of the State Board for the Prevention and Control of Air Pollution referred to in section 5 of the Air (Prevention and Control of Pollution) Act, 1981 (14 of 1981); </w:t>
      </w:r>
    </w:p>
    <w:p w14:paraId="7E762AFA" w14:textId="77777777" w:rsidR="00E07484" w:rsidRDefault="00C54230">
      <w:pPr>
        <w:numPr>
          <w:ilvl w:val="0"/>
          <w:numId w:val="73"/>
        </w:numPr>
        <w:spacing w:after="148"/>
        <w:ind w:right="13"/>
      </w:pPr>
      <w:r>
        <w:t xml:space="preserve">a representative of the Department of Environment in the State; </w:t>
      </w:r>
    </w:p>
    <w:p w14:paraId="165BA758" w14:textId="77777777" w:rsidR="00E07484" w:rsidRDefault="00C54230">
      <w:pPr>
        <w:numPr>
          <w:ilvl w:val="0"/>
          <w:numId w:val="73"/>
        </w:numPr>
        <w:spacing w:after="148"/>
        <w:ind w:right="13"/>
      </w:pPr>
      <w:r>
        <w:t>a representativ</w:t>
      </w:r>
      <w:r>
        <w:t xml:space="preserve">e of the Meteorological Department of the Government of India; </w:t>
      </w:r>
    </w:p>
    <w:p w14:paraId="552F8B72" w14:textId="77777777" w:rsidR="00E07484" w:rsidRDefault="00C54230">
      <w:pPr>
        <w:numPr>
          <w:ilvl w:val="0"/>
          <w:numId w:val="73"/>
        </w:numPr>
        <w:spacing w:after="148"/>
        <w:ind w:right="13"/>
      </w:pPr>
      <w:r>
        <w:t xml:space="preserve">an expert in the field of occupational health; and </w:t>
      </w:r>
    </w:p>
    <w:p w14:paraId="1C058243" w14:textId="77777777" w:rsidR="00E07484" w:rsidRDefault="00C54230">
      <w:pPr>
        <w:numPr>
          <w:ilvl w:val="0"/>
          <w:numId w:val="73"/>
        </w:numPr>
        <w:spacing w:after="0" w:line="389" w:lineRule="auto"/>
        <w:ind w:right="13"/>
      </w:pPr>
      <w:r>
        <w:t>a representative of the Town Planning Department of the State Government, and not more than five other members who may be co-opted by the Sl</w:t>
      </w:r>
      <w:r>
        <w:t>ate Government who shall be</w:t>
      </w:r>
      <w:r>
        <w:rPr>
          <w:b/>
        </w:rPr>
        <w:t xml:space="preserve">— </w:t>
      </w:r>
    </w:p>
    <w:p w14:paraId="1A6302C2" w14:textId="77777777" w:rsidR="00E07484" w:rsidRDefault="00C54230">
      <w:pPr>
        <w:numPr>
          <w:ilvl w:val="0"/>
          <w:numId w:val="74"/>
        </w:numPr>
        <w:spacing w:after="153"/>
        <w:ind w:right="13"/>
      </w:pPr>
      <w:r>
        <w:t xml:space="preserve">a scientist having specialised knowledge of the hazardous process which will be involved in the factory, </w:t>
      </w:r>
    </w:p>
    <w:p w14:paraId="636D8BB7" w14:textId="77777777" w:rsidR="00E07484" w:rsidRDefault="00C54230">
      <w:pPr>
        <w:numPr>
          <w:ilvl w:val="0"/>
          <w:numId w:val="74"/>
        </w:numPr>
        <w:spacing w:after="151"/>
        <w:ind w:right="13"/>
      </w:pPr>
      <w:r>
        <w:t xml:space="preserve">a representative of the local authority within whose jurisdiction the factory is to be established, and </w:t>
      </w:r>
    </w:p>
    <w:p w14:paraId="7C95D101" w14:textId="77777777" w:rsidR="00E07484" w:rsidRDefault="00C54230">
      <w:pPr>
        <w:numPr>
          <w:ilvl w:val="0"/>
          <w:numId w:val="74"/>
        </w:numPr>
        <w:spacing w:after="148"/>
        <w:ind w:right="13"/>
      </w:pPr>
      <w:r>
        <w:t>not more than t</w:t>
      </w:r>
      <w:r>
        <w:t xml:space="preserve">hree other persons as deemed fit by the State Government. </w:t>
      </w:r>
    </w:p>
    <w:p w14:paraId="1A80184A" w14:textId="77777777" w:rsidR="00E07484" w:rsidRDefault="00C54230">
      <w:pPr>
        <w:numPr>
          <w:ilvl w:val="0"/>
          <w:numId w:val="75"/>
        </w:numPr>
        <w:spacing w:after="151"/>
        <w:ind w:right="13"/>
      </w:pPr>
      <w:r>
        <w:t>The Site Appraisal Committee shall examine an application for the establishment of a factory involving hazardous process and make its recommendation to the State Government within a period of ninet</w:t>
      </w:r>
      <w:r>
        <w:t xml:space="preserve">y days of the receipt of such application in the prescribed form. </w:t>
      </w:r>
    </w:p>
    <w:p w14:paraId="3F308B5A" w14:textId="77777777" w:rsidR="00E07484" w:rsidRDefault="00C54230">
      <w:pPr>
        <w:numPr>
          <w:ilvl w:val="0"/>
          <w:numId w:val="75"/>
        </w:numPr>
        <w:spacing w:after="151"/>
        <w:ind w:right="13"/>
      </w:pPr>
      <w:r>
        <w:t>Where any process relates to a factory owned or controlled by the Central Government or to a corporation or a company owned or controlled by the Central Government, the State Government sha</w:t>
      </w:r>
      <w:r>
        <w:t xml:space="preserve">ll co-opt in the Site Appraisal Committee a representative nominated by the Central Government as a member of that Committee. </w:t>
      </w:r>
    </w:p>
    <w:p w14:paraId="445EC593" w14:textId="77777777" w:rsidR="00E07484" w:rsidRDefault="00C54230">
      <w:pPr>
        <w:numPr>
          <w:ilvl w:val="0"/>
          <w:numId w:val="75"/>
        </w:numPr>
        <w:spacing w:after="153"/>
        <w:ind w:right="13"/>
      </w:pPr>
      <w:r>
        <w:t>The Site Appraisal Committee shall have power to call for any information from the person making an application for the establish</w:t>
      </w:r>
      <w:r>
        <w:t xml:space="preserve">ment or expansion of a factory involving a hazardous process. </w:t>
      </w:r>
    </w:p>
    <w:p w14:paraId="02CE75FE" w14:textId="77777777" w:rsidR="00E07484" w:rsidRDefault="00C54230">
      <w:pPr>
        <w:numPr>
          <w:ilvl w:val="0"/>
          <w:numId w:val="75"/>
        </w:numPr>
        <w:spacing w:after="33"/>
        <w:ind w:right="13"/>
      </w:pPr>
      <w:r>
        <w:lastRenderedPageBreak/>
        <w:t>Where the State Government has granted approval to an application for the establishment or expansion of a factory involving a hazardous process, it shall not be necessary for an applicant to ob</w:t>
      </w:r>
      <w:r>
        <w:t xml:space="preserve">tain a </w:t>
      </w:r>
    </w:p>
    <w:p w14:paraId="45913FBB"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02471062" wp14:editId="7B4C3CBD">
                <wp:extent cx="1829054" cy="9144"/>
                <wp:effectExtent l="0" t="0" r="0" b="0"/>
                <wp:docPr id="116358" name="Group 11635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108" name="Shape 14510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358" style="width:144.02pt;height:0.719971pt;mso-position-horizontal-relative:char;mso-position-vertical-relative:line" coordsize="18290,91">
                <v:shape id="Shape 14510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046B416" w14:textId="77777777" w:rsidR="00E07484" w:rsidRDefault="00C54230">
      <w:pPr>
        <w:spacing w:after="13" w:line="248" w:lineRule="auto"/>
        <w:ind w:left="-5" w:right="4370" w:hanging="10"/>
      </w:pPr>
      <w:r>
        <w:rPr>
          <w:sz w:val="18"/>
        </w:rPr>
        <w:t>1 Subs. by Act 94 of 1976, s. 20 for “devices” (w.e.f. 26-10-1976).</w:t>
      </w:r>
      <w:r>
        <w:rPr>
          <w:rFonts w:ascii="Calibri" w:eastAsia="Calibri" w:hAnsi="Calibri" w:cs="Calibri"/>
          <w:sz w:val="20"/>
        </w:rPr>
        <w:t xml:space="preserve"> </w:t>
      </w:r>
      <w:r>
        <w:rPr>
          <w:sz w:val="18"/>
        </w:rPr>
        <w:t xml:space="preserve">2 Ins. by Act 20 of 1987, s. 20 (w.e.f. 1-12-1987). </w:t>
      </w:r>
    </w:p>
    <w:p w14:paraId="6377A7F3" w14:textId="77777777" w:rsidR="00E07484" w:rsidRDefault="00C54230">
      <w:pPr>
        <w:spacing w:after="152"/>
        <w:ind w:left="-15" w:right="13" w:firstLine="0"/>
      </w:pPr>
      <w:r>
        <w:t xml:space="preserve">further approval from the Central Board or the State </w:t>
      </w:r>
      <w:r>
        <w:t xml:space="preserve">Board established under the Water (Prevention and Control of Pollution) Act, 1974 (6 of 1974) and the Air (Prevention and Control of Pollution) Act, 1981 (14 of 1981). </w:t>
      </w:r>
    </w:p>
    <w:p w14:paraId="00730E24" w14:textId="77777777" w:rsidR="00E07484" w:rsidRDefault="00C54230">
      <w:pPr>
        <w:ind w:left="-15" w:right="13"/>
      </w:pPr>
      <w:r>
        <w:rPr>
          <w:b/>
        </w:rPr>
        <w:t>41B. Compulsory disclosure of information by the occupier.—</w:t>
      </w:r>
      <w:r>
        <w:t>(</w:t>
      </w:r>
      <w:r>
        <w:rPr>
          <w:i/>
        </w:rPr>
        <w:t>1</w:t>
      </w:r>
      <w:r>
        <w:t>) The occupier of every fa</w:t>
      </w:r>
      <w:r>
        <w:t>ctory involving a hazardous process shall disclose in the manner prescribed all information regarding dangers, including health hazards and the measures to overcome such hazards arising from the exposure to or handling of the materials or substances in the</w:t>
      </w:r>
      <w:r>
        <w:t xml:space="preserve"> manufacture, transportation, storage and other processes, to the workers employed in the factory, the Chief Inspector, the local authority within whose jurisdiction the factory is situate and the general public in the vicinity. </w:t>
      </w:r>
    </w:p>
    <w:p w14:paraId="58F22E07" w14:textId="77777777" w:rsidR="00E07484" w:rsidRDefault="00C54230">
      <w:pPr>
        <w:numPr>
          <w:ilvl w:val="0"/>
          <w:numId w:val="76"/>
        </w:numPr>
        <w:ind w:right="13"/>
      </w:pPr>
      <w:r>
        <w:t>The occupier shall, at the</w:t>
      </w:r>
      <w:r>
        <w:t xml:space="preserve"> time of registering the factory involving a hazardous process, lay down a detailed policy with respect to the health and safety of the workers employed therein and intimate such policy to the Chief Inspector and the local authority and, thereafter, at suc</w:t>
      </w:r>
      <w:r>
        <w:t xml:space="preserve">h intervals as may be prescribed, inform the Chief Inspector and the local authority of any change made in the said policy. </w:t>
      </w:r>
    </w:p>
    <w:p w14:paraId="5DDCB02A" w14:textId="77777777" w:rsidR="00E07484" w:rsidRDefault="00C54230">
      <w:pPr>
        <w:numPr>
          <w:ilvl w:val="0"/>
          <w:numId w:val="76"/>
        </w:numPr>
        <w:ind w:right="13"/>
      </w:pPr>
      <w:r>
        <w:t>The information furnished under sub-section (</w:t>
      </w:r>
      <w:r>
        <w:rPr>
          <w:i/>
        </w:rPr>
        <w:t>1</w:t>
      </w:r>
      <w:r>
        <w:t>) shall include accurate information as to the quantity, specifications and other cha</w:t>
      </w:r>
      <w:r>
        <w:t xml:space="preserve">racteristics of wastes and the manner of their disposal. </w:t>
      </w:r>
    </w:p>
    <w:p w14:paraId="765F1698" w14:textId="77777777" w:rsidR="00E07484" w:rsidRDefault="00C54230">
      <w:pPr>
        <w:numPr>
          <w:ilvl w:val="0"/>
          <w:numId w:val="76"/>
        </w:numPr>
        <w:ind w:right="13"/>
      </w:pPr>
      <w:r>
        <w:t xml:space="preserve">Every occupier shall, with the approval of the Chief Inspector, draw up an on-site emergency plan and detailed disaster control measures for </w:t>
      </w:r>
      <w:r>
        <w:t xml:space="preserve">his factory and make known to the workers employed therein and to the general public living in the vicinity of the factory the safety measures required to be taken in the event of an accident taking place. </w:t>
      </w:r>
    </w:p>
    <w:p w14:paraId="38F2AF2B" w14:textId="77777777" w:rsidR="00E07484" w:rsidRDefault="00C54230">
      <w:pPr>
        <w:numPr>
          <w:ilvl w:val="0"/>
          <w:numId w:val="76"/>
        </w:numPr>
        <w:ind w:right="13"/>
      </w:pPr>
      <w:r>
        <w:t xml:space="preserve">Every occupier of a factory </w:t>
      </w:r>
      <w:proofErr w:type="gramStart"/>
      <w:r>
        <w:t>shall,</w:t>
      </w:r>
      <w:r>
        <w:rPr>
          <w:b/>
        </w:rPr>
        <w:t>—</w:t>
      </w:r>
      <w:proofErr w:type="gramEnd"/>
      <w:r>
        <w:rPr>
          <w:b/>
        </w:rPr>
        <w:t xml:space="preserve"> </w:t>
      </w:r>
    </w:p>
    <w:p w14:paraId="5136D877" w14:textId="77777777" w:rsidR="00E07484" w:rsidRDefault="00C54230">
      <w:pPr>
        <w:numPr>
          <w:ilvl w:val="1"/>
          <w:numId w:val="76"/>
        </w:numPr>
        <w:ind w:right="13"/>
      </w:pPr>
      <w:r>
        <w:t>if such fact</w:t>
      </w:r>
      <w:r>
        <w:t xml:space="preserve">ory engaged in a hazardous process on the commencement of the Factories (Amendment) Act, 1987 (20 of 1987), within a period of thirty days of such commencement; and </w:t>
      </w:r>
    </w:p>
    <w:p w14:paraId="401B30E3" w14:textId="77777777" w:rsidR="00E07484" w:rsidRDefault="00C54230">
      <w:pPr>
        <w:numPr>
          <w:ilvl w:val="1"/>
          <w:numId w:val="76"/>
        </w:numPr>
        <w:ind w:right="13"/>
      </w:pPr>
      <w:r>
        <w:t>if such factory proposes to engaged in a hazardous process at any time after such commence</w:t>
      </w:r>
      <w:r>
        <w:t xml:space="preserve">ment, within a period of thirty days before the commencement of such process, </w:t>
      </w:r>
    </w:p>
    <w:p w14:paraId="6E2F3E44" w14:textId="77777777" w:rsidR="00E07484" w:rsidRDefault="00C54230">
      <w:pPr>
        <w:ind w:left="-15" w:right="13" w:firstLine="0"/>
      </w:pPr>
      <w:r>
        <w:t xml:space="preserve">inform the Chief Inspector of the nature and details of the process in such form and in such manner as may be prescribed. </w:t>
      </w:r>
    </w:p>
    <w:p w14:paraId="2574B3AF" w14:textId="77777777" w:rsidR="00E07484" w:rsidRDefault="00C54230">
      <w:pPr>
        <w:numPr>
          <w:ilvl w:val="0"/>
          <w:numId w:val="76"/>
        </w:numPr>
        <w:ind w:right="13"/>
      </w:pPr>
      <w:r>
        <w:t>Where any occupier of a factory contravenes the provis</w:t>
      </w:r>
      <w:r>
        <w:t>ions of sub-section (</w:t>
      </w:r>
      <w:r>
        <w:rPr>
          <w:i/>
        </w:rPr>
        <w:t>5</w:t>
      </w:r>
      <w:r>
        <w:t xml:space="preserve">), the licence issued under section 6 to such factory shall, notwithstanding any penalty to which the occupier or factory shall be subjected to under the provisions of this Act, be liable for cancellation. </w:t>
      </w:r>
    </w:p>
    <w:p w14:paraId="091E1985" w14:textId="77777777" w:rsidR="00E07484" w:rsidRDefault="00C54230">
      <w:pPr>
        <w:numPr>
          <w:ilvl w:val="0"/>
          <w:numId w:val="76"/>
        </w:numPr>
        <w:ind w:right="13"/>
      </w:pPr>
      <w:r>
        <w:t>The occupier of a factory i</w:t>
      </w:r>
      <w:r>
        <w:t>nvolving a hazardous process shall, with the previous approval of the Chief Inspector, lay down measures for the handling, usage, transportation and storage of hazardous substances inside the factory premises and the disposal of such substances outside the</w:t>
      </w:r>
      <w:r>
        <w:t xml:space="preserve"> factory premises and publicise them in the manner prescribed among the workers and the general public living in the vicinity.  </w:t>
      </w:r>
    </w:p>
    <w:p w14:paraId="62C5A7BB" w14:textId="77777777" w:rsidR="00E07484" w:rsidRDefault="00C54230">
      <w:pPr>
        <w:pStyle w:val="Heading3"/>
        <w:ind w:left="-15" w:firstLine="360"/>
      </w:pPr>
      <w:r>
        <w:t xml:space="preserve">41C. Specific responsibility of the occupier in relation to hazardous </w:t>
      </w:r>
      <w:proofErr w:type="gramStart"/>
      <w:r>
        <w:t>processes.—</w:t>
      </w:r>
      <w:proofErr w:type="gramEnd"/>
      <w:r>
        <w:rPr>
          <w:b w:val="0"/>
        </w:rPr>
        <w:t>Every occupier of a factory involving any haza</w:t>
      </w:r>
      <w:r>
        <w:rPr>
          <w:b w:val="0"/>
        </w:rPr>
        <w:t>rdous process shall</w:t>
      </w:r>
      <w:r>
        <w:t xml:space="preserve">— </w:t>
      </w:r>
    </w:p>
    <w:p w14:paraId="53C09569" w14:textId="77777777" w:rsidR="00E07484" w:rsidRDefault="00C54230">
      <w:pPr>
        <w:numPr>
          <w:ilvl w:val="0"/>
          <w:numId w:val="77"/>
        </w:numPr>
        <w:ind w:right="13"/>
      </w:pPr>
      <w:r>
        <w:t>maintain accurate and up-to-date health records or, as the case may be, medical records, of the workers in the factory who are exposed to any chemical, toxic or any other harmful substances which are manufactured, stored, handled or t</w:t>
      </w:r>
      <w:r>
        <w:t xml:space="preserve">ransported and such records shall be accessible to the workers subject to such conditions as may be prescribed; </w:t>
      </w:r>
    </w:p>
    <w:p w14:paraId="1E30CD3D" w14:textId="77777777" w:rsidR="00E07484" w:rsidRDefault="00C54230">
      <w:pPr>
        <w:numPr>
          <w:ilvl w:val="0"/>
          <w:numId w:val="77"/>
        </w:numPr>
        <w:ind w:right="13"/>
      </w:pPr>
      <w:r>
        <w:lastRenderedPageBreak/>
        <w:t xml:space="preserve">appoint persons who possess qualifications and experience in handling hazardous substances and are competent to supervise such handling within </w:t>
      </w:r>
      <w:r>
        <w:t xml:space="preserve">the factory and to provide at the working place all the necessary facilities for protecting the workers in the manner prescribed: </w:t>
      </w:r>
    </w:p>
    <w:p w14:paraId="513E6CCF" w14:textId="77777777" w:rsidR="00E07484" w:rsidRDefault="00C54230">
      <w:pPr>
        <w:ind w:left="360" w:right="13"/>
      </w:pPr>
      <w:r>
        <w:t xml:space="preserve">Provided that where any question arises as to the qualifications and experience of a person so appointed, the decision of the Chief Inspector shall be final; </w:t>
      </w:r>
    </w:p>
    <w:p w14:paraId="62E11E42" w14:textId="77777777" w:rsidR="00E07484" w:rsidRDefault="00C54230">
      <w:pPr>
        <w:numPr>
          <w:ilvl w:val="0"/>
          <w:numId w:val="77"/>
        </w:numPr>
        <w:ind w:right="13"/>
      </w:pPr>
      <w:r>
        <w:t>provide for medical examination of every worker</w:t>
      </w:r>
      <w:r>
        <w:rPr>
          <w:b/>
        </w:rPr>
        <w:t xml:space="preserve">— </w:t>
      </w:r>
    </w:p>
    <w:p w14:paraId="7152BABE" w14:textId="77777777" w:rsidR="00E07484" w:rsidRDefault="00C54230">
      <w:pPr>
        <w:numPr>
          <w:ilvl w:val="1"/>
          <w:numId w:val="77"/>
        </w:numPr>
        <w:ind w:right="13"/>
      </w:pPr>
      <w:r>
        <w:t>before such worker is assigned to a job involvi</w:t>
      </w:r>
      <w:r>
        <w:t xml:space="preserve">ng the handling of, or working with, a hazardous substance, and </w:t>
      </w:r>
    </w:p>
    <w:p w14:paraId="0DD2F307" w14:textId="77777777" w:rsidR="00E07484" w:rsidRDefault="00C54230">
      <w:pPr>
        <w:numPr>
          <w:ilvl w:val="1"/>
          <w:numId w:val="77"/>
        </w:numPr>
        <w:ind w:right="13"/>
      </w:pPr>
      <w:r>
        <w:t xml:space="preserve">while continuing in such job, and after he has ceased to work in such job, at intervals not exceeding twelve months, in such manner as may be prescribed. </w:t>
      </w:r>
    </w:p>
    <w:p w14:paraId="70C20B83" w14:textId="77777777" w:rsidR="00E07484" w:rsidRDefault="00C54230">
      <w:pPr>
        <w:spacing w:after="0" w:line="259" w:lineRule="auto"/>
        <w:ind w:left="10" w:right="-11" w:hanging="10"/>
        <w:jc w:val="right"/>
      </w:pPr>
      <w:r>
        <w:rPr>
          <w:b/>
        </w:rPr>
        <w:t xml:space="preserve">41D. Power of Central Government to </w:t>
      </w:r>
      <w:r>
        <w:rPr>
          <w:b/>
        </w:rPr>
        <w:t xml:space="preserve">appoint Inquiry </w:t>
      </w:r>
      <w:proofErr w:type="gramStart"/>
      <w:r>
        <w:rPr>
          <w:b/>
        </w:rPr>
        <w:t>Committee.—</w:t>
      </w:r>
      <w:proofErr w:type="gramEnd"/>
      <w:r>
        <w:t>(</w:t>
      </w:r>
      <w:r>
        <w:rPr>
          <w:i/>
        </w:rPr>
        <w:t>1</w:t>
      </w:r>
      <w:r>
        <w:t xml:space="preserve">) The Central </w:t>
      </w:r>
    </w:p>
    <w:p w14:paraId="5F4094BA" w14:textId="77777777" w:rsidR="00E07484" w:rsidRDefault="00C54230">
      <w:pPr>
        <w:ind w:left="-15" w:right="13" w:firstLine="0"/>
      </w:pPr>
      <w:r>
        <w:t>Government may, in the event of the occurrence of an extraordinary situation involving a factory engaged in a hazardous process, appoint an Inquiry Committee to inquire into the standards of health and safety obs</w:t>
      </w:r>
      <w:r>
        <w:t>erved in the factory with a view to finding out the causes of any failure or neglect in the adoption of any measures or standards prescribed for the health and safety of the workers employed in the factory or the general public affected, or likely to be af</w:t>
      </w:r>
      <w:r>
        <w:t xml:space="preserve">fected, due to such failure or neglect and for the prevention and recurrence of such extraordinary situations in future in such factory or elsewhere. </w:t>
      </w:r>
    </w:p>
    <w:p w14:paraId="4B969264" w14:textId="77777777" w:rsidR="00E07484" w:rsidRDefault="00C54230">
      <w:pPr>
        <w:numPr>
          <w:ilvl w:val="0"/>
          <w:numId w:val="78"/>
        </w:numPr>
        <w:ind w:right="13"/>
      </w:pPr>
      <w:r>
        <w:t>The Committee appointed under sub-section (</w:t>
      </w:r>
      <w:r>
        <w:rPr>
          <w:i/>
        </w:rPr>
        <w:t>1</w:t>
      </w:r>
      <w:r>
        <w:t>) shall consist of a Chairman and two other members and the t</w:t>
      </w:r>
      <w:r>
        <w:t xml:space="preserve">erms of reference of the Committee and the tenure of office of its members shall be such as may be determined by the Central Government according to the requirements of the situation. </w:t>
      </w:r>
    </w:p>
    <w:p w14:paraId="6A7AD29A" w14:textId="77777777" w:rsidR="00E07484" w:rsidRDefault="00C54230">
      <w:pPr>
        <w:numPr>
          <w:ilvl w:val="0"/>
          <w:numId w:val="78"/>
        </w:numPr>
        <w:ind w:right="13"/>
      </w:pPr>
      <w:r>
        <w:t xml:space="preserve">The recommendations of the Committee shall be advisory in the nature. </w:t>
      </w:r>
    </w:p>
    <w:p w14:paraId="04EE5AB4" w14:textId="77777777" w:rsidR="00E07484" w:rsidRDefault="00C54230">
      <w:pPr>
        <w:ind w:left="-15" w:right="13"/>
      </w:pPr>
      <w:r>
        <w:rPr>
          <w:b/>
        </w:rPr>
        <w:t>41E. Emergency standards.—</w:t>
      </w:r>
      <w:r>
        <w:t>(</w:t>
      </w:r>
      <w:r>
        <w:rPr>
          <w:i/>
        </w:rPr>
        <w:t>1</w:t>
      </w:r>
      <w:r>
        <w:t>) Where the Central Government is satisfied that no standards of safety have been prescribed in respect of a hazardous process or class of hazardous processes, or where the standards so prescribed are inadequate, it may direct t</w:t>
      </w:r>
      <w:r>
        <w:t>he Director-General of Factory Advice Service and Labour Institutes or any institution specialised in matters relating to standards of safety in hazardous processes, to lay down emergency standards for enforcement of suitable standards in respect of such h</w:t>
      </w:r>
      <w:r>
        <w:t xml:space="preserve">azardous processes. </w:t>
      </w:r>
    </w:p>
    <w:p w14:paraId="471A6F6D" w14:textId="77777777" w:rsidR="00E07484" w:rsidRDefault="00C54230">
      <w:pPr>
        <w:ind w:left="-15" w:right="13"/>
      </w:pPr>
      <w:r>
        <w:t>(</w:t>
      </w:r>
      <w:r>
        <w:rPr>
          <w:i/>
        </w:rPr>
        <w:t>2</w:t>
      </w:r>
      <w:r>
        <w:t>) The emergency standards laid down under sub-section (</w:t>
      </w:r>
      <w:r>
        <w:rPr>
          <w:i/>
        </w:rPr>
        <w:t>1</w:t>
      </w:r>
      <w:r>
        <w:t>) shall, until they are incorporated in the rules made under this Act, be enforceable and have the same effect as if they had been incorporated in the rules made under this Act.</w:t>
      </w:r>
      <w:r>
        <w:t xml:space="preserve"> </w:t>
      </w:r>
    </w:p>
    <w:p w14:paraId="5C317FBD" w14:textId="77777777" w:rsidR="00E07484" w:rsidRDefault="00C54230">
      <w:pPr>
        <w:ind w:left="-15" w:right="13"/>
      </w:pPr>
      <w:r>
        <w:rPr>
          <w:b/>
        </w:rPr>
        <w:t xml:space="preserve">41F. Permissible limits of exposure of chemical and toxic </w:t>
      </w:r>
      <w:proofErr w:type="gramStart"/>
      <w:r>
        <w:rPr>
          <w:b/>
        </w:rPr>
        <w:t>substances.—</w:t>
      </w:r>
      <w:proofErr w:type="gramEnd"/>
      <w:r>
        <w:t>(</w:t>
      </w:r>
      <w:r>
        <w:rPr>
          <w:i/>
        </w:rPr>
        <w:t>1</w:t>
      </w:r>
      <w:r>
        <w:t>) The maximum permissible threshold limits of exposure of chemical and toxic substances in manufacturing processes (whether hazardous or otherwise) in any factory shall be of the val</w:t>
      </w:r>
      <w:r>
        <w:t xml:space="preserve">ue indicated in the Second Schedule. </w:t>
      </w:r>
    </w:p>
    <w:p w14:paraId="71FE5903" w14:textId="77777777" w:rsidR="00E07484" w:rsidRDefault="00C54230">
      <w:pPr>
        <w:ind w:left="-15" w:right="13"/>
      </w:pPr>
      <w:r>
        <w:t>(</w:t>
      </w:r>
      <w:r>
        <w:rPr>
          <w:i/>
        </w:rPr>
        <w:t>2</w:t>
      </w:r>
      <w:r>
        <w:t>) The Central Government may, at any time, for the purpose of giving effect to any scientific proof obtained from specialised institutions or experts in the field by notification in the Official Gazelle, make suitabl</w:t>
      </w:r>
      <w:r>
        <w:t xml:space="preserve">e changes in the said Schedule. </w:t>
      </w:r>
    </w:p>
    <w:p w14:paraId="45A9C2BF" w14:textId="77777777" w:rsidR="00E07484" w:rsidRDefault="00C54230">
      <w:pPr>
        <w:ind w:left="-15" w:right="13"/>
      </w:pPr>
      <w:r>
        <w:rPr>
          <w:b/>
        </w:rPr>
        <w:t xml:space="preserve">41G. Workers’ participation in safety </w:t>
      </w:r>
      <w:proofErr w:type="gramStart"/>
      <w:r>
        <w:rPr>
          <w:b/>
        </w:rPr>
        <w:t>management.—</w:t>
      </w:r>
      <w:proofErr w:type="gramEnd"/>
      <w:r>
        <w:t>(</w:t>
      </w:r>
      <w:r>
        <w:rPr>
          <w:i/>
        </w:rPr>
        <w:t>1</w:t>
      </w:r>
      <w:r>
        <w:t>) The occupier shall, in every factory where a hazardous process takes place, or where hazardous substances are used or handled, set up a Safety Committee consisting of eq</w:t>
      </w:r>
      <w:r>
        <w:t xml:space="preserve">ual number of representatives of workers and management to promote cooperation between the workers and the management in maintaining proper safety and health at work and to review periodical the measures taken in that behalf: </w:t>
      </w:r>
    </w:p>
    <w:p w14:paraId="1CA10091" w14:textId="77777777" w:rsidR="00E07484" w:rsidRDefault="00C54230">
      <w:pPr>
        <w:ind w:left="-15" w:right="13"/>
      </w:pPr>
      <w:r>
        <w:t>Provided that the State Gover</w:t>
      </w:r>
      <w:r>
        <w:t xml:space="preserve">nment may, by order in writing and for reasons to be recorded, exempt the occupier of any factory or class of factories from setting up such Committee. </w:t>
      </w:r>
    </w:p>
    <w:p w14:paraId="679F72B8" w14:textId="77777777" w:rsidR="00E07484" w:rsidRDefault="00C54230">
      <w:pPr>
        <w:ind w:left="-15" w:right="13"/>
      </w:pPr>
      <w:r>
        <w:t>(</w:t>
      </w:r>
      <w:r>
        <w:rPr>
          <w:i/>
        </w:rPr>
        <w:t>2</w:t>
      </w:r>
      <w:r>
        <w:t>) The composition of the Safety Committee, the tenure of office of its members and their right, and d</w:t>
      </w:r>
      <w:r>
        <w:t xml:space="preserve">uties shall be such as may be prescribed. </w:t>
      </w:r>
    </w:p>
    <w:p w14:paraId="6B00F7F3" w14:textId="77777777" w:rsidR="00E07484" w:rsidRDefault="00C54230">
      <w:pPr>
        <w:ind w:left="-15" w:right="13"/>
      </w:pPr>
      <w:r>
        <w:rPr>
          <w:b/>
        </w:rPr>
        <w:lastRenderedPageBreak/>
        <w:t>41H. Right of workers to warn about imminent danger.—</w:t>
      </w:r>
      <w:r>
        <w:t>(</w:t>
      </w:r>
      <w:r>
        <w:rPr>
          <w:i/>
        </w:rPr>
        <w:t>1</w:t>
      </w:r>
      <w:r>
        <w:t>) Where the workers employed in any factory engaged in a hazardous process have reasonable apprehension that there is a likelihood of imminent danger to their</w:t>
      </w:r>
      <w:r>
        <w:t xml:space="preserve"> lives or health due to any accident, they may bring the same to the notice of the occupier, agent, manager or any other person who is in charge of the factory or the process concerned directly or through their representatives in the Safety Committee and s</w:t>
      </w:r>
      <w:r>
        <w:t xml:space="preserve">imultaneously bring the same to the notice of the Inspector. </w:t>
      </w:r>
    </w:p>
    <w:p w14:paraId="1F350FD4" w14:textId="77777777" w:rsidR="00E07484" w:rsidRDefault="00C54230">
      <w:pPr>
        <w:numPr>
          <w:ilvl w:val="0"/>
          <w:numId w:val="79"/>
        </w:numPr>
        <w:ind w:right="13"/>
      </w:pPr>
      <w:r>
        <w:t xml:space="preserve">It shall be the duty of such occupier, agent, manager or the person in charge of the factory or process to take immediate remedial action if he is satisfied about the existence of such imminent </w:t>
      </w:r>
      <w:r>
        <w:t xml:space="preserve">danger and send a report forthwith of the action taken to the nearest Inspector. </w:t>
      </w:r>
    </w:p>
    <w:p w14:paraId="51ACF6E1" w14:textId="77777777" w:rsidR="00E07484" w:rsidRDefault="00C54230">
      <w:pPr>
        <w:numPr>
          <w:ilvl w:val="0"/>
          <w:numId w:val="79"/>
        </w:numPr>
        <w:ind w:right="13"/>
      </w:pPr>
      <w:r>
        <w:t>If the occupier, agent, manager or the person in charge referred to in sub-section (</w:t>
      </w:r>
      <w:r>
        <w:rPr>
          <w:i/>
        </w:rPr>
        <w:t>2</w:t>
      </w:r>
      <w:r>
        <w:t>) is not satisfied about the existence of any imminent danger as apprehended by the workers, he shall, nevertheless, refer the matter forthwith to the nearest Inspector whose decision on the question of the existence of such imminent danger shall be final.</w:t>
      </w:r>
      <w:r>
        <w:t xml:space="preserve">] </w:t>
      </w:r>
    </w:p>
    <w:p w14:paraId="7387FEC9" w14:textId="77777777" w:rsidR="00E07484" w:rsidRDefault="00C54230">
      <w:pPr>
        <w:spacing w:after="64" w:line="259" w:lineRule="auto"/>
        <w:ind w:left="222" w:right="222" w:hanging="10"/>
        <w:jc w:val="center"/>
      </w:pPr>
      <w:r>
        <w:t xml:space="preserve">CHAPTER V </w:t>
      </w:r>
    </w:p>
    <w:p w14:paraId="4346582F" w14:textId="77777777" w:rsidR="00E07484" w:rsidRDefault="00C54230">
      <w:pPr>
        <w:pStyle w:val="Heading2"/>
        <w:spacing w:after="105" w:line="259" w:lineRule="auto"/>
        <w:ind w:right="3"/>
        <w:jc w:val="center"/>
      </w:pPr>
      <w:r>
        <w:rPr>
          <w:b w:val="0"/>
        </w:rPr>
        <w:t>W</w:t>
      </w:r>
      <w:r>
        <w:rPr>
          <w:b w:val="0"/>
          <w:sz w:val="18"/>
        </w:rPr>
        <w:t xml:space="preserve">ELFARE </w:t>
      </w:r>
    </w:p>
    <w:p w14:paraId="7CB1E3F4" w14:textId="77777777" w:rsidR="00E07484" w:rsidRDefault="00C54230">
      <w:pPr>
        <w:pStyle w:val="Heading3"/>
        <w:ind w:left="370"/>
      </w:pPr>
      <w:r>
        <w:t xml:space="preserve">42. Washing </w:t>
      </w:r>
      <w:proofErr w:type="gramStart"/>
      <w:r>
        <w:t>facilities.—</w:t>
      </w:r>
      <w:proofErr w:type="gramEnd"/>
      <w:r>
        <w:rPr>
          <w:b w:val="0"/>
        </w:rPr>
        <w:t>(</w:t>
      </w:r>
      <w:r>
        <w:rPr>
          <w:b w:val="0"/>
          <w:i/>
        </w:rPr>
        <w:t>1</w:t>
      </w:r>
      <w:r>
        <w:rPr>
          <w:b w:val="0"/>
        </w:rPr>
        <w:t>) In every factory</w:t>
      </w:r>
      <w:r>
        <w:t xml:space="preserve">— </w:t>
      </w:r>
    </w:p>
    <w:p w14:paraId="4F830286" w14:textId="77777777" w:rsidR="00E07484" w:rsidRDefault="00C54230">
      <w:pPr>
        <w:numPr>
          <w:ilvl w:val="0"/>
          <w:numId w:val="80"/>
        </w:numPr>
        <w:ind w:right="13"/>
      </w:pPr>
      <w:r>
        <w:t xml:space="preserve">adequate and suitable facilities for washing shall be provided and maintained for the use of the workers therein; </w:t>
      </w:r>
    </w:p>
    <w:p w14:paraId="7004A452" w14:textId="77777777" w:rsidR="00E07484" w:rsidRDefault="00C54230">
      <w:pPr>
        <w:numPr>
          <w:ilvl w:val="0"/>
          <w:numId w:val="80"/>
        </w:numPr>
        <w:ind w:right="13"/>
      </w:pPr>
      <w:r>
        <w:t xml:space="preserve">separate and adequately screened facilities shall be provided for the use of male and female workers; </w:t>
      </w:r>
    </w:p>
    <w:p w14:paraId="7D20CF3A" w14:textId="77777777" w:rsidR="00E07484" w:rsidRDefault="00C54230">
      <w:pPr>
        <w:numPr>
          <w:ilvl w:val="0"/>
          <w:numId w:val="80"/>
        </w:numPr>
        <w:ind w:right="13"/>
      </w:pPr>
      <w:r>
        <w:t xml:space="preserve">such facilities shall be conveniently </w:t>
      </w:r>
      <w:r>
        <w:t xml:space="preserve">accessible and shall be kept clean. </w:t>
      </w:r>
    </w:p>
    <w:p w14:paraId="6EBAE492" w14:textId="77777777" w:rsidR="00E07484" w:rsidRDefault="00C54230">
      <w:pPr>
        <w:ind w:left="-15" w:right="13"/>
      </w:pPr>
      <w:r>
        <w:t>(</w:t>
      </w:r>
      <w:r>
        <w:rPr>
          <w:i/>
        </w:rPr>
        <w:t>2</w:t>
      </w:r>
      <w:r>
        <w:t xml:space="preserve">) The State Government may, in respect of any factory or class or description of factories or of any manufacturing process, prescribe standards of adequate and suitable facilities for washing. </w:t>
      </w:r>
    </w:p>
    <w:p w14:paraId="12DFA2AA" w14:textId="77777777" w:rsidR="00E07484" w:rsidRDefault="00C54230">
      <w:pPr>
        <w:numPr>
          <w:ilvl w:val="0"/>
          <w:numId w:val="81"/>
        </w:numPr>
        <w:ind w:right="13"/>
      </w:pPr>
      <w:r>
        <w:rPr>
          <w:b/>
        </w:rPr>
        <w:t xml:space="preserve">Facilities for storing </w:t>
      </w:r>
      <w:r>
        <w:rPr>
          <w:b/>
        </w:rPr>
        <w:t xml:space="preserve">and drying </w:t>
      </w:r>
      <w:proofErr w:type="gramStart"/>
      <w:r>
        <w:rPr>
          <w:b/>
        </w:rPr>
        <w:t>clothing.—</w:t>
      </w:r>
      <w:proofErr w:type="gramEnd"/>
      <w:r>
        <w:t>The State Government may, in respect of any factory or class or description of factories, make rules requiring the provision therein of suitable places for keeping clothing not worn during working hours and for the drying of wet clothi</w:t>
      </w:r>
      <w:r>
        <w:t xml:space="preserve">ng. </w:t>
      </w:r>
    </w:p>
    <w:p w14:paraId="286FFD58" w14:textId="77777777" w:rsidR="00E07484" w:rsidRDefault="00C54230">
      <w:pPr>
        <w:numPr>
          <w:ilvl w:val="0"/>
          <w:numId w:val="81"/>
        </w:numPr>
        <w:ind w:right="13"/>
      </w:pPr>
      <w:r>
        <w:rPr>
          <w:b/>
        </w:rPr>
        <w:t xml:space="preserve">Facilities for </w:t>
      </w:r>
      <w:proofErr w:type="gramStart"/>
      <w:r>
        <w:rPr>
          <w:b/>
        </w:rPr>
        <w:t>sitting.—</w:t>
      </w:r>
      <w:proofErr w:type="gramEnd"/>
      <w:r>
        <w:t>(</w:t>
      </w:r>
      <w:r>
        <w:rPr>
          <w:i/>
        </w:rPr>
        <w:t>1</w:t>
      </w:r>
      <w:r>
        <w:t>) In every factory suitable arrangements for sitting shall be provided and maintained for all workers obliged to work in a standing position, in order that they may take advantage of any opportunities for rest which may occur</w:t>
      </w:r>
      <w:r>
        <w:t xml:space="preserve"> in the course of their work. </w:t>
      </w:r>
    </w:p>
    <w:p w14:paraId="6B56EB8A" w14:textId="77777777" w:rsidR="00E07484" w:rsidRDefault="00C54230">
      <w:pPr>
        <w:numPr>
          <w:ilvl w:val="0"/>
          <w:numId w:val="82"/>
        </w:numPr>
        <w:spacing w:after="74"/>
        <w:ind w:right="13"/>
      </w:pPr>
      <w:r>
        <w:t>If, in the opinion of the Chief Inspector, the workers in any factory engaged in a particular manufacturing process or working in a particular room are able to do their work efficiently in a sitting position, he may, by order</w:t>
      </w:r>
      <w:r>
        <w:t xml:space="preserve"> in writing, require the occupier of the factory to provide before a specified date such seating arrangements as may be practicable for all workers so engaged or working. </w:t>
      </w:r>
    </w:p>
    <w:p w14:paraId="0096ED6B" w14:textId="77777777" w:rsidR="00E07484" w:rsidRDefault="00C54230">
      <w:pPr>
        <w:numPr>
          <w:ilvl w:val="0"/>
          <w:numId w:val="82"/>
        </w:numPr>
        <w:spacing w:after="73"/>
        <w:ind w:right="13"/>
      </w:pPr>
      <w:r>
        <w:t xml:space="preserve">The State Government may, by notification in the Official Gazelle, declare that the </w:t>
      </w:r>
      <w:r>
        <w:t>provisions of sub-section (</w:t>
      </w:r>
      <w:r>
        <w:rPr>
          <w:i/>
        </w:rPr>
        <w:t>1</w:t>
      </w:r>
      <w:r>
        <w:t xml:space="preserve">) shall not apply to any specified factory or class or description of factories or to any specified manufacturing process. </w:t>
      </w:r>
    </w:p>
    <w:p w14:paraId="391EE515" w14:textId="77777777" w:rsidR="00E07484" w:rsidRDefault="00C54230">
      <w:pPr>
        <w:spacing w:after="79"/>
        <w:ind w:left="-15" w:right="13"/>
      </w:pPr>
      <w:r>
        <w:rPr>
          <w:b/>
        </w:rPr>
        <w:t xml:space="preserve">45. First-aid </w:t>
      </w:r>
      <w:proofErr w:type="gramStart"/>
      <w:r>
        <w:rPr>
          <w:b/>
        </w:rPr>
        <w:t>appliances.—</w:t>
      </w:r>
      <w:proofErr w:type="gramEnd"/>
      <w:r>
        <w:t>(</w:t>
      </w:r>
      <w:r>
        <w:rPr>
          <w:i/>
        </w:rPr>
        <w:t>1</w:t>
      </w:r>
      <w:r>
        <w:t>) There shall in every factory be provided and maintained so as to be readil</w:t>
      </w:r>
      <w:r>
        <w:t xml:space="preserve">y accessible during all working hours first-aid boxes or cupboards equipped with the prescribed contents, and the number of such boxes or cupboards to be provided and maintained shall not be less than one for every one hundred and fifty workers ordinarily </w:t>
      </w:r>
      <w:r>
        <w:t xml:space="preserve">employed </w:t>
      </w:r>
      <w:r>
        <w:rPr>
          <w:vertAlign w:val="superscript"/>
        </w:rPr>
        <w:t>1</w:t>
      </w:r>
      <w:r>
        <w:t xml:space="preserve">[at any one time] in the factory. </w:t>
      </w:r>
    </w:p>
    <w:p w14:paraId="71472DD8" w14:textId="77777777" w:rsidR="00E07484" w:rsidRDefault="00C54230">
      <w:pPr>
        <w:spacing w:after="78"/>
        <w:ind w:left="360" w:right="13" w:firstLine="0"/>
      </w:pPr>
      <w:r>
        <w:rPr>
          <w:vertAlign w:val="superscript"/>
        </w:rPr>
        <w:t>2</w:t>
      </w:r>
      <w:r>
        <w:t>[(</w:t>
      </w:r>
      <w:r>
        <w:rPr>
          <w:i/>
        </w:rPr>
        <w:t>2</w:t>
      </w:r>
      <w:r>
        <w:t xml:space="preserve">) Nothing except the prescribed contents shall be kept in a first-aid box or cupboard. </w:t>
      </w:r>
    </w:p>
    <w:p w14:paraId="52B6AD41" w14:textId="77777777" w:rsidR="00E07484" w:rsidRDefault="00C54230">
      <w:pPr>
        <w:spacing w:after="62"/>
        <w:ind w:left="-15" w:right="13"/>
      </w:pPr>
      <w:r>
        <w:t>(</w:t>
      </w:r>
      <w:r>
        <w:rPr>
          <w:i/>
        </w:rPr>
        <w:t>3</w:t>
      </w:r>
      <w:r>
        <w:t xml:space="preserve">) Each first-aid box or cupboard shall be kept in the charge of a separate responsible person </w:t>
      </w:r>
      <w:r>
        <w:rPr>
          <w:vertAlign w:val="superscript"/>
        </w:rPr>
        <w:t>3</w:t>
      </w:r>
      <w:r>
        <w:t>[who holds a certifica</w:t>
      </w:r>
      <w:r>
        <w:t xml:space="preserve">te in first-aid treatment recognised by the State Government] and who shall always be readily available during the working hours of the factory.] </w:t>
      </w:r>
    </w:p>
    <w:p w14:paraId="45218522" w14:textId="77777777" w:rsidR="00E07484" w:rsidRDefault="00C54230">
      <w:pPr>
        <w:spacing w:after="71"/>
        <w:ind w:left="-15" w:right="13"/>
      </w:pPr>
      <w:r>
        <w:rPr>
          <w:vertAlign w:val="superscript"/>
        </w:rPr>
        <w:lastRenderedPageBreak/>
        <w:t>4</w:t>
      </w:r>
      <w:r>
        <w:t>[(</w:t>
      </w:r>
      <w:r>
        <w:rPr>
          <w:i/>
        </w:rPr>
        <w:t>4</w:t>
      </w:r>
      <w:r>
        <w:t xml:space="preserve">) In every factory wherein more than five hundred workers are </w:t>
      </w:r>
      <w:r>
        <w:rPr>
          <w:vertAlign w:val="superscript"/>
        </w:rPr>
        <w:t>5</w:t>
      </w:r>
      <w:r>
        <w:t>[ordinarily employed] there shall be provided and maintained an ambulance room of the prescribed size, containing the prescribed equipment and in the charge of such medical and nursing staff as</w:t>
      </w:r>
      <w:r>
        <w:t xml:space="preserve"> may be prescribed </w:t>
      </w:r>
      <w:r>
        <w:rPr>
          <w:vertAlign w:val="superscript"/>
        </w:rPr>
        <w:t>6</w:t>
      </w:r>
      <w:r>
        <w:t xml:space="preserve">[and those facilities shall always be made readily available during the working hours of the factory]. </w:t>
      </w:r>
    </w:p>
    <w:p w14:paraId="31FD401F" w14:textId="77777777" w:rsidR="00E07484" w:rsidRDefault="00C54230">
      <w:pPr>
        <w:spacing w:after="57" w:line="259" w:lineRule="auto"/>
        <w:ind w:left="51" w:right="0" w:firstLine="0"/>
        <w:jc w:val="center"/>
      </w:pPr>
      <w:r>
        <w:rPr>
          <w:b/>
        </w:rPr>
        <w:t xml:space="preserve"> </w:t>
      </w:r>
    </w:p>
    <w:p w14:paraId="5B91A5C6" w14:textId="77777777" w:rsidR="00E07484" w:rsidRDefault="00C54230">
      <w:pPr>
        <w:spacing w:after="57" w:line="259" w:lineRule="auto"/>
        <w:ind w:left="51" w:right="0" w:firstLine="0"/>
        <w:jc w:val="center"/>
      </w:pPr>
      <w:r>
        <w:rPr>
          <w:b/>
        </w:rPr>
        <w:t xml:space="preserve"> </w:t>
      </w:r>
    </w:p>
    <w:p w14:paraId="7D9185D3" w14:textId="77777777" w:rsidR="00E07484" w:rsidRDefault="00C54230">
      <w:pPr>
        <w:spacing w:after="24" w:line="259" w:lineRule="auto"/>
        <w:ind w:left="51" w:right="0" w:firstLine="0"/>
        <w:jc w:val="center"/>
      </w:pPr>
      <w:r>
        <w:rPr>
          <w:b/>
        </w:rPr>
        <w:t xml:space="preserve"> </w:t>
      </w:r>
    </w:p>
    <w:p w14:paraId="52C7FB3E"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6C32742" wp14:editId="77C5DE79">
                <wp:extent cx="1829054" cy="9144"/>
                <wp:effectExtent l="0" t="0" r="0" b="0"/>
                <wp:docPr id="116256" name="Group 11625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140" name="Shape 14514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256" style="width:144.02pt;height:0.720032pt;mso-position-horizontal-relative:char;mso-position-vertical-relative:line" coordsize="18290,91">
                <v:shape id="Shape 14514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CFE62A5" w14:textId="77777777" w:rsidR="00E07484" w:rsidRDefault="00C54230">
      <w:pPr>
        <w:numPr>
          <w:ilvl w:val="0"/>
          <w:numId w:val="83"/>
        </w:numPr>
        <w:spacing w:after="13" w:line="248" w:lineRule="auto"/>
        <w:ind w:right="0" w:hanging="182"/>
      </w:pPr>
      <w:r>
        <w:rPr>
          <w:sz w:val="18"/>
        </w:rPr>
        <w:t xml:space="preserve">Ins. by Act 25 of 1954, s. 9 (w.e.f. 7-5-1954). </w:t>
      </w:r>
    </w:p>
    <w:p w14:paraId="261B4E14" w14:textId="77777777" w:rsidR="00E07484" w:rsidRDefault="00C54230">
      <w:pPr>
        <w:numPr>
          <w:ilvl w:val="0"/>
          <w:numId w:val="83"/>
        </w:numPr>
        <w:spacing w:after="13" w:line="248" w:lineRule="auto"/>
        <w:ind w:right="0" w:hanging="182"/>
      </w:pPr>
      <w:r>
        <w:rPr>
          <w:sz w:val="18"/>
        </w:rPr>
        <w:t xml:space="preserve">Subs. by s. 9, </w:t>
      </w:r>
      <w:r>
        <w:rPr>
          <w:i/>
          <w:sz w:val="18"/>
        </w:rPr>
        <w:t>ibid.,</w:t>
      </w:r>
      <w:r>
        <w:rPr>
          <w:sz w:val="18"/>
        </w:rPr>
        <w:t xml:space="preserve"> for sub-section (</w:t>
      </w:r>
      <w:r>
        <w:rPr>
          <w:i/>
          <w:sz w:val="18"/>
        </w:rPr>
        <w:t>2</w:t>
      </w:r>
      <w:r>
        <w:rPr>
          <w:sz w:val="18"/>
        </w:rPr>
        <w:t xml:space="preserve">) (w.e.f. 7-5-1954). </w:t>
      </w:r>
    </w:p>
    <w:p w14:paraId="008F0B98" w14:textId="77777777" w:rsidR="00E07484" w:rsidRDefault="00C54230">
      <w:pPr>
        <w:numPr>
          <w:ilvl w:val="0"/>
          <w:numId w:val="83"/>
        </w:numPr>
        <w:spacing w:after="13" w:line="248" w:lineRule="auto"/>
        <w:ind w:right="0" w:hanging="182"/>
      </w:pPr>
      <w:r>
        <w:rPr>
          <w:sz w:val="18"/>
        </w:rPr>
        <w:t xml:space="preserve">Subs. by Act 94 of 1976, s. 21, for “who is trained in first-aid treatment” (w.e.f. 26-10-1976). </w:t>
      </w:r>
    </w:p>
    <w:p w14:paraId="0ABC6DC9" w14:textId="77777777" w:rsidR="00E07484" w:rsidRDefault="00C54230">
      <w:pPr>
        <w:numPr>
          <w:ilvl w:val="0"/>
          <w:numId w:val="83"/>
        </w:numPr>
        <w:spacing w:after="13" w:line="248" w:lineRule="auto"/>
        <w:ind w:right="0" w:hanging="182"/>
      </w:pPr>
      <w:r>
        <w:rPr>
          <w:sz w:val="18"/>
        </w:rPr>
        <w:t>Sub-section (</w:t>
      </w:r>
      <w:r>
        <w:rPr>
          <w:i/>
          <w:sz w:val="18"/>
        </w:rPr>
        <w:t>3</w:t>
      </w:r>
      <w:r>
        <w:rPr>
          <w:sz w:val="18"/>
        </w:rPr>
        <w:t>) re-numbered as sub-section (</w:t>
      </w:r>
      <w:r>
        <w:rPr>
          <w:i/>
          <w:sz w:val="18"/>
        </w:rPr>
        <w:t>4</w:t>
      </w:r>
      <w:r>
        <w:rPr>
          <w:sz w:val="18"/>
        </w:rPr>
        <w:t xml:space="preserve">) by Act 25 of 1954, s. 9 (w.e.f. 7-5-1954). </w:t>
      </w:r>
    </w:p>
    <w:p w14:paraId="79CC67E6" w14:textId="77777777" w:rsidR="00E07484" w:rsidRDefault="00C54230">
      <w:pPr>
        <w:numPr>
          <w:ilvl w:val="0"/>
          <w:numId w:val="83"/>
        </w:numPr>
        <w:spacing w:after="13" w:line="248" w:lineRule="auto"/>
        <w:ind w:right="0" w:hanging="182"/>
      </w:pPr>
      <w:r>
        <w:rPr>
          <w:sz w:val="18"/>
        </w:rPr>
        <w:t>Subs. by Act 94 of 1976, s. 21, for “employed” (w.e.f. 26-10-1976).</w:t>
      </w:r>
      <w:r>
        <w:rPr>
          <w:sz w:val="18"/>
        </w:rPr>
        <w:t xml:space="preserve"> </w:t>
      </w:r>
    </w:p>
    <w:p w14:paraId="31BACA85" w14:textId="77777777" w:rsidR="00E07484" w:rsidRDefault="00C54230">
      <w:pPr>
        <w:numPr>
          <w:ilvl w:val="0"/>
          <w:numId w:val="83"/>
        </w:numPr>
        <w:spacing w:after="13" w:line="248" w:lineRule="auto"/>
        <w:ind w:right="0" w:hanging="182"/>
      </w:pPr>
      <w:r>
        <w:rPr>
          <w:sz w:val="18"/>
        </w:rPr>
        <w:t xml:space="preserve">Ins. by s. 21, </w:t>
      </w:r>
      <w:r>
        <w:rPr>
          <w:i/>
          <w:sz w:val="18"/>
        </w:rPr>
        <w:t>ibid.</w:t>
      </w:r>
      <w:r>
        <w:rPr>
          <w:sz w:val="18"/>
        </w:rPr>
        <w:t xml:space="preserve"> (w.e.f. 26-10-1976).</w:t>
      </w:r>
      <w:r>
        <w:rPr>
          <w:rFonts w:ascii="Calibri" w:eastAsia="Calibri" w:hAnsi="Calibri" w:cs="Calibri"/>
          <w:sz w:val="20"/>
        </w:rPr>
        <w:t xml:space="preserve"> </w:t>
      </w:r>
    </w:p>
    <w:p w14:paraId="65F81805" w14:textId="77777777" w:rsidR="00E07484" w:rsidRDefault="00C54230">
      <w:pPr>
        <w:pStyle w:val="Heading1"/>
        <w:ind w:left="11" w:right="9"/>
      </w:pPr>
      <w:r>
        <w:t xml:space="preserve">STATE AMENDMENTS </w:t>
      </w:r>
    </w:p>
    <w:p w14:paraId="79BE717F" w14:textId="77777777" w:rsidR="00E07484" w:rsidRDefault="00C54230">
      <w:pPr>
        <w:pStyle w:val="Heading2"/>
        <w:spacing w:after="68"/>
        <w:ind w:left="-5"/>
      </w:pPr>
      <w:r>
        <w:t xml:space="preserve">Karnataka </w:t>
      </w:r>
    </w:p>
    <w:p w14:paraId="1A1514BE" w14:textId="77777777" w:rsidR="00E07484" w:rsidRDefault="00C54230">
      <w:pPr>
        <w:ind w:left="-15" w:right="13"/>
      </w:pPr>
      <w:r>
        <w:rPr>
          <w:b/>
        </w:rPr>
        <w:t>Amendment of section 45.—</w:t>
      </w:r>
      <w:r>
        <w:t xml:space="preserve">In section 45 of the Factories Act, 1948 (Central Act LXIII of 1948) (hereinafter referred to as the principal Act), in sub-section (4), for the words “five </w:t>
      </w:r>
      <w:r>
        <w:t xml:space="preserve">hundred” the words “two hundred” shall be substituted. </w:t>
      </w:r>
    </w:p>
    <w:p w14:paraId="35C97D63" w14:textId="77777777" w:rsidR="00E07484" w:rsidRDefault="00C54230">
      <w:pPr>
        <w:ind w:left="-15" w:right="13" w:firstLine="0"/>
      </w:pPr>
      <w:r>
        <w:t>[</w:t>
      </w:r>
      <w:r>
        <w:rPr>
          <w:i/>
        </w:rPr>
        <w:t>Vide</w:t>
      </w:r>
      <w:r>
        <w:t xml:space="preserve"> Karnataka Act 1 of 2003, s. 2].</w:t>
      </w:r>
      <w:r>
        <w:rPr>
          <w:b/>
        </w:rPr>
        <w:t xml:space="preserve"> </w:t>
      </w:r>
    </w:p>
    <w:p w14:paraId="0DDC19EE" w14:textId="77777777" w:rsidR="00E07484" w:rsidRDefault="00C54230">
      <w:pPr>
        <w:ind w:left="-15" w:right="13"/>
      </w:pPr>
      <w:r>
        <w:rPr>
          <w:b/>
        </w:rPr>
        <w:t xml:space="preserve">46. </w:t>
      </w:r>
      <w:proofErr w:type="gramStart"/>
      <w:r>
        <w:rPr>
          <w:b/>
        </w:rPr>
        <w:t>Canteens.—</w:t>
      </w:r>
      <w:proofErr w:type="gramEnd"/>
      <w:r>
        <w:t>(</w:t>
      </w:r>
      <w:r>
        <w:rPr>
          <w:i/>
        </w:rPr>
        <w:t>1</w:t>
      </w:r>
      <w:r>
        <w:t xml:space="preserve">) The State Government may make rules requiring that in any specified factory wherein more than two hundred and fifty workers are ordinarily employed, a canteen or canteens shall be provided and maintained by the occupier for the use of the workers. </w:t>
      </w:r>
    </w:p>
    <w:p w14:paraId="4FDB8691" w14:textId="77777777" w:rsidR="00E07484" w:rsidRDefault="00C54230">
      <w:pPr>
        <w:ind w:left="360" w:right="13" w:firstLine="0"/>
      </w:pPr>
      <w:r>
        <w:t>(</w:t>
      </w:r>
      <w:r>
        <w:rPr>
          <w:i/>
        </w:rPr>
        <w:t>2</w:t>
      </w:r>
      <w:r>
        <w:t>) W</w:t>
      </w:r>
      <w:r>
        <w:t>ithout prejudice to the generality of the foregoing power, such rules may provide for</w:t>
      </w:r>
      <w:r>
        <w:rPr>
          <w:b/>
        </w:rPr>
        <w:t xml:space="preserve">— </w:t>
      </w:r>
    </w:p>
    <w:p w14:paraId="33C650FA" w14:textId="77777777" w:rsidR="00E07484" w:rsidRDefault="00C54230">
      <w:pPr>
        <w:numPr>
          <w:ilvl w:val="0"/>
          <w:numId w:val="84"/>
        </w:numPr>
        <w:ind w:right="13"/>
      </w:pPr>
      <w:r>
        <w:t xml:space="preserve">the date by which such canteen shall be provided; </w:t>
      </w:r>
    </w:p>
    <w:p w14:paraId="5A1D5AAA" w14:textId="77777777" w:rsidR="00E07484" w:rsidRDefault="00C54230">
      <w:pPr>
        <w:numPr>
          <w:ilvl w:val="0"/>
          <w:numId w:val="84"/>
        </w:numPr>
        <w:ind w:right="13"/>
      </w:pPr>
      <w:r>
        <w:t xml:space="preserve">the standards in respect of construction, accommodation, furniture and other equipment of the canteen; </w:t>
      </w:r>
    </w:p>
    <w:p w14:paraId="332C0F6A" w14:textId="77777777" w:rsidR="00E07484" w:rsidRDefault="00C54230">
      <w:pPr>
        <w:numPr>
          <w:ilvl w:val="0"/>
          <w:numId w:val="84"/>
        </w:numPr>
        <w:ind w:right="13"/>
      </w:pPr>
      <w:r>
        <w:t>the foodstuff</w:t>
      </w:r>
      <w:r>
        <w:t xml:space="preserve">s to be served therein and the charges which may be made therefore; </w:t>
      </w:r>
    </w:p>
    <w:p w14:paraId="3C581F50" w14:textId="77777777" w:rsidR="00E07484" w:rsidRDefault="00C54230">
      <w:pPr>
        <w:numPr>
          <w:ilvl w:val="0"/>
          <w:numId w:val="84"/>
        </w:numPr>
        <w:ind w:right="13"/>
      </w:pPr>
      <w:r>
        <w:t xml:space="preserve">the constitution of a managing committee for the canteen and representation of the workers in the management of the canteen; </w:t>
      </w:r>
    </w:p>
    <w:p w14:paraId="1BB616AF" w14:textId="77777777" w:rsidR="00E07484" w:rsidRDefault="00C54230">
      <w:pPr>
        <w:ind w:left="360" w:right="13"/>
      </w:pPr>
      <w:r>
        <w:rPr>
          <w:vertAlign w:val="superscript"/>
        </w:rPr>
        <w:t>1</w:t>
      </w:r>
      <w:r>
        <w:t>[(</w:t>
      </w:r>
      <w:r>
        <w:rPr>
          <w:i/>
        </w:rPr>
        <w:t>dd</w:t>
      </w:r>
      <w:r>
        <w:t>) the items of expenditure in the running of the canteen</w:t>
      </w:r>
      <w:r>
        <w:t xml:space="preserve"> which are not to be taken into account in fixing the cost of foodstuffs and which shall be borne by the employer;] </w:t>
      </w:r>
    </w:p>
    <w:p w14:paraId="3390EA27" w14:textId="77777777" w:rsidR="00E07484" w:rsidRDefault="00C54230">
      <w:pPr>
        <w:numPr>
          <w:ilvl w:val="0"/>
          <w:numId w:val="84"/>
        </w:numPr>
        <w:ind w:right="13"/>
      </w:pPr>
      <w:r>
        <w:t>the delegation to the Chief Inspector, subject to such conditions as may be prescribed, of the power to make rules under clause (</w:t>
      </w:r>
      <w:r>
        <w:rPr>
          <w:i/>
        </w:rPr>
        <w:t>c</w:t>
      </w:r>
      <w:r>
        <w:t xml:space="preserve">). </w:t>
      </w:r>
    </w:p>
    <w:p w14:paraId="5973A4F2" w14:textId="77777777" w:rsidR="00E07484" w:rsidRDefault="00C54230">
      <w:pPr>
        <w:ind w:left="-15" w:right="13"/>
      </w:pPr>
      <w:r>
        <w:rPr>
          <w:b/>
        </w:rPr>
        <w:t>47. S</w:t>
      </w:r>
      <w:r>
        <w:rPr>
          <w:b/>
        </w:rPr>
        <w:t xml:space="preserve">helters, rest rooms and lunch </w:t>
      </w:r>
      <w:proofErr w:type="gramStart"/>
      <w:r>
        <w:rPr>
          <w:b/>
        </w:rPr>
        <w:t>rooms.—</w:t>
      </w:r>
      <w:proofErr w:type="gramEnd"/>
      <w:r>
        <w:t>(</w:t>
      </w:r>
      <w:r>
        <w:rPr>
          <w:i/>
        </w:rPr>
        <w:t>1</w:t>
      </w:r>
      <w:r>
        <w:t xml:space="preserve">) In every factory wherein more than one hundred and fifty workers are ordinarily employed, adequate and suitable shelters or rest rooms and a suitable lunch room, with provision for drinking water, where workers can </w:t>
      </w:r>
      <w:r>
        <w:t xml:space="preserve">eat meals brought by them, shall be provided and maintained for the use of the workers: </w:t>
      </w:r>
    </w:p>
    <w:p w14:paraId="448BBC65" w14:textId="77777777" w:rsidR="00E07484" w:rsidRDefault="00C54230">
      <w:pPr>
        <w:ind w:left="-15" w:right="13"/>
      </w:pPr>
      <w:r>
        <w:t xml:space="preserve">Provided that any canteen maintained in accordance with the provisions of section 46 </w:t>
      </w:r>
      <w:r>
        <w:t xml:space="preserve">shall be regarded as part of the requirements of this sub-section: </w:t>
      </w:r>
    </w:p>
    <w:p w14:paraId="3FC7386C" w14:textId="77777777" w:rsidR="00E07484" w:rsidRDefault="00C54230">
      <w:pPr>
        <w:ind w:left="360" w:right="13" w:firstLine="0"/>
      </w:pPr>
      <w:r>
        <w:t xml:space="preserve">Provided further that where a lunch room exists no worker shall eat any food in the work room. </w:t>
      </w:r>
    </w:p>
    <w:p w14:paraId="58CC56E2" w14:textId="77777777" w:rsidR="00E07484" w:rsidRDefault="00C54230">
      <w:pPr>
        <w:numPr>
          <w:ilvl w:val="0"/>
          <w:numId w:val="85"/>
        </w:numPr>
        <w:ind w:right="13"/>
      </w:pPr>
      <w:r>
        <w:t>The shelters or rest rooms or lunch rooms to be provided under sub-section (</w:t>
      </w:r>
      <w:r>
        <w:rPr>
          <w:i/>
        </w:rPr>
        <w:t>1</w:t>
      </w:r>
      <w:r>
        <w:t>) shall be suff</w:t>
      </w:r>
      <w:r>
        <w:t xml:space="preserve">iciently lighted and ventilated and shall be maintained in a cool and clean condition. </w:t>
      </w:r>
    </w:p>
    <w:p w14:paraId="322DF92A" w14:textId="77777777" w:rsidR="00E07484" w:rsidRDefault="00C54230">
      <w:pPr>
        <w:numPr>
          <w:ilvl w:val="0"/>
          <w:numId w:val="85"/>
        </w:numPr>
        <w:ind w:right="13"/>
      </w:pPr>
      <w:r>
        <w:t>The State Government may</w:t>
      </w:r>
      <w:r>
        <w:rPr>
          <w:b/>
        </w:rPr>
        <w:t xml:space="preserve">— </w:t>
      </w:r>
    </w:p>
    <w:p w14:paraId="28BC8AAA" w14:textId="77777777" w:rsidR="00E07484" w:rsidRDefault="00C54230">
      <w:pPr>
        <w:numPr>
          <w:ilvl w:val="1"/>
          <w:numId w:val="85"/>
        </w:numPr>
        <w:ind w:right="13"/>
      </w:pPr>
      <w:r>
        <w:lastRenderedPageBreak/>
        <w:t>prescribe the standards in respect of construction, accommodation, furniture and other equipment of shelters, rest rooms and lunch rooms to b</w:t>
      </w:r>
      <w:r>
        <w:t xml:space="preserve">e provided under this section; </w:t>
      </w:r>
    </w:p>
    <w:p w14:paraId="64205D65" w14:textId="77777777" w:rsidR="00E07484" w:rsidRDefault="00C54230">
      <w:pPr>
        <w:numPr>
          <w:ilvl w:val="1"/>
          <w:numId w:val="85"/>
        </w:numPr>
        <w:ind w:right="13"/>
      </w:pPr>
      <w:r>
        <w:t xml:space="preserve">by notification in the Official Gazette, exempt any factory or class or description of factories from the requirements of this section. </w:t>
      </w:r>
    </w:p>
    <w:p w14:paraId="48ABCA07" w14:textId="77777777" w:rsidR="00E07484" w:rsidRDefault="00C54230">
      <w:pPr>
        <w:ind w:left="-15" w:right="13"/>
      </w:pPr>
      <w:r>
        <w:rPr>
          <w:b/>
        </w:rPr>
        <w:t xml:space="preserve">48. </w:t>
      </w:r>
      <w:proofErr w:type="gramStart"/>
      <w:r>
        <w:rPr>
          <w:b/>
        </w:rPr>
        <w:t>Creches.—</w:t>
      </w:r>
      <w:proofErr w:type="gramEnd"/>
      <w:r>
        <w:t>(</w:t>
      </w:r>
      <w:r>
        <w:rPr>
          <w:i/>
        </w:rPr>
        <w:t>1</w:t>
      </w:r>
      <w:r>
        <w:t>) In every factory wherein more than</w:t>
      </w:r>
      <w:r>
        <w:rPr>
          <w:vertAlign w:val="superscript"/>
        </w:rPr>
        <w:t>2</w:t>
      </w:r>
      <w:r>
        <w:t>[thirty women workers] are ordinari</w:t>
      </w:r>
      <w:r>
        <w:t xml:space="preserve">ly employed there shall be provided and maintained a suitable room or rooms for the use of children under the age of six years of such women. </w:t>
      </w:r>
    </w:p>
    <w:p w14:paraId="01723C53" w14:textId="77777777" w:rsidR="00E07484" w:rsidRDefault="00C54230">
      <w:pPr>
        <w:numPr>
          <w:ilvl w:val="0"/>
          <w:numId w:val="86"/>
        </w:numPr>
        <w:ind w:right="13"/>
      </w:pPr>
      <w:r>
        <w:t xml:space="preserve">Such rooms shall provide adequate accommodation, shall be adequately lighted and ventilated, shall be maintained </w:t>
      </w:r>
      <w:r>
        <w:t xml:space="preserve">in a clean and sanitary condition and shall be under the charge of women trained in the care of children and infants. </w:t>
      </w:r>
    </w:p>
    <w:p w14:paraId="1680DE19" w14:textId="77777777" w:rsidR="00E07484" w:rsidRDefault="00C54230">
      <w:pPr>
        <w:numPr>
          <w:ilvl w:val="0"/>
          <w:numId w:val="86"/>
        </w:numPr>
        <w:spacing w:after="457"/>
        <w:ind w:right="13"/>
      </w:pPr>
      <w:r>
        <w:t>The State Government may make rules</w:t>
      </w:r>
      <w:r>
        <w:rPr>
          <w:b/>
        </w:rPr>
        <w:t xml:space="preserve">— </w:t>
      </w:r>
    </w:p>
    <w:p w14:paraId="68D5236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CF4BD71" wp14:editId="5414910F">
                <wp:extent cx="1829054" cy="9144"/>
                <wp:effectExtent l="0" t="0" r="0" b="0"/>
                <wp:docPr id="119627" name="Group 11962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162" name="Shape 14516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9627" style="width:144.02pt;height:0.719971pt;mso-position-horizontal-relative:char;mso-position-vertical-relative:line" coordsize="18290,91">
                <v:shape id="Shape 14516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3BCD05F" w14:textId="77777777" w:rsidR="00E07484" w:rsidRDefault="00C54230">
      <w:pPr>
        <w:numPr>
          <w:ilvl w:val="0"/>
          <w:numId w:val="87"/>
        </w:numPr>
        <w:spacing w:after="13" w:line="248" w:lineRule="auto"/>
        <w:ind w:right="0" w:hanging="182"/>
      </w:pPr>
      <w:r>
        <w:rPr>
          <w:sz w:val="18"/>
        </w:rPr>
        <w:t xml:space="preserve">Ins. by Act 94 of 1976, s. 22 (w.e.f. 26-10-1976). </w:t>
      </w:r>
    </w:p>
    <w:p w14:paraId="0D929E7D" w14:textId="77777777" w:rsidR="00E07484" w:rsidRDefault="00C54230">
      <w:pPr>
        <w:numPr>
          <w:ilvl w:val="0"/>
          <w:numId w:val="87"/>
        </w:numPr>
        <w:spacing w:after="13" w:line="248" w:lineRule="auto"/>
        <w:ind w:right="0" w:hanging="182"/>
      </w:pPr>
      <w:r>
        <w:rPr>
          <w:sz w:val="18"/>
        </w:rPr>
        <w:t xml:space="preserve">Subs. by s. 23, </w:t>
      </w:r>
      <w:r>
        <w:rPr>
          <w:i/>
          <w:sz w:val="18"/>
        </w:rPr>
        <w:t>ibid</w:t>
      </w:r>
      <w:r>
        <w:rPr>
          <w:sz w:val="18"/>
        </w:rPr>
        <w:t xml:space="preserve">., </w:t>
      </w:r>
      <w:r>
        <w:rPr>
          <w:sz w:val="18"/>
        </w:rPr>
        <w:t>for “fifty women workers” (w.e.f. 26-10-1976).</w:t>
      </w:r>
      <w:r>
        <w:rPr>
          <w:rFonts w:ascii="Calibri" w:eastAsia="Calibri" w:hAnsi="Calibri" w:cs="Calibri"/>
          <w:sz w:val="20"/>
        </w:rPr>
        <w:t xml:space="preserve"> </w:t>
      </w:r>
    </w:p>
    <w:p w14:paraId="4CD6C9F2" w14:textId="77777777" w:rsidR="00E07484" w:rsidRDefault="00C54230">
      <w:pPr>
        <w:numPr>
          <w:ilvl w:val="1"/>
          <w:numId w:val="88"/>
        </w:numPr>
        <w:ind w:right="13"/>
      </w:pPr>
      <w:r>
        <w:t xml:space="preserve">prescribing the location and the standards in respect of construction, accommodation, furniture and other equipment of rooms to be provided under this section; </w:t>
      </w:r>
    </w:p>
    <w:p w14:paraId="670E2D04" w14:textId="77777777" w:rsidR="00E07484" w:rsidRDefault="00C54230">
      <w:pPr>
        <w:numPr>
          <w:ilvl w:val="1"/>
          <w:numId w:val="88"/>
        </w:numPr>
        <w:ind w:right="13"/>
      </w:pPr>
      <w:r>
        <w:t>requiring the provision in factories to which t</w:t>
      </w:r>
      <w:r>
        <w:t xml:space="preserve">his section applies of additional facilities for the care of children belonging to women workers, including suitable provision of facilities for washing and changing their clothing; </w:t>
      </w:r>
    </w:p>
    <w:p w14:paraId="25E1E612" w14:textId="77777777" w:rsidR="00E07484" w:rsidRDefault="00C54230">
      <w:pPr>
        <w:numPr>
          <w:ilvl w:val="1"/>
          <w:numId w:val="88"/>
        </w:numPr>
        <w:ind w:right="13"/>
      </w:pPr>
      <w:r>
        <w:t>requiring the provision in any factory of free milk or refreshment or bot</w:t>
      </w:r>
      <w:r>
        <w:t xml:space="preserve">h for such children; </w:t>
      </w:r>
    </w:p>
    <w:p w14:paraId="6643FE6E" w14:textId="77777777" w:rsidR="00E07484" w:rsidRDefault="00C54230">
      <w:pPr>
        <w:numPr>
          <w:ilvl w:val="1"/>
          <w:numId w:val="88"/>
        </w:numPr>
        <w:ind w:right="13"/>
      </w:pPr>
      <w:r>
        <w:t xml:space="preserve">requiring that facilities shall be given in any factory for the mothers of such children to feed them at the necessary intervals. </w:t>
      </w:r>
    </w:p>
    <w:p w14:paraId="59849D26" w14:textId="77777777" w:rsidR="00E07484" w:rsidRDefault="00C54230">
      <w:pPr>
        <w:ind w:left="-15" w:right="13"/>
      </w:pPr>
      <w:r>
        <w:rPr>
          <w:b/>
        </w:rPr>
        <w:t xml:space="preserve">49. Welfare </w:t>
      </w:r>
      <w:proofErr w:type="gramStart"/>
      <w:r>
        <w:rPr>
          <w:b/>
        </w:rPr>
        <w:t>officers.—</w:t>
      </w:r>
      <w:proofErr w:type="gramEnd"/>
      <w:r>
        <w:t>(</w:t>
      </w:r>
      <w:r>
        <w:rPr>
          <w:i/>
        </w:rPr>
        <w:t>1</w:t>
      </w:r>
      <w:r>
        <w:t>) In every factory wherein five hundred or more workers are ordinarily employed</w:t>
      </w:r>
      <w:r>
        <w:t xml:space="preserve"> the occupier shall employ in the factory such number of welfare officers as may be prescribed. </w:t>
      </w:r>
    </w:p>
    <w:p w14:paraId="4F8D96D1" w14:textId="77777777" w:rsidR="00E07484" w:rsidRDefault="00C54230">
      <w:pPr>
        <w:ind w:left="-15" w:right="13"/>
      </w:pPr>
      <w:r>
        <w:t>(</w:t>
      </w:r>
      <w:r>
        <w:rPr>
          <w:i/>
        </w:rPr>
        <w:t>2</w:t>
      </w:r>
      <w:r>
        <w:t>) The State Government may prescribe the duties, qualifications and conditions of service of officers employed under sub-section (</w:t>
      </w:r>
      <w:r>
        <w:rPr>
          <w:i/>
        </w:rPr>
        <w:t>1</w:t>
      </w:r>
      <w:r>
        <w:t xml:space="preserve">). </w:t>
      </w:r>
    </w:p>
    <w:p w14:paraId="05DFABDE" w14:textId="77777777" w:rsidR="00E07484" w:rsidRDefault="00C54230">
      <w:pPr>
        <w:pStyle w:val="Heading1"/>
        <w:ind w:left="11" w:right="9"/>
      </w:pPr>
      <w:r>
        <w:t xml:space="preserve">STATE AMENDMENTS </w:t>
      </w:r>
    </w:p>
    <w:p w14:paraId="70D11240" w14:textId="77777777" w:rsidR="00E07484" w:rsidRDefault="00C54230">
      <w:pPr>
        <w:pStyle w:val="Heading2"/>
        <w:ind w:left="-5"/>
      </w:pPr>
      <w:r>
        <w:t>Karn</w:t>
      </w:r>
      <w:r>
        <w:t xml:space="preserve">ataka </w:t>
      </w:r>
    </w:p>
    <w:p w14:paraId="1FB620B5" w14:textId="77777777" w:rsidR="00E07484" w:rsidRDefault="00C54230">
      <w:pPr>
        <w:spacing w:after="140"/>
        <w:ind w:left="360" w:right="13" w:firstLine="0"/>
      </w:pPr>
      <w:r>
        <w:rPr>
          <w:b/>
        </w:rPr>
        <w:t>Amendment of section 49.—</w:t>
      </w:r>
      <w:r>
        <w:t xml:space="preserve">In section 49 of the principal </w:t>
      </w:r>
      <w:proofErr w:type="gramStart"/>
      <w:r>
        <w:t>Act,</w:t>
      </w:r>
      <w:r>
        <w:rPr>
          <w:b/>
        </w:rPr>
        <w:t>—</w:t>
      </w:r>
      <w:proofErr w:type="gramEnd"/>
      <w:r>
        <w:rPr>
          <w:b/>
        </w:rPr>
        <w:t xml:space="preserve"> </w:t>
      </w:r>
    </w:p>
    <w:p w14:paraId="2911722F" w14:textId="77777777" w:rsidR="00E07484" w:rsidRDefault="00C54230">
      <w:pPr>
        <w:numPr>
          <w:ilvl w:val="0"/>
          <w:numId w:val="89"/>
        </w:numPr>
        <w:ind w:right="13" w:firstLine="0"/>
      </w:pPr>
      <w:r>
        <w:t xml:space="preserve">in sub-section (1), for the words “five hundred” the words “two hundred” shall be substituted; </w:t>
      </w:r>
    </w:p>
    <w:p w14:paraId="1D5631EB" w14:textId="77777777" w:rsidR="00E07484" w:rsidRDefault="00C54230">
      <w:pPr>
        <w:numPr>
          <w:ilvl w:val="0"/>
          <w:numId w:val="89"/>
        </w:numPr>
        <w:spacing w:after="20" w:line="314" w:lineRule="auto"/>
        <w:ind w:right="13" w:firstLine="0"/>
      </w:pPr>
      <w:r>
        <w:t>after sub-</w:t>
      </w:r>
      <w:r>
        <w:t xml:space="preserve">section (1), the following shall be inserted, </w:t>
      </w:r>
      <w:proofErr w:type="gramStart"/>
      <w:r>
        <w:t>namely:</w:t>
      </w:r>
      <w:r>
        <w:rPr>
          <w:b/>
        </w:rPr>
        <w:t>—</w:t>
      </w:r>
      <w:proofErr w:type="gramEnd"/>
      <w:r>
        <w:rPr>
          <w:b/>
        </w:rPr>
        <w:t xml:space="preserve"> </w:t>
      </w:r>
      <w:r>
        <w:t>“(1A) In every factory where two hundred or more women workers are ordinarily employed the occupier shall employ in the factory, such number of female supervisors, as may be prescribed.” [</w:t>
      </w:r>
      <w:r>
        <w:rPr>
          <w:i/>
        </w:rPr>
        <w:t xml:space="preserve">Vide </w:t>
      </w:r>
      <w:r>
        <w:t xml:space="preserve">Karnataka Act 1 of 2003, s. 3]. </w:t>
      </w:r>
    </w:p>
    <w:p w14:paraId="0EC5CABB" w14:textId="77777777" w:rsidR="00E07484" w:rsidRDefault="00C54230">
      <w:pPr>
        <w:pStyle w:val="Heading2"/>
        <w:spacing w:after="86"/>
        <w:ind w:left="370"/>
      </w:pPr>
      <w:r>
        <w:t xml:space="preserve">50. Power to make rules to supplement this </w:t>
      </w:r>
      <w:proofErr w:type="gramStart"/>
      <w:r>
        <w:t>Chapter.—</w:t>
      </w:r>
      <w:proofErr w:type="gramEnd"/>
      <w:r>
        <w:rPr>
          <w:b w:val="0"/>
        </w:rPr>
        <w:t>The State Government may make rules</w:t>
      </w:r>
      <w:r>
        <w:t xml:space="preserve">— </w:t>
      </w:r>
    </w:p>
    <w:p w14:paraId="54FF30EA" w14:textId="77777777" w:rsidR="00E07484" w:rsidRDefault="00C54230">
      <w:pPr>
        <w:numPr>
          <w:ilvl w:val="0"/>
          <w:numId w:val="90"/>
        </w:numPr>
        <w:ind w:right="13"/>
      </w:pPr>
      <w:r>
        <w:t>exempting, subject to compliance with such alternative arrangements for the welfare of workers as may be prescribed, any factory or c</w:t>
      </w:r>
      <w:r>
        <w:t xml:space="preserve">lass or description of factories from compliance with any of the provisions of this Chapter; </w:t>
      </w:r>
    </w:p>
    <w:p w14:paraId="5D0457B3" w14:textId="77777777" w:rsidR="00E07484" w:rsidRDefault="00C54230">
      <w:pPr>
        <w:numPr>
          <w:ilvl w:val="0"/>
          <w:numId w:val="90"/>
        </w:numPr>
        <w:ind w:right="13"/>
      </w:pPr>
      <w:r>
        <w:t xml:space="preserve">requiring in any factory or class or description of factories that representatives of the workers employed in the factory shall be associated with the management </w:t>
      </w:r>
      <w:r>
        <w:t xml:space="preserve">of the welfare arrangements of the workers. </w:t>
      </w:r>
    </w:p>
    <w:p w14:paraId="0AA54DF0" w14:textId="77777777" w:rsidR="00E07484" w:rsidRDefault="00C54230">
      <w:pPr>
        <w:spacing w:after="183" w:line="259" w:lineRule="auto"/>
        <w:ind w:left="222" w:right="221" w:hanging="10"/>
        <w:jc w:val="center"/>
      </w:pPr>
      <w:r>
        <w:t xml:space="preserve">CHAPTER VI </w:t>
      </w:r>
    </w:p>
    <w:p w14:paraId="02ABB6D9" w14:textId="77777777" w:rsidR="00E07484" w:rsidRDefault="00C54230">
      <w:pPr>
        <w:spacing w:after="89" w:line="259" w:lineRule="auto"/>
        <w:ind w:left="10" w:hanging="10"/>
        <w:jc w:val="center"/>
      </w:pPr>
      <w:r>
        <w:lastRenderedPageBreak/>
        <w:t>W</w:t>
      </w:r>
      <w:r>
        <w:rPr>
          <w:sz w:val="16"/>
        </w:rPr>
        <w:t xml:space="preserve">ORKING HOURS OF ADULTS </w:t>
      </w:r>
    </w:p>
    <w:p w14:paraId="10926153" w14:textId="77777777" w:rsidR="00E07484" w:rsidRDefault="00C54230">
      <w:pPr>
        <w:numPr>
          <w:ilvl w:val="0"/>
          <w:numId w:val="91"/>
        </w:numPr>
        <w:ind w:right="13"/>
      </w:pPr>
      <w:r>
        <w:rPr>
          <w:b/>
        </w:rPr>
        <w:t xml:space="preserve">Weekly </w:t>
      </w:r>
      <w:proofErr w:type="gramStart"/>
      <w:r>
        <w:rPr>
          <w:b/>
        </w:rPr>
        <w:t>hours.—</w:t>
      </w:r>
      <w:proofErr w:type="gramEnd"/>
      <w:r>
        <w:t xml:space="preserve">No adult worker shall be required or allowed to work in a factory for more than forty-eight hours in any week. </w:t>
      </w:r>
    </w:p>
    <w:p w14:paraId="5AAC735C" w14:textId="77777777" w:rsidR="00E07484" w:rsidRDefault="00C54230">
      <w:pPr>
        <w:numPr>
          <w:ilvl w:val="0"/>
          <w:numId w:val="91"/>
        </w:numPr>
        <w:spacing w:after="90"/>
        <w:ind w:right="13"/>
      </w:pPr>
      <w:r>
        <w:rPr>
          <w:b/>
        </w:rPr>
        <w:t xml:space="preserve">Weekly </w:t>
      </w:r>
      <w:proofErr w:type="gramStart"/>
      <w:r>
        <w:rPr>
          <w:b/>
        </w:rPr>
        <w:t>holidays.—</w:t>
      </w:r>
      <w:proofErr w:type="gramEnd"/>
      <w:r>
        <w:t>(</w:t>
      </w:r>
      <w:r>
        <w:rPr>
          <w:i/>
        </w:rPr>
        <w:t>1</w:t>
      </w:r>
      <w:r>
        <w:t>) No adult worker shall be re</w:t>
      </w:r>
      <w:r>
        <w:t>quired or allowed to work in a factory on the first day of the week (hereinafter referred to as the said day), unless</w:t>
      </w:r>
      <w:r>
        <w:rPr>
          <w:b/>
        </w:rPr>
        <w:t xml:space="preserve">— </w:t>
      </w:r>
    </w:p>
    <w:p w14:paraId="24D288D5" w14:textId="77777777" w:rsidR="00E07484" w:rsidRDefault="00C54230">
      <w:pPr>
        <w:numPr>
          <w:ilvl w:val="1"/>
          <w:numId w:val="91"/>
        </w:numPr>
        <w:ind w:right="13"/>
      </w:pPr>
      <w:r>
        <w:t xml:space="preserve">he has or will have a holiday for a whole day on one of the three days immediately before or after the said day, and </w:t>
      </w:r>
    </w:p>
    <w:p w14:paraId="3BD8293F" w14:textId="77777777" w:rsidR="00E07484" w:rsidRDefault="00C54230">
      <w:pPr>
        <w:numPr>
          <w:ilvl w:val="1"/>
          <w:numId w:val="91"/>
        </w:numPr>
        <w:ind w:right="13"/>
      </w:pPr>
      <w:r>
        <w:t>the manager of the</w:t>
      </w:r>
      <w:r>
        <w:t xml:space="preserve"> factory has, before the said day or the substituted day under clause (</w:t>
      </w:r>
      <w:r>
        <w:rPr>
          <w:i/>
        </w:rPr>
        <w:t>a</w:t>
      </w:r>
      <w:r>
        <w:t xml:space="preserve">), whichever is </w:t>
      </w:r>
      <w:proofErr w:type="gramStart"/>
      <w:r>
        <w:t>earlier,</w:t>
      </w:r>
      <w:r>
        <w:rPr>
          <w:b/>
        </w:rPr>
        <w:t>—</w:t>
      </w:r>
      <w:proofErr w:type="gramEnd"/>
      <w:r>
        <w:rPr>
          <w:b/>
        </w:rPr>
        <w:t xml:space="preserve"> </w:t>
      </w:r>
    </w:p>
    <w:p w14:paraId="6EB335DE" w14:textId="77777777" w:rsidR="00E07484" w:rsidRDefault="00C54230">
      <w:pPr>
        <w:spacing w:after="84"/>
        <w:ind w:left="720" w:right="13"/>
      </w:pPr>
      <w:r>
        <w:t>(</w:t>
      </w:r>
      <w:proofErr w:type="spellStart"/>
      <w:r>
        <w:rPr>
          <w:i/>
        </w:rPr>
        <w:t>i</w:t>
      </w:r>
      <w:proofErr w:type="spellEnd"/>
      <w:r>
        <w:t>) delivered a notice at the office of the Inspector of his intention to require the worker to work on the said day and of the day which is to be substitute</w:t>
      </w:r>
      <w:r>
        <w:t>d, and (</w:t>
      </w:r>
      <w:r>
        <w:rPr>
          <w:i/>
        </w:rPr>
        <w:t>ii</w:t>
      </w:r>
      <w:r>
        <w:t xml:space="preserve">) displayed a notice to that effect in the factory: </w:t>
      </w:r>
    </w:p>
    <w:p w14:paraId="6C2679A3" w14:textId="77777777" w:rsidR="00E07484" w:rsidRDefault="00C54230">
      <w:pPr>
        <w:ind w:left="-15" w:right="13"/>
      </w:pPr>
      <w:r>
        <w:t xml:space="preserve">Provided that no substitution shall be made which will result in any worker working for more than ten days consecutively without a holiday for a whole day. </w:t>
      </w:r>
    </w:p>
    <w:p w14:paraId="1B1542F3" w14:textId="77777777" w:rsidR="00E07484" w:rsidRDefault="00C54230">
      <w:pPr>
        <w:numPr>
          <w:ilvl w:val="0"/>
          <w:numId w:val="92"/>
        </w:numPr>
        <w:spacing w:after="91"/>
        <w:ind w:right="13"/>
      </w:pPr>
      <w:r>
        <w:t>Notices given under sub-section (</w:t>
      </w:r>
      <w:r>
        <w:rPr>
          <w:i/>
        </w:rPr>
        <w:t>1</w:t>
      </w:r>
      <w:r>
        <w:t xml:space="preserve">) </w:t>
      </w:r>
      <w:r>
        <w:t xml:space="preserve">may be cancelled by a notice delivered at the office of the Inspector and a notice displayed in the factory not later than the day before the said day or the holiday to be cancelled, whichever is earlier. </w:t>
      </w:r>
    </w:p>
    <w:p w14:paraId="19B62AF0" w14:textId="77777777" w:rsidR="00E07484" w:rsidRDefault="00C54230">
      <w:pPr>
        <w:numPr>
          <w:ilvl w:val="0"/>
          <w:numId w:val="92"/>
        </w:numPr>
        <w:ind w:right="13"/>
      </w:pPr>
      <w:r>
        <w:t>Where, in accordance with the provisions of sub-section (</w:t>
      </w:r>
      <w:r>
        <w:rPr>
          <w:i/>
        </w:rPr>
        <w:t>1</w:t>
      </w:r>
      <w:r>
        <w:t>), any worker works on the said day and has had a holiday on one of the three days immediately before it, that said day shall, for the purpose of calculating his weekly hours of work, be included in</w:t>
      </w:r>
      <w:r>
        <w:t xml:space="preserve"> the preceding week. </w:t>
      </w:r>
    </w:p>
    <w:p w14:paraId="7C99F7AD" w14:textId="77777777" w:rsidR="00E07484" w:rsidRDefault="00C54230">
      <w:pPr>
        <w:spacing w:after="91"/>
        <w:ind w:left="-15" w:right="13"/>
      </w:pPr>
      <w:r>
        <w:rPr>
          <w:b/>
        </w:rPr>
        <w:t>53. Compensatory holidays.—</w:t>
      </w:r>
      <w:r>
        <w:t>(</w:t>
      </w:r>
      <w:r>
        <w:rPr>
          <w:i/>
        </w:rPr>
        <w:t>1</w:t>
      </w:r>
      <w:r>
        <w:t>) Where, as a result of the passing of an order or the making of a rule under the provisions of this Act exempting a factory or the workers therein from the provisions of section 52, a worker is deprived o</w:t>
      </w:r>
      <w:r>
        <w:t>f any of the weekly holidays for which provision is made in                   sub-section (</w:t>
      </w:r>
      <w:r>
        <w:rPr>
          <w:i/>
        </w:rPr>
        <w:t>1</w:t>
      </w:r>
      <w:r>
        <w:t>) of that section, he shall be allowed, within the month in which the holidays were due to him or within the two months immediately following that month, compensato</w:t>
      </w:r>
      <w:r>
        <w:t xml:space="preserve">ry holidays of equal number to the holidays so lost. </w:t>
      </w:r>
    </w:p>
    <w:p w14:paraId="39BF946B" w14:textId="77777777" w:rsidR="00E07484" w:rsidRDefault="00C54230">
      <w:pPr>
        <w:ind w:left="-15" w:right="13"/>
      </w:pPr>
      <w:r>
        <w:t>(</w:t>
      </w:r>
      <w:r>
        <w:rPr>
          <w:i/>
        </w:rPr>
        <w:t>2</w:t>
      </w:r>
      <w:r>
        <w:t>) The State Government may prescribe the manner in which the holidays for which provision is made in sub-section (</w:t>
      </w:r>
      <w:r>
        <w:rPr>
          <w:i/>
        </w:rPr>
        <w:t>1</w:t>
      </w:r>
      <w:r>
        <w:t xml:space="preserve">) shall be allowed. </w:t>
      </w:r>
    </w:p>
    <w:p w14:paraId="05ADAE5B" w14:textId="77777777" w:rsidR="00E07484" w:rsidRDefault="00C54230">
      <w:pPr>
        <w:numPr>
          <w:ilvl w:val="0"/>
          <w:numId w:val="93"/>
        </w:numPr>
        <w:spacing w:after="71"/>
        <w:ind w:right="13"/>
      </w:pPr>
      <w:r>
        <w:rPr>
          <w:b/>
        </w:rPr>
        <w:t xml:space="preserve">Daily </w:t>
      </w:r>
      <w:proofErr w:type="gramStart"/>
      <w:r>
        <w:rPr>
          <w:b/>
        </w:rPr>
        <w:t>hours.—</w:t>
      </w:r>
      <w:proofErr w:type="gramEnd"/>
      <w:r>
        <w:t>Subject to the provisions of section 51, no adult w</w:t>
      </w:r>
      <w:r>
        <w:t xml:space="preserve">orker shall be required or allowed to work in a factory for more than nine hours in any day: </w:t>
      </w:r>
    </w:p>
    <w:p w14:paraId="73069898" w14:textId="77777777" w:rsidR="00E07484" w:rsidRDefault="00C54230">
      <w:pPr>
        <w:spacing w:after="86"/>
        <w:ind w:left="-15" w:right="13"/>
      </w:pPr>
      <w:r>
        <w:rPr>
          <w:vertAlign w:val="superscript"/>
        </w:rPr>
        <w:t>1</w:t>
      </w:r>
      <w:r>
        <w:t>[Provided that, subject to the previous approval of the Chief Inspector, the daily maximum specified in this section may be exceeded in order to facilitate the c</w:t>
      </w:r>
      <w:r>
        <w:t xml:space="preserve">hange of shifts.] </w:t>
      </w:r>
    </w:p>
    <w:p w14:paraId="5F19009E" w14:textId="77777777" w:rsidR="00E07484" w:rsidRDefault="00C54230">
      <w:pPr>
        <w:numPr>
          <w:ilvl w:val="0"/>
          <w:numId w:val="93"/>
        </w:numPr>
        <w:ind w:right="13"/>
      </w:pPr>
      <w:r>
        <w:rPr>
          <w:b/>
        </w:rPr>
        <w:t xml:space="preserve">Intervals for </w:t>
      </w:r>
      <w:proofErr w:type="gramStart"/>
      <w:r>
        <w:rPr>
          <w:b/>
        </w:rPr>
        <w:t>rest.—</w:t>
      </w:r>
      <w:proofErr w:type="gramEnd"/>
      <w:r>
        <w:rPr>
          <w:vertAlign w:val="superscript"/>
        </w:rPr>
        <w:t>2</w:t>
      </w:r>
      <w:r>
        <w:t>[(</w:t>
      </w:r>
      <w:r>
        <w:rPr>
          <w:i/>
        </w:rPr>
        <w:t>1</w:t>
      </w:r>
      <w:r>
        <w:t xml:space="preserve">)] </w:t>
      </w:r>
      <w:r>
        <w:rPr>
          <w:vertAlign w:val="superscript"/>
        </w:rPr>
        <w:t>3</w:t>
      </w:r>
      <w:r>
        <w:t>[The periods of work] of adult workers in a factory each day shall be so fixed that no period shall exceed five hours and that no worker shall work for more than five hours before he has had an interval for re</w:t>
      </w:r>
      <w:r>
        <w:t xml:space="preserve">st of at least half an hour. </w:t>
      </w:r>
    </w:p>
    <w:p w14:paraId="5D39A1E9" w14:textId="77777777" w:rsidR="00E07484" w:rsidRDefault="00C54230">
      <w:pPr>
        <w:ind w:left="-15" w:right="13" w:firstLine="451"/>
      </w:pPr>
      <w:r>
        <w:rPr>
          <w:vertAlign w:val="superscript"/>
        </w:rPr>
        <w:t>4</w:t>
      </w:r>
      <w:r>
        <w:t>[(</w:t>
      </w:r>
      <w:r>
        <w:rPr>
          <w:i/>
        </w:rPr>
        <w:t>2</w:t>
      </w:r>
      <w:r>
        <w:t>) The State Government or, subject to the control of the State Government, the Chief Inspector, may, by written order and for the reasons specified therein, exempt any factory from the provisions of sub-section (</w:t>
      </w:r>
      <w:r>
        <w:rPr>
          <w:i/>
        </w:rPr>
        <w:t>1</w:t>
      </w:r>
      <w:r>
        <w:t>) so howe</w:t>
      </w:r>
      <w:r>
        <w:t xml:space="preserve">ver that the total number of hours worked by a worker without an interval does not exceed six.] </w:t>
      </w:r>
    </w:p>
    <w:p w14:paraId="070552CC" w14:textId="77777777" w:rsidR="00E07484" w:rsidRDefault="00C54230">
      <w:pPr>
        <w:numPr>
          <w:ilvl w:val="0"/>
          <w:numId w:val="93"/>
        </w:numPr>
        <w:ind w:right="13"/>
      </w:pPr>
      <w:r>
        <w:rPr>
          <w:b/>
        </w:rPr>
        <w:t xml:space="preserve">Spread </w:t>
      </w:r>
      <w:proofErr w:type="gramStart"/>
      <w:r>
        <w:rPr>
          <w:b/>
        </w:rPr>
        <w:t>over.—</w:t>
      </w:r>
      <w:proofErr w:type="gramEnd"/>
      <w:r>
        <w:t>The periods of work of an adult worker in a factory shall be so arranged that inclusive of his intervals for rest under section 55, they shall not</w:t>
      </w:r>
      <w:r>
        <w:t xml:space="preserve"> spread over more than ten and a half hours in any day: </w:t>
      </w:r>
    </w:p>
    <w:p w14:paraId="724605D7" w14:textId="77777777" w:rsidR="00E07484" w:rsidRDefault="00C54230">
      <w:pPr>
        <w:ind w:left="-15" w:right="13"/>
      </w:pPr>
      <w:r>
        <w:t xml:space="preserve">Provided that the Chief Inspector may, for reasons to be specified in writing, increase the </w:t>
      </w:r>
      <w:r>
        <w:rPr>
          <w:vertAlign w:val="superscript"/>
        </w:rPr>
        <w:t>5</w:t>
      </w:r>
      <w:r>
        <w:t xml:space="preserve">[spread over up to twelve hours]. </w:t>
      </w:r>
    </w:p>
    <w:p w14:paraId="035B0FFB" w14:textId="77777777" w:rsidR="00E07484" w:rsidRDefault="00C54230">
      <w:pPr>
        <w:numPr>
          <w:ilvl w:val="0"/>
          <w:numId w:val="93"/>
        </w:numPr>
        <w:ind w:right="13"/>
      </w:pPr>
      <w:r>
        <w:rPr>
          <w:b/>
        </w:rPr>
        <w:t xml:space="preserve">Night </w:t>
      </w:r>
      <w:proofErr w:type="gramStart"/>
      <w:r>
        <w:rPr>
          <w:b/>
        </w:rPr>
        <w:t>shifts.—</w:t>
      </w:r>
      <w:proofErr w:type="gramEnd"/>
      <w:r>
        <w:t>Where a worker in a factory works on a shift which extends beyond midnight,</w:t>
      </w:r>
      <w:r>
        <w:rPr>
          <w:b/>
        </w:rPr>
        <w:t xml:space="preserve">— </w:t>
      </w:r>
    </w:p>
    <w:p w14:paraId="5780C1DC" w14:textId="77777777" w:rsidR="00E07484" w:rsidRDefault="00C54230">
      <w:pPr>
        <w:numPr>
          <w:ilvl w:val="1"/>
          <w:numId w:val="93"/>
        </w:numPr>
        <w:ind w:right="13"/>
      </w:pPr>
      <w:r>
        <w:lastRenderedPageBreak/>
        <w:t xml:space="preserve">for the purposes of sections 52 and 53, a holiday for a whole day shall mean in his case a period of twenty-four consecutive hours beginning when his shift ends; </w:t>
      </w:r>
    </w:p>
    <w:p w14:paraId="0199FF2D" w14:textId="77777777" w:rsidR="00E07484" w:rsidRDefault="00C54230">
      <w:pPr>
        <w:numPr>
          <w:ilvl w:val="1"/>
          <w:numId w:val="93"/>
        </w:numPr>
        <w:ind w:right="13"/>
      </w:pPr>
      <w:r>
        <w:t>the following d</w:t>
      </w:r>
      <w:r>
        <w:t xml:space="preserve">ay for him shall be deemed to be the period of twenty-four hours beginning when such shift ends, and the hours he has worked after midnight shall be counted in the previous day. </w:t>
      </w:r>
    </w:p>
    <w:p w14:paraId="0BDF0431" w14:textId="77777777" w:rsidR="00E07484" w:rsidRDefault="00C54230">
      <w:pPr>
        <w:numPr>
          <w:ilvl w:val="0"/>
          <w:numId w:val="93"/>
        </w:numPr>
        <w:ind w:right="13"/>
      </w:pPr>
      <w:r>
        <w:rPr>
          <w:b/>
        </w:rPr>
        <w:t xml:space="preserve">Prohibition of overlapping </w:t>
      </w:r>
      <w:proofErr w:type="gramStart"/>
      <w:r>
        <w:rPr>
          <w:b/>
        </w:rPr>
        <w:t>shifts.—</w:t>
      </w:r>
      <w:proofErr w:type="gramEnd"/>
      <w:r>
        <w:t>(</w:t>
      </w:r>
      <w:r>
        <w:rPr>
          <w:i/>
        </w:rPr>
        <w:t>1</w:t>
      </w:r>
      <w:r>
        <w:t>) Work shall not be carried on in any fa</w:t>
      </w:r>
      <w:r>
        <w:t xml:space="preserve">ctory by means of a system of shifts so arranged that more than one relay of workers is engaged in work of the same kind at the same time. </w:t>
      </w:r>
    </w:p>
    <w:p w14:paraId="05B0910A" w14:textId="77777777" w:rsidR="00E07484" w:rsidRDefault="00C54230">
      <w:pPr>
        <w:spacing w:after="6"/>
        <w:ind w:left="-15" w:right="13"/>
      </w:pPr>
      <w:r>
        <w:rPr>
          <w:vertAlign w:val="superscript"/>
        </w:rPr>
        <w:t>6</w:t>
      </w:r>
      <w:r>
        <w:t>[(</w:t>
      </w:r>
      <w:r>
        <w:rPr>
          <w:i/>
        </w:rPr>
        <w:t>2</w:t>
      </w:r>
      <w:r>
        <w:t>) The State Government or subject to the control of the State Government, the Chief Inspector, may, by written o</w:t>
      </w:r>
      <w:r>
        <w:t>rder and for the reasons specified therein, exempt on such conditions as may be deemed expedient, any factory or class or description of factories or any department or section of a factory or any category or description of workers therein from the provisio</w:t>
      </w:r>
      <w:r>
        <w:t>ns of sub-section (</w:t>
      </w:r>
      <w:r>
        <w:rPr>
          <w:i/>
        </w:rPr>
        <w:t>1</w:t>
      </w:r>
      <w:r>
        <w:t xml:space="preserve">).] </w:t>
      </w:r>
    </w:p>
    <w:p w14:paraId="61B8E550"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40DD3C7" wp14:editId="11823F47">
                <wp:extent cx="1829054" cy="9144"/>
                <wp:effectExtent l="0" t="0" r="0" b="0"/>
                <wp:docPr id="119822" name="Group 11982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180" name="Shape 14518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9822" style="width:144.02pt;height:0.720032pt;mso-position-horizontal-relative:char;mso-position-vertical-relative:line" coordsize="18290,91">
                <v:shape id="Shape 14518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D422ADC" w14:textId="77777777" w:rsidR="00E07484" w:rsidRDefault="00C54230">
      <w:pPr>
        <w:numPr>
          <w:ilvl w:val="0"/>
          <w:numId w:val="94"/>
        </w:numPr>
        <w:spacing w:after="13" w:line="248" w:lineRule="auto"/>
        <w:ind w:right="0" w:hanging="182"/>
      </w:pPr>
      <w:r>
        <w:rPr>
          <w:sz w:val="18"/>
        </w:rPr>
        <w:t xml:space="preserve">Added by Act 25 of 1954, s. 10 (w.e.f. 7-5-1954). </w:t>
      </w:r>
    </w:p>
    <w:p w14:paraId="3E72EE39" w14:textId="77777777" w:rsidR="00E07484" w:rsidRDefault="00C54230">
      <w:pPr>
        <w:numPr>
          <w:ilvl w:val="0"/>
          <w:numId w:val="94"/>
        </w:numPr>
        <w:spacing w:after="13" w:line="248" w:lineRule="auto"/>
        <w:ind w:right="0" w:hanging="182"/>
      </w:pPr>
      <w:r>
        <w:rPr>
          <w:sz w:val="18"/>
        </w:rPr>
        <w:t>Section 55 re-numbered as sub-section (</w:t>
      </w:r>
      <w:r>
        <w:rPr>
          <w:i/>
          <w:sz w:val="18"/>
        </w:rPr>
        <w:t>1</w:t>
      </w:r>
      <w:r>
        <w:rPr>
          <w:sz w:val="18"/>
        </w:rPr>
        <w:t xml:space="preserve">) of that section by s. 11, </w:t>
      </w:r>
      <w:r>
        <w:rPr>
          <w:i/>
          <w:sz w:val="18"/>
        </w:rPr>
        <w:t>ibid.</w:t>
      </w:r>
      <w:r>
        <w:rPr>
          <w:sz w:val="18"/>
        </w:rPr>
        <w:t xml:space="preserve"> (w.e.f. 7-5-1954). </w:t>
      </w:r>
    </w:p>
    <w:p w14:paraId="5A29D24D" w14:textId="77777777" w:rsidR="00E07484" w:rsidRDefault="00C54230">
      <w:pPr>
        <w:numPr>
          <w:ilvl w:val="0"/>
          <w:numId w:val="94"/>
        </w:numPr>
        <w:spacing w:after="13" w:line="248" w:lineRule="auto"/>
        <w:ind w:right="0" w:hanging="182"/>
      </w:pPr>
      <w:r>
        <w:rPr>
          <w:sz w:val="18"/>
        </w:rPr>
        <w:t>Subs. by Act 40 of 1949, s. 3 and the Second Schedule, for “The period” (w.e.f. 1-5-1949).</w:t>
      </w:r>
      <w:r>
        <w:rPr>
          <w:rFonts w:ascii="Calibri" w:eastAsia="Calibri" w:hAnsi="Calibri" w:cs="Calibri"/>
          <w:sz w:val="20"/>
        </w:rPr>
        <w:t xml:space="preserve"> </w:t>
      </w:r>
    </w:p>
    <w:p w14:paraId="1175CCC3" w14:textId="77777777" w:rsidR="00E07484" w:rsidRDefault="00C54230">
      <w:pPr>
        <w:numPr>
          <w:ilvl w:val="0"/>
          <w:numId w:val="94"/>
        </w:numPr>
        <w:spacing w:after="13" w:line="248" w:lineRule="auto"/>
        <w:ind w:right="0" w:hanging="182"/>
      </w:pPr>
      <w:r>
        <w:rPr>
          <w:sz w:val="18"/>
        </w:rPr>
        <w:t xml:space="preserve">Added by Act 25 of 1954, s. 11 (w.e.f. 7-5-1954). </w:t>
      </w:r>
    </w:p>
    <w:p w14:paraId="6F3D00D2" w14:textId="77777777" w:rsidR="00E07484" w:rsidRDefault="00C54230">
      <w:pPr>
        <w:numPr>
          <w:ilvl w:val="0"/>
          <w:numId w:val="94"/>
        </w:numPr>
        <w:spacing w:after="13" w:line="248" w:lineRule="auto"/>
        <w:ind w:right="0" w:hanging="182"/>
      </w:pPr>
      <w:r>
        <w:rPr>
          <w:sz w:val="18"/>
        </w:rPr>
        <w:t xml:space="preserve">Subs. by Act 94 of 1976, s. 24, for “spread over to twelve hours” (w.e.f. 26-10-1976). </w:t>
      </w:r>
    </w:p>
    <w:p w14:paraId="12556A09" w14:textId="77777777" w:rsidR="00E07484" w:rsidRDefault="00C54230">
      <w:pPr>
        <w:numPr>
          <w:ilvl w:val="0"/>
          <w:numId w:val="94"/>
        </w:numPr>
        <w:spacing w:after="13" w:line="248" w:lineRule="auto"/>
        <w:ind w:right="0" w:hanging="182"/>
      </w:pPr>
      <w:r>
        <w:rPr>
          <w:sz w:val="18"/>
        </w:rPr>
        <w:t xml:space="preserve">Subs. by Act 25 of 1954, </w:t>
      </w:r>
      <w:r>
        <w:rPr>
          <w:sz w:val="18"/>
        </w:rPr>
        <w:t>s. 12, for sub-section (</w:t>
      </w:r>
      <w:r>
        <w:rPr>
          <w:i/>
          <w:sz w:val="18"/>
        </w:rPr>
        <w:t>2</w:t>
      </w:r>
      <w:r>
        <w:rPr>
          <w:sz w:val="18"/>
        </w:rPr>
        <w:t xml:space="preserve">) (w.e.f. 7-5-1954). </w:t>
      </w:r>
    </w:p>
    <w:p w14:paraId="71D1848D" w14:textId="77777777" w:rsidR="00E07484" w:rsidRDefault="00C54230">
      <w:pPr>
        <w:ind w:left="-15" w:right="13"/>
      </w:pPr>
      <w:r>
        <w:rPr>
          <w:b/>
        </w:rPr>
        <w:t xml:space="preserve">59. Extra wages for </w:t>
      </w:r>
      <w:proofErr w:type="gramStart"/>
      <w:r>
        <w:rPr>
          <w:b/>
        </w:rPr>
        <w:t>overtime.—</w:t>
      </w:r>
      <w:proofErr w:type="gramEnd"/>
      <w:r>
        <w:t>(</w:t>
      </w:r>
      <w:r>
        <w:rPr>
          <w:i/>
        </w:rPr>
        <w:t>1</w:t>
      </w:r>
      <w:r>
        <w:t>) Where a worker works in a factory for more than nine hours in any day or for more than forty-eight hours in any week, he shall, in respect of overtime work, be entitled to wag</w:t>
      </w:r>
      <w:r>
        <w:t xml:space="preserve">es at the rate of twice his ordinary rate of wages. </w:t>
      </w:r>
    </w:p>
    <w:p w14:paraId="0DD718A6" w14:textId="77777777" w:rsidR="00E07484" w:rsidRDefault="00C54230">
      <w:pPr>
        <w:ind w:left="-15" w:right="13"/>
      </w:pPr>
      <w:r>
        <w:rPr>
          <w:vertAlign w:val="superscript"/>
        </w:rPr>
        <w:t>1</w:t>
      </w:r>
      <w:r>
        <w:t>[(</w:t>
      </w:r>
      <w:r>
        <w:rPr>
          <w:i/>
        </w:rPr>
        <w:t>2</w:t>
      </w:r>
      <w:r>
        <w:t>) For the purposes of sub-section (</w:t>
      </w:r>
      <w:r>
        <w:rPr>
          <w:i/>
        </w:rPr>
        <w:t>1</w:t>
      </w:r>
      <w:r>
        <w:t>), “ordinary rate of wages” means the basic wages plus such allowances, including the cash equivalent of the advantage accruing through the concessional sale to wo</w:t>
      </w:r>
      <w:r>
        <w:t xml:space="preserve">rkers of food grains and other articles, as the worker is for the time being entitled to, but does not include a bonus and wages for overtime work. </w:t>
      </w:r>
    </w:p>
    <w:p w14:paraId="0FD962DD" w14:textId="77777777" w:rsidR="00E07484" w:rsidRDefault="00C54230">
      <w:pPr>
        <w:spacing w:after="91"/>
        <w:ind w:left="-15" w:right="13"/>
      </w:pPr>
      <w:r>
        <w:t>(</w:t>
      </w:r>
      <w:r>
        <w:rPr>
          <w:i/>
        </w:rPr>
        <w:t>3</w:t>
      </w:r>
      <w:r>
        <w:t>) Where any workers in a factory are paid on a piece-rate basis, the time rate shall be deemed to be equi</w:t>
      </w:r>
      <w:r>
        <w:t xml:space="preserve">valent to the daily average of their full-time earnings for the days on which they actually worked on the same or identical job during the month immediately preceding the calendar month during which the overtime work was done, and such time rates shall be </w:t>
      </w:r>
      <w:r>
        <w:t xml:space="preserve">deemed to be the ordinary rates of wages of those workers: </w:t>
      </w:r>
    </w:p>
    <w:p w14:paraId="21B2617F" w14:textId="77777777" w:rsidR="00E07484" w:rsidRDefault="00C54230">
      <w:pPr>
        <w:ind w:left="-15" w:right="13"/>
      </w:pPr>
      <w:r>
        <w:t>Provided that in the case of a worker who has not worked in the immediately preceding calendar month on the same or identical job, the time rate shall be deemed to be equivalent to the daily avera</w:t>
      </w:r>
      <w:r>
        <w:t xml:space="preserve">ge of the earning of the worker for the days on which he actually worked in the week in which the overtime work was done. </w:t>
      </w:r>
    </w:p>
    <w:p w14:paraId="53531B3A" w14:textId="77777777" w:rsidR="00E07484" w:rsidRDefault="00C54230">
      <w:pPr>
        <w:spacing w:after="86"/>
        <w:ind w:left="-15" w:right="13"/>
      </w:pPr>
      <w:proofErr w:type="gramStart"/>
      <w:r>
        <w:rPr>
          <w:i/>
        </w:rPr>
        <w:t>Explanation.</w:t>
      </w:r>
      <w:r>
        <w:rPr>
          <w:b/>
        </w:rPr>
        <w:t>—</w:t>
      </w:r>
      <w:proofErr w:type="gramEnd"/>
      <w:r>
        <w:t>For the purposes of this sub-section in computing the earnings for the days on which the worker actually worked such all</w:t>
      </w:r>
      <w:r>
        <w:t>owances, including the cash equivalent of the advantage accruing through the concessional sale to workers of food grains and other articles, as the worker is for the time being entitled to, shall be included but any bonus or wages for overtime work payable</w:t>
      </w:r>
      <w:r>
        <w:t xml:space="preserve"> in relation to the period with reference to which the earnings are being computed shall be excluded.] </w:t>
      </w:r>
    </w:p>
    <w:p w14:paraId="364874F6" w14:textId="77777777" w:rsidR="00E07484" w:rsidRDefault="00C54230">
      <w:pPr>
        <w:ind w:left="-15" w:right="13"/>
      </w:pPr>
      <w:r>
        <w:rPr>
          <w:vertAlign w:val="superscript"/>
        </w:rPr>
        <w:t>2</w:t>
      </w:r>
      <w:r>
        <w:t>[(</w:t>
      </w:r>
      <w:r>
        <w:rPr>
          <w:i/>
        </w:rPr>
        <w:t>4</w:t>
      </w:r>
      <w:r>
        <w:t>) The cash equivalent of the advantage accruing through the concessional sale to a worker of                   food grains and other articles shall be computed as often as may be prescribed on the basis of the maximum quantity of food grains and other arti</w:t>
      </w:r>
      <w:r>
        <w:t xml:space="preserve">cles admissible to a standard family. </w:t>
      </w:r>
    </w:p>
    <w:p w14:paraId="14BBC2A2" w14:textId="77777777" w:rsidR="00E07484" w:rsidRDefault="00C54230">
      <w:pPr>
        <w:ind w:left="-15" w:right="13"/>
      </w:pPr>
      <w:r>
        <w:rPr>
          <w:i/>
        </w:rPr>
        <w:t>Explanation</w:t>
      </w:r>
      <w:r>
        <w:t xml:space="preserve"> </w:t>
      </w:r>
      <w:proofErr w:type="gramStart"/>
      <w:r>
        <w:t>1.—</w:t>
      </w:r>
      <w:proofErr w:type="gramEnd"/>
      <w:r>
        <w:t xml:space="preserve">“Standard family” means a family consisting of the worker, his or her spouse and two children below the age of fourteen years requiring in all three adult consumption units. </w:t>
      </w:r>
    </w:p>
    <w:p w14:paraId="02267C59" w14:textId="77777777" w:rsidR="00E07484" w:rsidRDefault="00C54230">
      <w:pPr>
        <w:ind w:left="-15" w:right="13"/>
      </w:pPr>
      <w:r>
        <w:rPr>
          <w:i/>
        </w:rPr>
        <w:t>Explanation 2.</w:t>
      </w:r>
      <w:proofErr w:type="gramStart"/>
      <w:r>
        <w:t>—“</w:t>
      </w:r>
      <w:proofErr w:type="gramEnd"/>
      <w:r>
        <w:t>Adult consu</w:t>
      </w:r>
      <w:r>
        <w:t>mption unit” means the consumption unit of a male above the age of fourteen years; and the consumption unit of a female above the age of fourteen years and that of a child below the age of fourteen years shall be calculated at the rates of 8 and 6 respecti</w:t>
      </w:r>
      <w:r>
        <w:t xml:space="preserve">vely of one adult consumption unit. </w:t>
      </w:r>
    </w:p>
    <w:p w14:paraId="197D1E5A" w14:textId="77777777" w:rsidR="00E07484" w:rsidRDefault="00C54230">
      <w:pPr>
        <w:spacing w:after="88"/>
        <w:ind w:left="360" w:right="13" w:firstLine="0"/>
      </w:pPr>
      <w:r>
        <w:lastRenderedPageBreak/>
        <w:t>(</w:t>
      </w:r>
      <w:r>
        <w:rPr>
          <w:i/>
        </w:rPr>
        <w:t>5</w:t>
      </w:r>
      <w:r>
        <w:t>) The State Government may make rules prescribing</w:t>
      </w:r>
      <w:r>
        <w:rPr>
          <w:b/>
        </w:rPr>
        <w:t xml:space="preserve">— </w:t>
      </w:r>
    </w:p>
    <w:p w14:paraId="70022921" w14:textId="77777777" w:rsidR="00E07484" w:rsidRDefault="00C54230">
      <w:pPr>
        <w:numPr>
          <w:ilvl w:val="0"/>
          <w:numId w:val="95"/>
        </w:numPr>
        <w:spacing w:after="91"/>
        <w:ind w:right="13"/>
      </w:pPr>
      <w:r>
        <w:t xml:space="preserve">the manner in which the cash equivalent of the advantage accruing through the concessional sale to a worker of food grains and other articles shall be computed; and </w:t>
      </w:r>
    </w:p>
    <w:p w14:paraId="1DF0BDF1" w14:textId="77777777" w:rsidR="00E07484" w:rsidRDefault="00C54230">
      <w:pPr>
        <w:numPr>
          <w:ilvl w:val="0"/>
          <w:numId w:val="95"/>
        </w:numPr>
        <w:ind w:right="13"/>
      </w:pPr>
      <w:r>
        <w:t xml:space="preserve">the registers that shall be maintained in a factory for the purpose of securing compliance with the provisions of this section.] </w:t>
      </w:r>
    </w:p>
    <w:p w14:paraId="37B39035" w14:textId="77777777" w:rsidR="00E07484" w:rsidRDefault="00C54230">
      <w:pPr>
        <w:numPr>
          <w:ilvl w:val="0"/>
          <w:numId w:val="96"/>
        </w:numPr>
        <w:ind w:right="13"/>
      </w:pPr>
      <w:r>
        <w:rPr>
          <w:b/>
        </w:rPr>
        <w:t xml:space="preserve">Restriction on double </w:t>
      </w:r>
      <w:proofErr w:type="gramStart"/>
      <w:r>
        <w:rPr>
          <w:b/>
        </w:rPr>
        <w:t>employment.—</w:t>
      </w:r>
      <w:proofErr w:type="gramEnd"/>
      <w:r>
        <w:t xml:space="preserve">No adult worker shall be required or allowed to work in any factory on any day on which he </w:t>
      </w:r>
      <w:r>
        <w:t xml:space="preserve">has already been working in any other factory, save in such circumstances as may be prescribed. </w:t>
      </w:r>
    </w:p>
    <w:p w14:paraId="7EB009EE" w14:textId="77777777" w:rsidR="00E07484" w:rsidRDefault="00C54230">
      <w:pPr>
        <w:numPr>
          <w:ilvl w:val="0"/>
          <w:numId w:val="96"/>
        </w:numPr>
        <w:spacing w:after="91"/>
        <w:ind w:right="13"/>
      </w:pPr>
      <w:r>
        <w:rPr>
          <w:b/>
        </w:rPr>
        <w:t xml:space="preserve">Notice of periods of work for </w:t>
      </w:r>
      <w:proofErr w:type="gramStart"/>
      <w:r>
        <w:rPr>
          <w:b/>
        </w:rPr>
        <w:t>adults.—</w:t>
      </w:r>
      <w:proofErr w:type="gramEnd"/>
      <w:r>
        <w:t>(</w:t>
      </w:r>
      <w:r>
        <w:rPr>
          <w:i/>
        </w:rPr>
        <w:t>1</w:t>
      </w:r>
      <w:r>
        <w:t>) There shall be displayed and correctly maintained in every factory in accordance with the provisions of sub-section (</w:t>
      </w:r>
      <w:r>
        <w:rPr>
          <w:i/>
        </w:rPr>
        <w:t>2</w:t>
      </w:r>
      <w:r>
        <w:t>) of section 108, a notice of periods of work for adults, showing clearly for every day the periods during which adult workers may be re</w:t>
      </w:r>
      <w:r>
        <w:t xml:space="preserve">quired to work. </w:t>
      </w:r>
    </w:p>
    <w:p w14:paraId="4279F702" w14:textId="77777777" w:rsidR="00E07484" w:rsidRDefault="00C54230">
      <w:pPr>
        <w:ind w:left="-15" w:right="13"/>
      </w:pPr>
      <w:r>
        <w:t>(</w:t>
      </w:r>
      <w:r>
        <w:rPr>
          <w:i/>
        </w:rPr>
        <w:t>2</w:t>
      </w:r>
      <w:r>
        <w:t>) The periods shown in the notice required by sub-section (</w:t>
      </w:r>
      <w:r>
        <w:rPr>
          <w:i/>
        </w:rPr>
        <w:t>1</w:t>
      </w:r>
      <w:r>
        <w:t>) shall be fixed beforehand in accordance with the following provisions of this section, and shall be such that workers working for those periods would not be working in contrav</w:t>
      </w:r>
      <w:r>
        <w:t xml:space="preserve">ention of any of the provisions of sections 51, 52, 54, </w:t>
      </w:r>
      <w:r>
        <w:rPr>
          <w:vertAlign w:val="superscript"/>
        </w:rPr>
        <w:t>3</w:t>
      </w:r>
      <w:r>
        <w:t xml:space="preserve">[ 55, 56 and 58]. </w:t>
      </w:r>
    </w:p>
    <w:p w14:paraId="5C05D1D4"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4CC2534B" wp14:editId="56024F8B">
                <wp:extent cx="1829054" cy="9144"/>
                <wp:effectExtent l="0" t="0" r="0" b="0"/>
                <wp:docPr id="120335" name="Group 12033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186" name="Shape 14518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0335" style="width:144.02pt;height:0.719971pt;mso-position-horizontal-relative:char;mso-position-vertical-relative:line" coordsize="18290,91">
                <v:shape id="Shape 14518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64FA481" w14:textId="77777777" w:rsidR="00E07484" w:rsidRDefault="00C54230">
      <w:pPr>
        <w:numPr>
          <w:ilvl w:val="0"/>
          <w:numId w:val="97"/>
        </w:numPr>
        <w:spacing w:after="13" w:line="248" w:lineRule="auto"/>
        <w:ind w:right="0" w:hanging="182"/>
      </w:pPr>
      <w:r>
        <w:rPr>
          <w:sz w:val="18"/>
        </w:rPr>
        <w:t>Subs. by Act 94 of 1976, s. 25, for sub-sections (</w:t>
      </w:r>
      <w:r>
        <w:rPr>
          <w:i/>
          <w:sz w:val="18"/>
        </w:rPr>
        <w:t>2</w:t>
      </w:r>
      <w:r>
        <w:rPr>
          <w:sz w:val="18"/>
        </w:rPr>
        <w:t>) and (</w:t>
      </w:r>
      <w:r>
        <w:rPr>
          <w:i/>
          <w:sz w:val="18"/>
        </w:rPr>
        <w:t>3</w:t>
      </w:r>
      <w:r>
        <w:rPr>
          <w:sz w:val="18"/>
        </w:rPr>
        <w:t>) (w.e.f. 26-10-1976).</w:t>
      </w:r>
      <w:r>
        <w:rPr>
          <w:rFonts w:ascii="Calibri" w:eastAsia="Calibri" w:hAnsi="Calibri" w:cs="Calibri"/>
          <w:sz w:val="20"/>
        </w:rPr>
        <w:t xml:space="preserve"> </w:t>
      </w:r>
    </w:p>
    <w:p w14:paraId="1866D7AF" w14:textId="77777777" w:rsidR="00E07484" w:rsidRDefault="00C54230">
      <w:pPr>
        <w:numPr>
          <w:ilvl w:val="0"/>
          <w:numId w:val="97"/>
        </w:numPr>
        <w:spacing w:after="13" w:line="248" w:lineRule="auto"/>
        <w:ind w:right="0" w:hanging="182"/>
      </w:pPr>
      <w:r>
        <w:rPr>
          <w:sz w:val="18"/>
        </w:rPr>
        <w:t>Subs. by Act 25 of 1954, s. 13, for sub-section (</w:t>
      </w:r>
      <w:r>
        <w:rPr>
          <w:i/>
          <w:sz w:val="18"/>
        </w:rPr>
        <w:t>4</w:t>
      </w:r>
      <w:r>
        <w:rPr>
          <w:sz w:val="18"/>
        </w:rPr>
        <w:t xml:space="preserve">) (w.e.f. 7-5-1954). </w:t>
      </w:r>
    </w:p>
    <w:p w14:paraId="3C6D20DA" w14:textId="77777777" w:rsidR="00E07484" w:rsidRDefault="00C54230">
      <w:pPr>
        <w:numPr>
          <w:ilvl w:val="0"/>
          <w:numId w:val="97"/>
        </w:numPr>
        <w:spacing w:after="13" w:line="248" w:lineRule="auto"/>
        <w:ind w:right="0" w:hanging="182"/>
      </w:pPr>
      <w:r>
        <w:rPr>
          <w:sz w:val="18"/>
        </w:rPr>
        <w:t xml:space="preserve">Subs. by s. 14, </w:t>
      </w:r>
      <w:r>
        <w:rPr>
          <w:i/>
          <w:sz w:val="18"/>
        </w:rPr>
        <w:t>ibid</w:t>
      </w:r>
      <w:r>
        <w:rPr>
          <w:sz w:val="18"/>
        </w:rPr>
        <w:t>.,</w:t>
      </w:r>
      <w:r>
        <w:rPr>
          <w:sz w:val="18"/>
        </w:rPr>
        <w:t xml:space="preserve"> for “55 and 56” (w.e.f. 7-5-1954).</w:t>
      </w:r>
      <w:r>
        <w:rPr>
          <w:rFonts w:ascii="Calibri" w:eastAsia="Calibri" w:hAnsi="Calibri" w:cs="Calibri"/>
          <w:sz w:val="20"/>
        </w:rPr>
        <w:t xml:space="preserve"> </w:t>
      </w:r>
    </w:p>
    <w:p w14:paraId="41922196" w14:textId="77777777" w:rsidR="00E07484" w:rsidRDefault="00C54230">
      <w:pPr>
        <w:numPr>
          <w:ilvl w:val="1"/>
          <w:numId w:val="98"/>
        </w:numPr>
        <w:ind w:right="13"/>
      </w:pPr>
      <w:r>
        <w:t xml:space="preserve">Where all the adult workers in a factory are required to work during the same periods, the manager of the factory shall fix those periods for such workers generally. </w:t>
      </w:r>
    </w:p>
    <w:p w14:paraId="1E1F61E5" w14:textId="77777777" w:rsidR="00E07484" w:rsidRDefault="00C54230">
      <w:pPr>
        <w:numPr>
          <w:ilvl w:val="1"/>
          <w:numId w:val="98"/>
        </w:numPr>
        <w:ind w:right="13"/>
      </w:pPr>
      <w:r>
        <w:t>Where all the adult workers in a factory are not req</w:t>
      </w:r>
      <w:r>
        <w:t xml:space="preserve">uired to work during the same periods, the manager of the factory shall classify them into groups according to the nature of their work indicating the number of workers in each group. </w:t>
      </w:r>
    </w:p>
    <w:p w14:paraId="34FB3EF9" w14:textId="77777777" w:rsidR="00E07484" w:rsidRDefault="00C54230">
      <w:pPr>
        <w:numPr>
          <w:ilvl w:val="1"/>
          <w:numId w:val="98"/>
        </w:numPr>
        <w:ind w:right="13"/>
      </w:pPr>
      <w:r>
        <w:t>For each group which is not required to work on a system of shifts, the</w:t>
      </w:r>
      <w:r>
        <w:t xml:space="preserve"> manager of the factory shall fix the periods during which the group may be required to work. </w:t>
      </w:r>
    </w:p>
    <w:p w14:paraId="25AB9373" w14:textId="77777777" w:rsidR="00E07484" w:rsidRDefault="00C54230">
      <w:pPr>
        <w:numPr>
          <w:ilvl w:val="1"/>
          <w:numId w:val="98"/>
        </w:numPr>
        <w:ind w:right="13"/>
      </w:pPr>
      <w:r>
        <w:t xml:space="preserve">Where any group is required to work on a system of shifts and the relays are not to be subject to predetermined periodical changes of shifts, the manager of the </w:t>
      </w:r>
      <w:r>
        <w:t xml:space="preserve">factory shall fix the periods during which each relay of the group may be required to work. </w:t>
      </w:r>
    </w:p>
    <w:p w14:paraId="42447712" w14:textId="77777777" w:rsidR="00E07484" w:rsidRDefault="00C54230">
      <w:pPr>
        <w:numPr>
          <w:ilvl w:val="1"/>
          <w:numId w:val="98"/>
        </w:numPr>
        <w:ind w:right="13"/>
      </w:pPr>
      <w:r>
        <w:t>Where any group is to work on a system of shifts and the relays are to be subject to predetermined periodical changes of shifts, the manager of the factory shall d</w:t>
      </w:r>
      <w:r>
        <w:t xml:space="preserve">raw up a scheme of shifts where under the periods during which any relay of the group may be required to work and the relay which will be working at any time of the day shall be known for any day. </w:t>
      </w:r>
    </w:p>
    <w:p w14:paraId="5798D4A4" w14:textId="77777777" w:rsidR="00E07484" w:rsidRDefault="00C54230">
      <w:pPr>
        <w:numPr>
          <w:ilvl w:val="1"/>
          <w:numId w:val="98"/>
        </w:numPr>
        <w:ind w:right="13"/>
      </w:pPr>
      <w:r>
        <w:t>The State Government may prescribe forms of the notice req</w:t>
      </w:r>
      <w:r>
        <w:t>uired by sub-section (</w:t>
      </w:r>
      <w:r>
        <w:rPr>
          <w:i/>
        </w:rPr>
        <w:t>1</w:t>
      </w:r>
      <w:r>
        <w:t xml:space="preserve">) and the manner in which it shall be maintained. </w:t>
      </w:r>
    </w:p>
    <w:p w14:paraId="1D226F06" w14:textId="77777777" w:rsidR="00E07484" w:rsidRDefault="00C54230">
      <w:pPr>
        <w:numPr>
          <w:ilvl w:val="1"/>
          <w:numId w:val="98"/>
        </w:numPr>
        <w:ind w:right="13"/>
      </w:pPr>
      <w:r>
        <w:t>In the case of a factory beginning work after the commencement of this Act, a copy of the notice referred to in sub-section (</w:t>
      </w:r>
      <w:r>
        <w:rPr>
          <w:i/>
        </w:rPr>
        <w:t>1</w:t>
      </w:r>
      <w:r>
        <w:t xml:space="preserve">) shall be sent in duplicate to the Inspector before the day on which work is begun in the factory. </w:t>
      </w:r>
    </w:p>
    <w:p w14:paraId="4D09EBAE" w14:textId="77777777" w:rsidR="00E07484" w:rsidRDefault="00C54230">
      <w:pPr>
        <w:numPr>
          <w:ilvl w:val="1"/>
          <w:numId w:val="98"/>
        </w:numPr>
        <w:ind w:right="13"/>
      </w:pPr>
      <w:r>
        <w:t>Any proposed change in the sy</w:t>
      </w:r>
      <w:r>
        <w:t>stem of work in any factory which will necessitate a change in the notice referred to in sub-section (</w:t>
      </w:r>
      <w:r>
        <w:rPr>
          <w:i/>
        </w:rPr>
        <w:t>1</w:t>
      </w:r>
      <w:r>
        <w:t>) shall be notified to the Inspector in duplicate before the change is made, and except with the previous sanction of the Inspector, no such change shall</w:t>
      </w:r>
      <w:r>
        <w:t xml:space="preserve"> be made until one week has elapsed since the last change. </w:t>
      </w:r>
    </w:p>
    <w:p w14:paraId="10A35C63" w14:textId="77777777" w:rsidR="00E07484" w:rsidRDefault="00C54230">
      <w:pPr>
        <w:numPr>
          <w:ilvl w:val="1"/>
          <w:numId w:val="97"/>
        </w:numPr>
        <w:ind w:right="13"/>
      </w:pPr>
      <w:r>
        <w:rPr>
          <w:b/>
        </w:rPr>
        <w:t xml:space="preserve">Register of adult </w:t>
      </w:r>
      <w:proofErr w:type="gramStart"/>
      <w:r>
        <w:rPr>
          <w:b/>
        </w:rPr>
        <w:t>workers.—</w:t>
      </w:r>
      <w:proofErr w:type="gramEnd"/>
      <w:r>
        <w:t>(</w:t>
      </w:r>
      <w:r>
        <w:rPr>
          <w:i/>
        </w:rPr>
        <w:t>1</w:t>
      </w:r>
      <w:r>
        <w:t>) The manager of every factory shall maintain a register of adult workers, to be available to the Inspector at all times during working hours, or when any work is bein</w:t>
      </w:r>
      <w:r>
        <w:t>g carried on in the factory, showing</w:t>
      </w:r>
      <w:r>
        <w:rPr>
          <w:b/>
        </w:rPr>
        <w:t xml:space="preserve">— </w:t>
      </w:r>
    </w:p>
    <w:p w14:paraId="661C0433" w14:textId="77777777" w:rsidR="00E07484" w:rsidRDefault="00C54230">
      <w:pPr>
        <w:numPr>
          <w:ilvl w:val="2"/>
          <w:numId w:val="97"/>
        </w:numPr>
        <w:ind w:right="13" w:firstLine="0"/>
      </w:pPr>
      <w:r>
        <w:t xml:space="preserve">the name of each adult worker in the factory; </w:t>
      </w:r>
    </w:p>
    <w:p w14:paraId="5BDA083E" w14:textId="77777777" w:rsidR="00E07484" w:rsidRDefault="00C54230">
      <w:pPr>
        <w:numPr>
          <w:ilvl w:val="2"/>
          <w:numId w:val="97"/>
        </w:numPr>
        <w:ind w:right="13" w:firstLine="0"/>
      </w:pPr>
      <w:r>
        <w:lastRenderedPageBreak/>
        <w:t xml:space="preserve">the nature of his work; </w:t>
      </w:r>
    </w:p>
    <w:p w14:paraId="567B2C0E" w14:textId="77777777" w:rsidR="00E07484" w:rsidRDefault="00C54230">
      <w:pPr>
        <w:numPr>
          <w:ilvl w:val="2"/>
          <w:numId w:val="97"/>
        </w:numPr>
        <w:ind w:right="13" w:firstLine="0"/>
      </w:pPr>
      <w:r>
        <w:t xml:space="preserve">the group, if any, in which he is included; </w:t>
      </w:r>
    </w:p>
    <w:p w14:paraId="4E5606C0" w14:textId="77777777" w:rsidR="00E07484" w:rsidRDefault="00C54230">
      <w:pPr>
        <w:numPr>
          <w:ilvl w:val="2"/>
          <w:numId w:val="97"/>
        </w:numPr>
        <w:spacing w:after="2" w:line="349" w:lineRule="auto"/>
        <w:ind w:right="13" w:firstLine="0"/>
      </w:pPr>
      <w:r>
        <w:t>where his group works on shifts, the relay to which he is allotted; (</w:t>
      </w:r>
      <w:r>
        <w:rPr>
          <w:i/>
        </w:rPr>
        <w:t>e</w:t>
      </w:r>
      <w:r>
        <w:t xml:space="preserve">) such other particulars as may be prescribed: </w:t>
      </w:r>
    </w:p>
    <w:p w14:paraId="554DE2A5" w14:textId="77777777" w:rsidR="00E07484" w:rsidRDefault="00C54230">
      <w:pPr>
        <w:ind w:left="-15" w:right="13"/>
      </w:pPr>
      <w:r>
        <w:t>Provided that, if the Inspector is of opinion that any muster roll or register maintained as part of the routine of a factory gives in res</w:t>
      </w:r>
      <w:r>
        <w:t>pect of any or all the workers in the factory the particulars required under this section, he may, by order in writing, direct that such muster roll or register shall to the corresponding extent be maintained in place of, and be treated as, the register of</w:t>
      </w:r>
      <w:r>
        <w:t xml:space="preserve"> adult workers in that factory. </w:t>
      </w:r>
    </w:p>
    <w:p w14:paraId="27FCA730" w14:textId="77777777" w:rsidR="00E07484" w:rsidRDefault="00C54230">
      <w:pPr>
        <w:ind w:left="-15" w:right="13"/>
      </w:pPr>
      <w:r>
        <w:rPr>
          <w:vertAlign w:val="superscript"/>
        </w:rPr>
        <w:t>1</w:t>
      </w:r>
      <w:r>
        <w:t>[(</w:t>
      </w:r>
      <w:r>
        <w:rPr>
          <w:i/>
        </w:rPr>
        <w:t>1A</w:t>
      </w:r>
      <w:r>
        <w:t xml:space="preserve">) No adult worker shall be required or allowed to work in any factory unless his name and other particulars have been entered in the register of adult workers.] </w:t>
      </w:r>
    </w:p>
    <w:p w14:paraId="22A6AEB6" w14:textId="77777777" w:rsidR="00E07484" w:rsidRDefault="00C54230">
      <w:pPr>
        <w:ind w:left="-15" w:right="13"/>
      </w:pPr>
      <w:r>
        <w:t>(</w:t>
      </w:r>
      <w:r>
        <w:rPr>
          <w:i/>
        </w:rPr>
        <w:t>2</w:t>
      </w:r>
      <w:r>
        <w:t>) The State Government may prescribe the form of the r</w:t>
      </w:r>
      <w:r>
        <w:t xml:space="preserve">egister of adult workers, the manner in which it shall be maintained and the period for which it shall be preserved. </w:t>
      </w:r>
    </w:p>
    <w:p w14:paraId="6F894086" w14:textId="77777777" w:rsidR="00E07484" w:rsidRDefault="00C54230">
      <w:pPr>
        <w:numPr>
          <w:ilvl w:val="1"/>
          <w:numId w:val="97"/>
        </w:numPr>
        <w:spacing w:after="561"/>
        <w:ind w:right="13"/>
      </w:pPr>
      <w:r>
        <w:rPr>
          <w:b/>
        </w:rPr>
        <w:t xml:space="preserve">Hours of work to correspond with notice under section 61 and register under section </w:t>
      </w:r>
      <w:proofErr w:type="gramStart"/>
      <w:r>
        <w:rPr>
          <w:b/>
        </w:rPr>
        <w:t>62.—</w:t>
      </w:r>
      <w:proofErr w:type="gramEnd"/>
      <w:r>
        <w:rPr>
          <w:b/>
        </w:rPr>
        <w:t xml:space="preserve"> </w:t>
      </w:r>
      <w:r>
        <w:t>No adult worker shall be required or allowed to w</w:t>
      </w:r>
      <w:r>
        <w:t xml:space="preserve">ork in any factory otherwise than in accordance with the notice of periods of work for adults displayed in the factory and the entries made beforehand against his name in the register of adult workers of the factory. </w:t>
      </w:r>
    </w:p>
    <w:p w14:paraId="7F7D4EA9"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1B26588" wp14:editId="23EDEAAC">
                <wp:extent cx="1829054" cy="9144"/>
                <wp:effectExtent l="0" t="0" r="0" b="0"/>
                <wp:docPr id="117240" name="Group 11724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212" name="Shape 14521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240" style="width:144.02pt;height:0.719971pt;mso-position-horizontal-relative:char;mso-position-vertical-relative:line" coordsize="18290,91">
                <v:shape id="Shape 14521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53F9E83" w14:textId="77777777" w:rsidR="00E07484" w:rsidRDefault="00C54230">
      <w:pPr>
        <w:spacing w:after="13" w:line="248" w:lineRule="auto"/>
        <w:ind w:left="-5" w:right="0" w:hanging="10"/>
      </w:pPr>
      <w:r>
        <w:rPr>
          <w:sz w:val="18"/>
        </w:rPr>
        <w:t>1. Ins. by Act 94 of 1976, s. 26 (w</w:t>
      </w:r>
      <w:r>
        <w:rPr>
          <w:sz w:val="18"/>
        </w:rPr>
        <w:t xml:space="preserve">.e.f. 26-10-1976). </w:t>
      </w:r>
    </w:p>
    <w:p w14:paraId="74B0B777" w14:textId="77777777" w:rsidR="00E07484" w:rsidRDefault="00C54230">
      <w:pPr>
        <w:ind w:left="-15" w:right="13"/>
      </w:pPr>
      <w:r>
        <w:rPr>
          <w:b/>
        </w:rPr>
        <w:t>64. Power to make exempting rules.—</w:t>
      </w:r>
      <w:r>
        <w:t>(</w:t>
      </w:r>
      <w:r>
        <w:rPr>
          <w:i/>
        </w:rPr>
        <w:t>1</w:t>
      </w:r>
      <w:r>
        <w:t xml:space="preserve">) The State Government may make rules defining the persons who hold positions of supervision or management or are employed in a confidential position in a factory </w:t>
      </w:r>
      <w:r>
        <w:rPr>
          <w:vertAlign w:val="superscript"/>
        </w:rPr>
        <w:t>1</w:t>
      </w:r>
      <w:r>
        <w:t xml:space="preserve">[or empowering the Chief Inspector </w:t>
      </w:r>
      <w:r>
        <w:t>to declare any person, other than a person defined by such rules, as a person holding position of supervision or management or employed in a confidential position in a factory if, in the opinion of the Chief Inspector, such person holds such position or is</w:t>
      </w:r>
      <w:r>
        <w:t xml:space="preserve"> so employed], and the provisions of this Chapter, other than the provisions of clause (</w:t>
      </w:r>
      <w:r>
        <w:rPr>
          <w:i/>
        </w:rPr>
        <w:t>b</w:t>
      </w:r>
      <w:r>
        <w:t>) of sub-section (</w:t>
      </w:r>
      <w:r>
        <w:rPr>
          <w:i/>
        </w:rPr>
        <w:t>1</w:t>
      </w:r>
      <w:r>
        <w:t xml:space="preserve">) of section 66 and of the proviso to that sub-section, shall not apply to any person so defined </w:t>
      </w:r>
      <w:r>
        <w:rPr>
          <w:vertAlign w:val="superscript"/>
        </w:rPr>
        <w:t>1</w:t>
      </w:r>
      <w:r>
        <w:t xml:space="preserve">[or declared]: </w:t>
      </w:r>
    </w:p>
    <w:p w14:paraId="3A7B530E" w14:textId="77777777" w:rsidR="00E07484" w:rsidRDefault="00C54230">
      <w:pPr>
        <w:ind w:left="-15" w:right="13"/>
      </w:pPr>
      <w:r>
        <w:rPr>
          <w:vertAlign w:val="superscript"/>
        </w:rPr>
        <w:t>1</w:t>
      </w:r>
      <w:r>
        <w:t>[Provided that any person so defi</w:t>
      </w:r>
      <w:r>
        <w:t xml:space="preserve">ned or declared shall, where the ordinary rate of wages of such person </w:t>
      </w:r>
      <w:r>
        <w:rPr>
          <w:vertAlign w:val="superscript"/>
        </w:rPr>
        <w:t>2</w:t>
      </w:r>
      <w:r>
        <w:t>[does not exceed the wage limit specified in sub-section (</w:t>
      </w:r>
      <w:r>
        <w:rPr>
          <w:i/>
        </w:rPr>
        <w:t>6</w:t>
      </w:r>
      <w:r>
        <w:t>) of section 1 of the Payment of Wages Act, 1936 (4 of 1936), as amended from time to time], be entitled to extra wages in re</w:t>
      </w:r>
      <w:r>
        <w:t xml:space="preserve">spect of overtime work under section 59.] </w:t>
      </w:r>
    </w:p>
    <w:p w14:paraId="282E1F9F" w14:textId="77777777" w:rsidR="00E07484" w:rsidRDefault="00C54230">
      <w:pPr>
        <w:numPr>
          <w:ilvl w:val="0"/>
          <w:numId w:val="99"/>
        </w:numPr>
        <w:ind w:right="13"/>
      </w:pPr>
      <w:r>
        <w:t>The State Government may make rules in respect of adult workers in factories providing for the exemption, to such extent and subject to such conditions as may be prescribed</w:t>
      </w:r>
      <w:r>
        <w:rPr>
          <w:b/>
        </w:rPr>
        <w:t xml:space="preserve">— </w:t>
      </w:r>
    </w:p>
    <w:p w14:paraId="0C7FE0F2" w14:textId="77777777" w:rsidR="00E07484" w:rsidRDefault="00C54230">
      <w:pPr>
        <w:numPr>
          <w:ilvl w:val="1"/>
          <w:numId w:val="99"/>
        </w:numPr>
        <w:ind w:right="13"/>
      </w:pPr>
      <w:r>
        <w:t xml:space="preserve">of workers engaged on urgent repairs, </w:t>
      </w:r>
      <w:r>
        <w:t xml:space="preserve">from the provisions of sections 51, 52, 54, 55 and 56; </w:t>
      </w:r>
    </w:p>
    <w:p w14:paraId="20E550A6" w14:textId="77777777" w:rsidR="00E07484" w:rsidRDefault="00C54230">
      <w:pPr>
        <w:numPr>
          <w:ilvl w:val="1"/>
          <w:numId w:val="99"/>
        </w:numPr>
        <w:ind w:right="13"/>
      </w:pPr>
      <w:r>
        <w:t>of workers engaged in work in the nature of preparatory or complementary work which must necessarily be carried on outside the limits laid down for the general working of the factory, from the provisi</w:t>
      </w:r>
      <w:r>
        <w:t xml:space="preserve">ons of sections 51, 54, 55 and 56; </w:t>
      </w:r>
    </w:p>
    <w:p w14:paraId="1853B4A4" w14:textId="77777777" w:rsidR="00E07484" w:rsidRDefault="00C54230">
      <w:pPr>
        <w:numPr>
          <w:ilvl w:val="1"/>
          <w:numId w:val="99"/>
        </w:numPr>
        <w:ind w:right="13"/>
      </w:pPr>
      <w:r>
        <w:t>of workers engaged in work which is necessarily so intermittent that the intervals during which they do not work while on duty ordinarily amount to more than the intervals for rest required by or under section 55, from t</w:t>
      </w:r>
      <w:r>
        <w:t xml:space="preserve">he provisions of sections 51, 54, 55 and 56; </w:t>
      </w:r>
    </w:p>
    <w:p w14:paraId="5E45C43A" w14:textId="77777777" w:rsidR="00E07484" w:rsidRDefault="00C54230">
      <w:pPr>
        <w:numPr>
          <w:ilvl w:val="1"/>
          <w:numId w:val="99"/>
        </w:numPr>
        <w:ind w:right="13"/>
      </w:pPr>
      <w:r>
        <w:t xml:space="preserve">of workers engaged in any work which for technical reasons must be carried on continuously </w:t>
      </w:r>
      <w:r>
        <w:rPr>
          <w:vertAlign w:val="superscript"/>
        </w:rPr>
        <w:t>3</w:t>
      </w:r>
      <w:r>
        <w:t xml:space="preserve">*** from the provisions of sections 51, 52, 54, 55 and 56; </w:t>
      </w:r>
    </w:p>
    <w:p w14:paraId="3585DE4E" w14:textId="77777777" w:rsidR="00E07484" w:rsidRDefault="00C54230">
      <w:pPr>
        <w:numPr>
          <w:ilvl w:val="1"/>
          <w:numId w:val="99"/>
        </w:numPr>
        <w:ind w:right="13"/>
      </w:pPr>
      <w:r>
        <w:t>of workers engaged in making or supplying articles of prim</w:t>
      </w:r>
      <w:r>
        <w:t xml:space="preserve">e necessity which must be made or supplied every day, from the provisions of </w:t>
      </w:r>
      <w:r>
        <w:rPr>
          <w:vertAlign w:val="superscript"/>
        </w:rPr>
        <w:t>4</w:t>
      </w:r>
      <w:r>
        <w:t xml:space="preserve">[section 51 and section 52]; </w:t>
      </w:r>
    </w:p>
    <w:p w14:paraId="6BAE2C20" w14:textId="77777777" w:rsidR="00E07484" w:rsidRDefault="00C54230">
      <w:pPr>
        <w:numPr>
          <w:ilvl w:val="1"/>
          <w:numId w:val="99"/>
        </w:numPr>
        <w:ind w:right="13"/>
      </w:pPr>
      <w:r>
        <w:lastRenderedPageBreak/>
        <w:t xml:space="preserve">of workers engaged in a manufacturing process which cannot be carried on except during fixed sections, from the provisions </w:t>
      </w:r>
      <w:proofErr w:type="gramStart"/>
      <w:r>
        <w:t xml:space="preserve">of  </w:t>
      </w:r>
      <w:r>
        <w:rPr>
          <w:vertAlign w:val="superscript"/>
        </w:rPr>
        <w:t>4</w:t>
      </w:r>
      <w:proofErr w:type="gramEnd"/>
      <w:r>
        <w:t xml:space="preserve">[section 51, section 52 and section 54]; </w:t>
      </w:r>
    </w:p>
    <w:p w14:paraId="13DFC702" w14:textId="77777777" w:rsidR="00E07484" w:rsidRDefault="00C54230">
      <w:pPr>
        <w:numPr>
          <w:ilvl w:val="1"/>
          <w:numId w:val="99"/>
        </w:numPr>
        <w:ind w:right="13"/>
      </w:pPr>
      <w:r>
        <w:t>of workers engaged in a manufacturing process which cannot be carried on except at tim</w:t>
      </w:r>
      <w:r>
        <w:t xml:space="preserve">es dependent on the irregular action of natural forces, from the provisions of sections 52 and 55; </w:t>
      </w:r>
    </w:p>
    <w:p w14:paraId="0AE2431D" w14:textId="77777777" w:rsidR="00E07484" w:rsidRDefault="00C54230">
      <w:pPr>
        <w:numPr>
          <w:ilvl w:val="1"/>
          <w:numId w:val="99"/>
        </w:numPr>
        <w:spacing w:after="32"/>
        <w:ind w:right="13"/>
      </w:pPr>
      <w:r>
        <w:t>of workers engaged in engine-rooms or boiler-houses or in attending to power-</w:t>
      </w:r>
      <w:r>
        <w:t xml:space="preserve">plant or transmission machinery, from the provisions </w:t>
      </w:r>
      <w:proofErr w:type="gramStart"/>
      <w:r>
        <w:t xml:space="preserve">of  </w:t>
      </w:r>
      <w:r>
        <w:rPr>
          <w:vertAlign w:val="superscript"/>
        </w:rPr>
        <w:t>4</w:t>
      </w:r>
      <w:proofErr w:type="gramEnd"/>
      <w:r>
        <w:t xml:space="preserve">[section 51 and section 52]; </w:t>
      </w:r>
    </w:p>
    <w:p w14:paraId="25356988" w14:textId="77777777" w:rsidR="00E07484" w:rsidRDefault="00C54230">
      <w:pPr>
        <w:spacing w:after="34"/>
        <w:ind w:left="360" w:right="13"/>
      </w:pPr>
      <w:r>
        <w:rPr>
          <w:vertAlign w:val="superscript"/>
        </w:rPr>
        <w:t>5</w:t>
      </w:r>
      <w:r>
        <w:t>[(</w:t>
      </w:r>
      <w:proofErr w:type="spellStart"/>
      <w:r>
        <w:rPr>
          <w:i/>
        </w:rPr>
        <w:t>i</w:t>
      </w:r>
      <w:proofErr w:type="spellEnd"/>
      <w:r>
        <w:t xml:space="preserve">) of workers engaged in the printing of newspapers, who arc held up on account of the breakdown of machinery, from the provisions of sections 51, 54 and 56. </w:t>
      </w:r>
    </w:p>
    <w:p w14:paraId="0D1E5084" w14:textId="77777777" w:rsidR="00E07484" w:rsidRDefault="00C54230">
      <w:pPr>
        <w:spacing w:after="30"/>
        <w:ind w:left="360" w:right="13"/>
      </w:pPr>
      <w:proofErr w:type="gramStart"/>
      <w:r>
        <w:rPr>
          <w:i/>
        </w:rPr>
        <w:t>Explan</w:t>
      </w:r>
      <w:r>
        <w:rPr>
          <w:i/>
        </w:rPr>
        <w:t>ation.</w:t>
      </w:r>
      <w:r>
        <w:rPr>
          <w:b/>
          <w:i/>
        </w:rPr>
        <w:t>—</w:t>
      </w:r>
      <w:proofErr w:type="gramEnd"/>
      <w:r>
        <w:t xml:space="preserve">In this clause the expression “newspapers” has the meaning assigned to it in the Press and Registration of Books Act, 1867 (25 of 1867); </w:t>
      </w:r>
    </w:p>
    <w:p w14:paraId="5F037DB7" w14:textId="77777777" w:rsidR="00E07484" w:rsidRDefault="00C54230">
      <w:pPr>
        <w:spacing w:after="25"/>
        <w:ind w:left="360" w:right="13"/>
      </w:pPr>
      <w:r>
        <w:t>(</w:t>
      </w:r>
      <w:r>
        <w:rPr>
          <w:i/>
        </w:rPr>
        <w:t>j</w:t>
      </w:r>
      <w:r>
        <w:t xml:space="preserve">) of workers engaged in the loading or unloading of railway wagons, </w:t>
      </w:r>
      <w:r>
        <w:rPr>
          <w:vertAlign w:val="superscript"/>
        </w:rPr>
        <w:t>6</w:t>
      </w:r>
      <w:r>
        <w:t>[or lorries or trucks,] from the provisi</w:t>
      </w:r>
      <w:r>
        <w:t xml:space="preserve">ons of sections 51, 52, 54, 55 and 56]; </w:t>
      </w:r>
    </w:p>
    <w:p w14:paraId="23FAC44D" w14:textId="77777777" w:rsidR="00E07484" w:rsidRDefault="00C54230">
      <w:pPr>
        <w:spacing w:after="33"/>
        <w:ind w:left="360" w:right="13"/>
      </w:pPr>
      <w:r>
        <w:rPr>
          <w:vertAlign w:val="superscript"/>
        </w:rPr>
        <w:t>6</w:t>
      </w:r>
      <w:r>
        <w:t>[(</w:t>
      </w:r>
      <w:r>
        <w:rPr>
          <w:i/>
        </w:rPr>
        <w:t>k</w:t>
      </w:r>
      <w:r>
        <w:t>) of workers engaged in any work, which is notified by the State Government in the Official Gazette as a work of national importance, from the provisions of section 51, section 52, section 54, section 55 and sec</w:t>
      </w:r>
      <w:r>
        <w:t xml:space="preserve">tion 56.] </w:t>
      </w:r>
    </w:p>
    <w:p w14:paraId="66498A3F" w14:textId="77777777" w:rsidR="00E07484" w:rsidRDefault="00C54230">
      <w:pPr>
        <w:numPr>
          <w:ilvl w:val="0"/>
          <w:numId w:val="99"/>
        </w:numPr>
        <w:spacing w:after="420"/>
        <w:ind w:right="13"/>
      </w:pPr>
      <w:r>
        <w:t>Rules made under sub-section (</w:t>
      </w:r>
      <w:r>
        <w:rPr>
          <w:i/>
        </w:rPr>
        <w:t>2</w:t>
      </w:r>
      <w:r>
        <w:t xml:space="preserve">) providing for any exemption may also provide for any consequential exemption from the provisions of section 61 which the State Government may deem to be expedient, subject to such conditions as it may prescribe. </w:t>
      </w:r>
    </w:p>
    <w:p w14:paraId="2E498FA5"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950A145" wp14:editId="2547DDA3">
                <wp:extent cx="1829054" cy="9144"/>
                <wp:effectExtent l="0" t="0" r="0" b="0"/>
                <wp:docPr id="120828" name="Group 12082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234" name="Shape 14523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0828" style="width:144.02pt;height:0.720032pt;mso-position-horizontal-relative:char;mso-position-vertical-relative:line" coordsize="18290,91">
                <v:shape id="Shape 14523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71870FA" w14:textId="77777777" w:rsidR="00E07484" w:rsidRDefault="00C54230">
      <w:pPr>
        <w:numPr>
          <w:ilvl w:val="0"/>
          <w:numId w:val="100"/>
        </w:numPr>
        <w:spacing w:after="13" w:line="248" w:lineRule="auto"/>
        <w:ind w:right="0" w:hanging="182"/>
      </w:pPr>
      <w:r>
        <w:rPr>
          <w:sz w:val="18"/>
        </w:rPr>
        <w:t xml:space="preserve">Ins. by Act 94 of 1976, s. 27 (w.e.f. 26-10-1976). </w:t>
      </w:r>
    </w:p>
    <w:p w14:paraId="5FB2FDF6" w14:textId="77777777" w:rsidR="00E07484" w:rsidRDefault="00C54230">
      <w:pPr>
        <w:numPr>
          <w:ilvl w:val="0"/>
          <w:numId w:val="100"/>
        </w:numPr>
        <w:spacing w:after="13" w:line="248" w:lineRule="auto"/>
        <w:ind w:right="0" w:hanging="182"/>
      </w:pPr>
      <w:r>
        <w:rPr>
          <w:sz w:val="18"/>
        </w:rPr>
        <w:t>Subs. by Act 20 of 1987, s. 21, for “does not exceed rupees seven hundred and fifty per month” (w.e.f. 1-12-1987).</w:t>
      </w:r>
      <w:r>
        <w:rPr>
          <w:rFonts w:ascii="Calibri" w:eastAsia="Calibri" w:hAnsi="Calibri" w:cs="Calibri"/>
          <w:sz w:val="20"/>
        </w:rPr>
        <w:t xml:space="preserve"> </w:t>
      </w:r>
    </w:p>
    <w:p w14:paraId="70C5A9B8" w14:textId="77777777" w:rsidR="00E07484" w:rsidRDefault="00C54230">
      <w:pPr>
        <w:numPr>
          <w:ilvl w:val="0"/>
          <w:numId w:val="100"/>
        </w:numPr>
        <w:spacing w:after="13" w:line="248" w:lineRule="auto"/>
        <w:ind w:right="0" w:hanging="182"/>
      </w:pPr>
      <w:r>
        <w:rPr>
          <w:sz w:val="18"/>
        </w:rPr>
        <w:t xml:space="preserve">The words “throughout the day” omitted by Act 25 of 1954, s. 15 (w.e.f. 7-5-1954). </w:t>
      </w:r>
    </w:p>
    <w:p w14:paraId="6A0CF280" w14:textId="77777777" w:rsidR="00E07484" w:rsidRDefault="00C54230">
      <w:pPr>
        <w:numPr>
          <w:ilvl w:val="0"/>
          <w:numId w:val="100"/>
        </w:numPr>
        <w:spacing w:after="13" w:line="248" w:lineRule="auto"/>
        <w:ind w:right="0" w:hanging="182"/>
      </w:pPr>
      <w:r>
        <w:rPr>
          <w:sz w:val="18"/>
        </w:rPr>
        <w:t xml:space="preserve">Subs. by Act 94 of 1976, s. 27, for section 52 (w.e.f. 26-10-1976). </w:t>
      </w:r>
    </w:p>
    <w:p w14:paraId="0DBFFFAE" w14:textId="77777777" w:rsidR="00E07484" w:rsidRDefault="00C54230">
      <w:pPr>
        <w:numPr>
          <w:ilvl w:val="0"/>
          <w:numId w:val="100"/>
        </w:numPr>
        <w:spacing w:after="13" w:line="248" w:lineRule="auto"/>
        <w:ind w:right="0" w:hanging="182"/>
      </w:pPr>
      <w:r>
        <w:rPr>
          <w:sz w:val="18"/>
        </w:rPr>
        <w:t xml:space="preserve">Added by Act 25 of 1954, s. 15 (w.e.f. 7-5-1954). </w:t>
      </w:r>
    </w:p>
    <w:p w14:paraId="19C06E43" w14:textId="77777777" w:rsidR="00E07484" w:rsidRDefault="00C54230">
      <w:pPr>
        <w:numPr>
          <w:ilvl w:val="0"/>
          <w:numId w:val="100"/>
        </w:numPr>
        <w:spacing w:after="13" w:line="248" w:lineRule="auto"/>
        <w:ind w:right="0" w:hanging="182"/>
      </w:pPr>
      <w:r>
        <w:rPr>
          <w:sz w:val="18"/>
        </w:rPr>
        <w:t xml:space="preserve">Ins. by Act 94 of 1976, s. 27 (w.e.f. 26-10-1976). </w:t>
      </w:r>
    </w:p>
    <w:p w14:paraId="0652AEB9" w14:textId="77777777" w:rsidR="00E07484" w:rsidRDefault="00C54230">
      <w:pPr>
        <w:ind w:left="-15" w:right="13"/>
      </w:pPr>
      <w:r>
        <w:rPr>
          <w:vertAlign w:val="superscript"/>
        </w:rPr>
        <w:t>1</w:t>
      </w:r>
      <w:r>
        <w:t>[(</w:t>
      </w:r>
      <w:r>
        <w:rPr>
          <w:i/>
        </w:rPr>
        <w:t>4</w:t>
      </w:r>
      <w:r>
        <w:t>) In making rules under this section, the State Government shall not exceed, exc</w:t>
      </w:r>
      <w:r>
        <w:t>ept in respect of exemption under clause (</w:t>
      </w:r>
      <w:r>
        <w:rPr>
          <w:i/>
        </w:rPr>
        <w:t>a</w:t>
      </w:r>
      <w:r>
        <w:t>) of sub-section (</w:t>
      </w:r>
      <w:r>
        <w:rPr>
          <w:i/>
        </w:rPr>
        <w:t>2</w:t>
      </w:r>
      <w:r>
        <w:t xml:space="preserve">), the following limits of work inclusive of </w:t>
      </w:r>
      <w:proofErr w:type="gramStart"/>
      <w:r>
        <w:t>overtime:</w:t>
      </w:r>
      <w:r>
        <w:rPr>
          <w:b/>
        </w:rPr>
        <w:t>—</w:t>
      </w:r>
      <w:proofErr w:type="gramEnd"/>
      <w:r>
        <w:rPr>
          <w:b/>
        </w:rPr>
        <w:t xml:space="preserve"> </w:t>
      </w:r>
    </w:p>
    <w:p w14:paraId="2D05B365" w14:textId="77777777" w:rsidR="00E07484" w:rsidRDefault="00C54230">
      <w:pPr>
        <w:numPr>
          <w:ilvl w:val="1"/>
          <w:numId w:val="100"/>
        </w:numPr>
        <w:ind w:right="13" w:hanging="324"/>
      </w:pPr>
      <w:r>
        <w:t xml:space="preserve">the total number of hours of work in any day shall not exceed ten; </w:t>
      </w:r>
    </w:p>
    <w:p w14:paraId="4EBFE868" w14:textId="77777777" w:rsidR="00E07484" w:rsidRDefault="00C54230">
      <w:pPr>
        <w:numPr>
          <w:ilvl w:val="1"/>
          <w:numId w:val="100"/>
        </w:numPr>
        <w:ind w:right="13" w:hanging="324"/>
      </w:pPr>
      <w:r>
        <w:t xml:space="preserve">the spread over, inclusive of intervals for rest, shall not exceed twelve hours in any one day: </w:t>
      </w:r>
    </w:p>
    <w:p w14:paraId="3343B8E5" w14:textId="77777777" w:rsidR="00E07484" w:rsidRDefault="00C54230">
      <w:pPr>
        <w:ind w:left="-15" w:right="13"/>
      </w:pPr>
      <w:r>
        <w:t>Provided that the State Government may, in respect of any or all of the categories of workers referred to in clause (</w:t>
      </w:r>
      <w:r>
        <w:rPr>
          <w:i/>
        </w:rPr>
        <w:t>d</w:t>
      </w:r>
      <w:r>
        <w:t>) of sub-section (</w:t>
      </w:r>
      <w:r>
        <w:rPr>
          <w:i/>
        </w:rPr>
        <w:t>2</w:t>
      </w:r>
      <w:r>
        <w:t>), make rules prescribing the circumstances in which, and the conditions subject to which, the restrictions imposed by clause (</w:t>
      </w:r>
      <w:proofErr w:type="spellStart"/>
      <w:r>
        <w:rPr>
          <w:i/>
        </w:rPr>
        <w:t>i</w:t>
      </w:r>
      <w:proofErr w:type="spellEnd"/>
      <w:r>
        <w:t>) and clause (</w:t>
      </w:r>
      <w:r>
        <w:rPr>
          <w:i/>
        </w:rPr>
        <w:t>ii</w:t>
      </w:r>
      <w:r>
        <w:t>) shall not apply in order to enable a shift worker to work the whole or part of a subsequent shift in the absen</w:t>
      </w:r>
      <w:r>
        <w:t xml:space="preserve">ce of a worker who has failed to report for duty; </w:t>
      </w:r>
    </w:p>
    <w:p w14:paraId="4818FE3C" w14:textId="77777777" w:rsidR="00E07484" w:rsidRDefault="00C54230">
      <w:pPr>
        <w:ind w:left="720" w:right="13" w:firstLine="0"/>
      </w:pPr>
      <w:r>
        <w:rPr>
          <w:vertAlign w:val="superscript"/>
        </w:rPr>
        <w:t>2</w:t>
      </w:r>
      <w:r>
        <w:t>[(</w:t>
      </w:r>
      <w:r>
        <w:rPr>
          <w:i/>
        </w:rPr>
        <w:t>iii</w:t>
      </w:r>
      <w:r>
        <w:t xml:space="preserve">) the total number of hours of work in a week, including overtime, shall not exceed sixty;] </w:t>
      </w:r>
    </w:p>
    <w:p w14:paraId="01DE23DC" w14:textId="77777777" w:rsidR="00E07484" w:rsidRDefault="00C54230">
      <w:pPr>
        <w:ind w:left="720" w:right="13" w:firstLine="0"/>
      </w:pPr>
      <w:r>
        <w:rPr>
          <w:vertAlign w:val="superscript"/>
        </w:rPr>
        <w:t>3</w:t>
      </w:r>
      <w:r>
        <w:t>[(</w:t>
      </w:r>
      <w:r>
        <w:rPr>
          <w:i/>
        </w:rPr>
        <w:t>iv</w:t>
      </w:r>
      <w:r>
        <w:t xml:space="preserve">)] the total number of hours of overtime shall not exceed fifty for any one quarter, </w:t>
      </w:r>
    </w:p>
    <w:p w14:paraId="42125D27" w14:textId="77777777" w:rsidR="00E07484" w:rsidRDefault="00C54230">
      <w:pPr>
        <w:ind w:left="360" w:right="13"/>
      </w:pPr>
      <w:proofErr w:type="gramStart"/>
      <w:r>
        <w:rPr>
          <w:i/>
        </w:rPr>
        <w:t>Explanation.</w:t>
      </w:r>
      <w:r>
        <w:t>—</w:t>
      </w:r>
      <w:proofErr w:type="gramEnd"/>
      <w:r>
        <w:t>“Q</w:t>
      </w:r>
      <w:r>
        <w:t xml:space="preserve">uarter” means a period of three consecutive months beginning on the 1st of January, the 1st of April, the 1st of July or the 1st of October.] </w:t>
      </w:r>
    </w:p>
    <w:p w14:paraId="558C7DC8" w14:textId="77777777" w:rsidR="00E07484" w:rsidRDefault="00C54230">
      <w:pPr>
        <w:spacing w:after="0" w:line="259" w:lineRule="auto"/>
        <w:ind w:left="222" w:right="216" w:hanging="10"/>
        <w:jc w:val="center"/>
      </w:pPr>
      <w:r>
        <w:t>(</w:t>
      </w:r>
      <w:r>
        <w:rPr>
          <w:i/>
        </w:rPr>
        <w:t>5</w:t>
      </w:r>
      <w:r>
        <w:t xml:space="preserve">) Rules made under this section shall remain in force for not more than </w:t>
      </w:r>
      <w:r>
        <w:rPr>
          <w:vertAlign w:val="superscript"/>
        </w:rPr>
        <w:t>4</w:t>
      </w:r>
      <w:r>
        <w:t xml:space="preserve">[five years]. </w:t>
      </w:r>
    </w:p>
    <w:p w14:paraId="09C23F9F" w14:textId="77777777" w:rsidR="00E07484" w:rsidRDefault="00C54230">
      <w:pPr>
        <w:pStyle w:val="Heading1"/>
        <w:ind w:left="11" w:right="11"/>
      </w:pPr>
      <w:r>
        <w:t xml:space="preserve">STATE AMENDMENT </w:t>
      </w:r>
    </w:p>
    <w:p w14:paraId="7C0F61B1" w14:textId="77777777" w:rsidR="00E07484" w:rsidRDefault="00C54230">
      <w:pPr>
        <w:pStyle w:val="Heading2"/>
        <w:ind w:left="-5"/>
      </w:pPr>
      <w:r>
        <w:t xml:space="preserve">Uttar </w:t>
      </w:r>
      <w:r>
        <w:t xml:space="preserve">Pradesh </w:t>
      </w:r>
    </w:p>
    <w:p w14:paraId="7523C692" w14:textId="77777777" w:rsidR="00E07484" w:rsidRDefault="00C54230">
      <w:pPr>
        <w:ind w:left="-15" w:right="13"/>
      </w:pPr>
      <w:r>
        <w:rPr>
          <w:b/>
        </w:rPr>
        <w:t xml:space="preserve">Amendment of section </w:t>
      </w:r>
      <w:proofErr w:type="gramStart"/>
      <w:r>
        <w:rPr>
          <w:b/>
        </w:rPr>
        <w:t>64.--</w:t>
      </w:r>
      <w:proofErr w:type="gramEnd"/>
      <w:r>
        <w:t>In Section 64 of the principal Act, in sub-section (4), in clause (iv) for the word "fifty", the words "one hundred" shall be substituted." [</w:t>
      </w:r>
      <w:r>
        <w:rPr>
          <w:i/>
        </w:rPr>
        <w:t>Vide</w:t>
      </w:r>
      <w:r>
        <w:t xml:space="preserve"> Uttar Pradesh Act 13 of 2018, s. 3] </w:t>
      </w:r>
    </w:p>
    <w:p w14:paraId="7885D83B" w14:textId="77777777" w:rsidR="00E07484" w:rsidRDefault="00C54230">
      <w:pPr>
        <w:ind w:left="-15" w:right="13"/>
      </w:pPr>
      <w:r>
        <w:rPr>
          <w:b/>
        </w:rPr>
        <w:t>65. Power to make exempting orders.—</w:t>
      </w:r>
      <w:r>
        <w:t>(</w:t>
      </w:r>
      <w:r>
        <w:rPr>
          <w:i/>
        </w:rPr>
        <w:t>1</w:t>
      </w:r>
      <w:r>
        <w:t xml:space="preserve">) Where the State Government is satisfied that, owing to the nature of the work carried on or to other circumstances, it is unreasonable to require that the periods of </w:t>
      </w:r>
      <w:r>
        <w:lastRenderedPageBreak/>
        <w:t xml:space="preserve">work of any adult workers in any factory or class or description of factories should be </w:t>
      </w:r>
      <w:r>
        <w:t>fixed beforehand, it may, by written order, relax or modify the provisions of section 61 in respect of such workers therein, to such extent and in such manner as it may think fit, and subject to such conditions as it may deem expedient to ensure control ov</w:t>
      </w:r>
      <w:r>
        <w:t xml:space="preserve">er periods of work. </w:t>
      </w:r>
    </w:p>
    <w:p w14:paraId="41C53FC0" w14:textId="77777777" w:rsidR="00E07484" w:rsidRDefault="00C54230">
      <w:pPr>
        <w:ind w:left="-15" w:right="13"/>
      </w:pPr>
      <w:r>
        <w:t>(</w:t>
      </w:r>
      <w:r>
        <w:rPr>
          <w:i/>
        </w:rPr>
        <w:t>2</w:t>
      </w:r>
      <w:r>
        <w:t>) The State Government or, subject to the control of the Stale Government, the Chief Inspector, may by written order exempt, on such conditions as it or he may deem expedient, any or all of the adult workers in any factory or group o</w:t>
      </w:r>
      <w:r>
        <w:t xml:space="preserve">r class or description of factories from any or all of the provisions of sections 51, 52, 54 and 56 on the ground that the exemption is required to enable the factory or factories to deal with an exceptional press of work. </w:t>
      </w:r>
    </w:p>
    <w:p w14:paraId="472B8D61" w14:textId="77777777" w:rsidR="00E07484" w:rsidRDefault="00C54230">
      <w:pPr>
        <w:ind w:left="-15" w:right="13"/>
      </w:pPr>
      <w:r>
        <w:rPr>
          <w:vertAlign w:val="superscript"/>
        </w:rPr>
        <w:t>5</w:t>
      </w:r>
      <w:r>
        <w:t>[(</w:t>
      </w:r>
      <w:r>
        <w:rPr>
          <w:i/>
        </w:rPr>
        <w:t>3</w:t>
      </w:r>
      <w:r>
        <w:t>) Any exemption granted unde</w:t>
      </w:r>
      <w:r>
        <w:t>r sub-section (</w:t>
      </w:r>
      <w:r>
        <w:rPr>
          <w:i/>
        </w:rPr>
        <w:t>2</w:t>
      </w:r>
      <w:r>
        <w:t xml:space="preserve">) shall be subject to the following conditions, </w:t>
      </w:r>
      <w:proofErr w:type="gramStart"/>
      <w:r>
        <w:t>namely:</w:t>
      </w:r>
      <w:r>
        <w:rPr>
          <w:b/>
        </w:rPr>
        <w:t>—</w:t>
      </w:r>
      <w:proofErr w:type="gramEnd"/>
      <w:r>
        <w:rPr>
          <w:b/>
        </w:rPr>
        <w:t xml:space="preserve"> </w:t>
      </w:r>
    </w:p>
    <w:p w14:paraId="6CDB99E7" w14:textId="77777777" w:rsidR="00E07484" w:rsidRDefault="00C54230">
      <w:pPr>
        <w:numPr>
          <w:ilvl w:val="0"/>
          <w:numId w:val="101"/>
        </w:numPr>
        <w:ind w:right="13"/>
      </w:pPr>
      <w:r>
        <w:t xml:space="preserve">the total number of hours of work in any day shall not exceed twelve; </w:t>
      </w:r>
    </w:p>
    <w:p w14:paraId="3FAC20B0" w14:textId="77777777" w:rsidR="00E07484" w:rsidRDefault="00C54230">
      <w:pPr>
        <w:numPr>
          <w:ilvl w:val="0"/>
          <w:numId w:val="101"/>
        </w:numPr>
        <w:ind w:right="13"/>
      </w:pPr>
      <w:r>
        <w:t xml:space="preserve">the spread over, inclusive of intervals for rest, shall not exceed thirteen hours in any one day; </w:t>
      </w:r>
    </w:p>
    <w:p w14:paraId="496EDDD3" w14:textId="77777777" w:rsidR="00E07484" w:rsidRDefault="00C54230">
      <w:pPr>
        <w:numPr>
          <w:ilvl w:val="0"/>
          <w:numId w:val="101"/>
        </w:numPr>
        <w:ind w:right="13"/>
      </w:pPr>
      <w:r>
        <w:t>the total nu</w:t>
      </w:r>
      <w:r>
        <w:t xml:space="preserve">mber of hours of work in any week, including overtime, shall not exceed sixty; </w:t>
      </w:r>
    </w:p>
    <w:p w14:paraId="3D40B1FB" w14:textId="77777777" w:rsidR="00E07484" w:rsidRDefault="00C54230">
      <w:pPr>
        <w:numPr>
          <w:ilvl w:val="0"/>
          <w:numId w:val="101"/>
        </w:numPr>
        <w:ind w:right="13"/>
      </w:pPr>
      <w:r>
        <w:t xml:space="preserve">no worker shall be allowed to work overtime, for more than seven days at a stretch and the total number of hours of overtime work in any quarter shall not exceed seventy-five. </w:t>
      </w:r>
    </w:p>
    <w:p w14:paraId="75F8CB36" w14:textId="77777777" w:rsidR="00E07484" w:rsidRDefault="00C54230">
      <w:pPr>
        <w:spacing w:after="99" w:line="259" w:lineRule="auto"/>
        <w:ind w:left="10" w:right="12" w:hanging="10"/>
        <w:jc w:val="right"/>
      </w:pPr>
      <w:proofErr w:type="gramStart"/>
      <w:r>
        <w:rPr>
          <w:i/>
        </w:rPr>
        <w:t>Explanation.</w:t>
      </w:r>
      <w:r>
        <w:rPr>
          <w:b/>
          <w:i/>
        </w:rPr>
        <w:t>—</w:t>
      </w:r>
      <w:proofErr w:type="gramEnd"/>
      <w:r>
        <w:t xml:space="preserve">In this sub-section “quarter” has the same meaning as in sub-section (4) of section 64.] </w:t>
      </w:r>
    </w:p>
    <w:p w14:paraId="6498DF6F" w14:textId="77777777" w:rsidR="00E07484" w:rsidRDefault="00C54230">
      <w:pPr>
        <w:spacing w:after="303"/>
        <w:ind w:left="360" w:right="13" w:firstLine="0"/>
      </w:pPr>
      <w:r>
        <w:rPr>
          <w:vertAlign w:val="superscript"/>
        </w:rPr>
        <w:t>6</w:t>
      </w:r>
      <w:r>
        <w:t xml:space="preserve">*                                    *                                      *                                 *                                            * </w:t>
      </w:r>
    </w:p>
    <w:p w14:paraId="57C0993D"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510E7C92" wp14:editId="33CDDC62">
                <wp:extent cx="1829054" cy="9144"/>
                <wp:effectExtent l="0" t="0" r="0" b="0"/>
                <wp:docPr id="116722" name="Group 11672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248" name="Shape 14524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722" style="width:144.02pt;height:0.720032pt;mso-position-horizontal-relative:char;mso-position-vertical-relative:line" coordsize="18290,91">
                <v:shape id="Shape 14524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2C392ED" w14:textId="77777777" w:rsidR="00E07484" w:rsidRDefault="00C54230">
      <w:pPr>
        <w:numPr>
          <w:ilvl w:val="0"/>
          <w:numId w:val="102"/>
        </w:numPr>
        <w:spacing w:after="13" w:line="248" w:lineRule="auto"/>
        <w:ind w:right="0" w:hanging="182"/>
      </w:pPr>
      <w:r>
        <w:rPr>
          <w:sz w:val="18"/>
        </w:rPr>
        <w:t>Subs. by Act 25 of 1954, s. 15, for sub-section (</w:t>
      </w:r>
      <w:r>
        <w:rPr>
          <w:i/>
          <w:sz w:val="18"/>
        </w:rPr>
        <w:t>4</w:t>
      </w:r>
      <w:r>
        <w:rPr>
          <w:sz w:val="18"/>
        </w:rPr>
        <w:t xml:space="preserve">) (w.e.f. 7-5-1954). </w:t>
      </w:r>
    </w:p>
    <w:p w14:paraId="73E858CC" w14:textId="77777777" w:rsidR="00E07484" w:rsidRDefault="00C54230">
      <w:pPr>
        <w:numPr>
          <w:ilvl w:val="0"/>
          <w:numId w:val="102"/>
        </w:numPr>
        <w:spacing w:after="13" w:line="248" w:lineRule="auto"/>
        <w:ind w:right="0" w:hanging="182"/>
      </w:pPr>
      <w:r>
        <w:rPr>
          <w:sz w:val="18"/>
        </w:rPr>
        <w:t xml:space="preserve">Ins. by Act 34 of 1976, s. 27 (w.e.f. 26-10-1976).  </w:t>
      </w:r>
    </w:p>
    <w:p w14:paraId="33A38DFC" w14:textId="77777777" w:rsidR="00E07484" w:rsidRDefault="00C54230">
      <w:pPr>
        <w:numPr>
          <w:ilvl w:val="0"/>
          <w:numId w:val="102"/>
        </w:numPr>
        <w:spacing w:after="13" w:line="248" w:lineRule="auto"/>
        <w:ind w:right="0" w:hanging="182"/>
      </w:pPr>
      <w:r>
        <w:rPr>
          <w:sz w:val="18"/>
        </w:rPr>
        <w:t>Clause (</w:t>
      </w:r>
      <w:r>
        <w:rPr>
          <w:i/>
          <w:sz w:val="18"/>
        </w:rPr>
        <w:t>iii</w:t>
      </w:r>
      <w:r>
        <w:rPr>
          <w:sz w:val="18"/>
        </w:rPr>
        <w:t>) re-numbered as clause (</w:t>
      </w:r>
      <w:r>
        <w:rPr>
          <w:i/>
          <w:sz w:val="18"/>
        </w:rPr>
        <w:t>iv</w:t>
      </w:r>
      <w:r>
        <w:rPr>
          <w:sz w:val="18"/>
        </w:rPr>
        <w:t xml:space="preserve">) by Act 94 of 1976, s. 27 (w.e.f. 26-10-1976). </w:t>
      </w:r>
    </w:p>
    <w:p w14:paraId="248ACA66" w14:textId="77777777" w:rsidR="00E07484" w:rsidRDefault="00C54230">
      <w:pPr>
        <w:numPr>
          <w:ilvl w:val="0"/>
          <w:numId w:val="102"/>
        </w:numPr>
        <w:spacing w:after="13" w:line="248" w:lineRule="auto"/>
        <w:ind w:right="0" w:hanging="182"/>
      </w:pPr>
      <w:r>
        <w:rPr>
          <w:sz w:val="18"/>
        </w:rPr>
        <w:t>Subs. by Act 94 of 1976, s. 27, for “three years” (w.e.f. 26-10-1976).</w:t>
      </w:r>
      <w:r>
        <w:rPr>
          <w:rFonts w:ascii="Calibri" w:eastAsia="Calibri" w:hAnsi="Calibri" w:cs="Calibri"/>
          <w:sz w:val="20"/>
        </w:rPr>
        <w:t xml:space="preserve"> </w:t>
      </w:r>
    </w:p>
    <w:p w14:paraId="7B837A53" w14:textId="77777777" w:rsidR="00E07484" w:rsidRDefault="00C54230">
      <w:pPr>
        <w:numPr>
          <w:ilvl w:val="0"/>
          <w:numId w:val="102"/>
        </w:numPr>
        <w:spacing w:after="13" w:line="248" w:lineRule="auto"/>
        <w:ind w:right="0" w:hanging="182"/>
      </w:pPr>
      <w:r>
        <w:rPr>
          <w:sz w:val="18"/>
        </w:rPr>
        <w:t xml:space="preserve">Subs. by s. 28, </w:t>
      </w:r>
      <w:r>
        <w:rPr>
          <w:i/>
          <w:sz w:val="18"/>
        </w:rPr>
        <w:t>ibid</w:t>
      </w:r>
      <w:r>
        <w:rPr>
          <w:sz w:val="18"/>
        </w:rPr>
        <w:t>., for sub-section (</w:t>
      </w:r>
      <w:r>
        <w:rPr>
          <w:i/>
          <w:sz w:val="18"/>
        </w:rPr>
        <w:t>3</w:t>
      </w:r>
      <w:r>
        <w:rPr>
          <w:sz w:val="18"/>
        </w:rPr>
        <w:t>) (</w:t>
      </w:r>
      <w:r>
        <w:rPr>
          <w:sz w:val="18"/>
        </w:rPr>
        <w:t xml:space="preserve">w.e.f. 26-10-1976). </w:t>
      </w:r>
    </w:p>
    <w:p w14:paraId="7DF8C918" w14:textId="77777777" w:rsidR="00E07484" w:rsidRDefault="00C54230">
      <w:pPr>
        <w:numPr>
          <w:ilvl w:val="0"/>
          <w:numId w:val="102"/>
        </w:numPr>
        <w:spacing w:after="13" w:line="248" w:lineRule="auto"/>
        <w:ind w:right="0" w:hanging="182"/>
      </w:pPr>
      <w:r>
        <w:rPr>
          <w:sz w:val="18"/>
        </w:rPr>
        <w:t>Sub-section (</w:t>
      </w:r>
      <w:r>
        <w:rPr>
          <w:i/>
          <w:sz w:val="18"/>
        </w:rPr>
        <w:t>4</w:t>
      </w:r>
      <w:r>
        <w:rPr>
          <w:sz w:val="18"/>
        </w:rPr>
        <w:t xml:space="preserve">) Omitted by s. 28, </w:t>
      </w:r>
      <w:r>
        <w:rPr>
          <w:i/>
          <w:sz w:val="18"/>
        </w:rPr>
        <w:t>ibid.</w:t>
      </w:r>
      <w:r>
        <w:rPr>
          <w:sz w:val="18"/>
        </w:rPr>
        <w:t xml:space="preserve"> (w.e.f. 26-10-1976). </w:t>
      </w:r>
    </w:p>
    <w:p w14:paraId="4C47A32A" w14:textId="77777777" w:rsidR="00E07484" w:rsidRDefault="00C54230">
      <w:pPr>
        <w:pStyle w:val="Heading1"/>
        <w:ind w:left="11" w:right="9"/>
      </w:pPr>
      <w:r>
        <w:t xml:space="preserve">STATE AMENDMENTS </w:t>
      </w:r>
    </w:p>
    <w:p w14:paraId="734B6F6D" w14:textId="77777777" w:rsidR="00E07484" w:rsidRDefault="00C54230">
      <w:pPr>
        <w:pStyle w:val="Heading2"/>
        <w:ind w:left="-5"/>
      </w:pPr>
      <w:r>
        <w:t>Maharashtra Amendment of Section 65 of 63 of 1948.—</w:t>
      </w:r>
      <w:r>
        <w:rPr>
          <w:b w:val="0"/>
        </w:rPr>
        <w:t xml:space="preserve">In section 65 of the principal </w:t>
      </w:r>
      <w:proofErr w:type="gramStart"/>
      <w:r>
        <w:rPr>
          <w:b w:val="0"/>
        </w:rPr>
        <w:t>Act,</w:t>
      </w:r>
      <w:r>
        <w:t>—</w:t>
      </w:r>
      <w:proofErr w:type="gramEnd"/>
      <w:r>
        <w:t xml:space="preserve"> </w:t>
      </w:r>
    </w:p>
    <w:p w14:paraId="2FFE9B64" w14:textId="77777777" w:rsidR="00E07484" w:rsidRDefault="00C54230">
      <w:pPr>
        <w:numPr>
          <w:ilvl w:val="0"/>
          <w:numId w:val="103"/>
        </w:numPr>
        <w:ind w:right="13"/>
      </w:pPr>
      <w:r>
        <w:t>for sub-section (2), the following sub-section shall be substitute</w:t>
      </w:r>
      <w:r>
        <w:t xml:space="preserve">d, </w:t>
      </w:r>
      <w:proofErr w:type="gramStart"/>
      <w:r>
        <w:t>namely:—</w:t>
      </w:r>
      <w:proofErr w:type="gramEnd"/>
      <w:r>
        <w:t xml:space="preserve"> </w:t>
      </w:r>
    </w:p>
    <w:p w14:paraId="559C094B" w14:textId="77777777" w:rsidR="00E07484" w:rsidRDefault="00C54230">
      <w:pPr>
        <w:ind w:left="-15" w:right="13"/>
      </w:pPr>
      <w:r>
        <w:t>“(2) On such terms and conditions as may be prescribed, any or all of the adult male workers in any factory or group or class or description of factories may be exempted from any or all of the provisions of sections 51, 52, 54 and 56 on the gr</w:t>
      </w:r>
      <w:r>
        <w:t xml:space="preserve">ound that the exemption is required to enable the factory or factories to deal with an exceptional press of work.”; </w:t>
      </w:r>
    </w:p>
    <w:p w14:paraId="5E1D6467" w14:textId="77777777" w:rsidR="00E07484" w:rsidRDefault="00C54230">
      <w:pPr>
        <w:numPr>
          <w:ilvl w:val="0"/>
          <w:numId w:val="103"/>
        </w:numPr>
        <w:spacing w:after="29" w:line="304" w:lineRule="auto"/>
        <w:ind w:right="13"/>
      </w:pPr>
      <w:r>
        <w:t>in sub-section (3), in clause (iv), for the words “shall not exceed seventy-five” the words “shall not exceed one hundred and fifteen” shal</w:t>
      </w:r>
      <w:r>
        <w:t>l be substituted. [</w:t>
      </w:r>
      <w:r>
        <w:rPr>
          <w:i/>
        </w:rPr>
        <w:t>Vide</w:t>
      </w:r>
      <w:r>
        <w:t xml:space="preserve"> Maharashtra Act 40 of 2015, s. 3] </w:t>
      </w:r>
    </w:p>
    <w:p w14:paraId="28A19B50" w14:textId="77777777" w:rsidR="00E07484" w:rsidRDefault="00C54230">
      <w:pPr>
        <w:pStyle w:val="Heading2"/>
        <w:ind w:left="-5"/>
      </w:pPr>
      <w:r>
        <w:t xml:space="preserve">Uttar Pradesh </w:t>
      </w:r>
    </w:p>
    <w:p w14:paraId="5AD00202" w14:textId="77777777" w:rsidR="00E07484" w:rsidRDefault="00C54230">
      <w:pPr>
        <w:spacing w:after="84"/>
        <w:ind w:left="-15" w:right="13"/>
      </w:pPr>
      <w:r>
        <w:rPr>
          <w:b/>
        </w:rPr>
        <w:t xml:space="preserve">Amendment of section </w:t>
      </w:r>
      <w:proofErr w:type="gramStart"/>
      <w:r>
        <w:rPr>
          <w:b/>
        </w:rPr>
        <w:t>65</w:t>
      </w:r>
      <w:r>
        <w:t>.--</w:t>
      </w:r>
      <w:proofErr w:type="gramEnd"/>
      <w:r>
        <w:t>In Section 65 of the principal Act, in sub-section (3), in clause (iv) for the words "seventy-</w:t>
      </w:r>
      <w:r>
        <w:t>five" the words "one hundred fifteen " shall be substituted. [</w:t>
      </w:r>
      <w:r>
        <w:rPr>
          <w:i/>
        </w:rPr>
        <w:t>Vide</w:t>
      </w:r>
      <w:r>
        <w:t xml:space="preserve"> Uttar Pradesh Act 13 of 2018, s. 4] </w:t>
      </w:r>
    </w:p>
    <w:p w14:paraId="78E9FE89" w14:textId="77777777" w:rsidR="00E07484" w:rsidRDefault="00C54230">
      <w:pPr>
        <w:pStyle w:val="Heading2"/>
        <w:ind w:left="-5"/>
      </w:pPr>
      <w:r>
        <w:t xml:space="preserve">Haryana </w:t>
      </w:r>
    </w:p>
    <w:p w14:paraId="43D6B89E" w14:textId="77777777" w:rsidR="00E07484" w:rsidRDefault="00C54230">
      <w:pPr>
        <w:spacing w:after="108" w:line="249" w:lineRule="auto"/>
        <w:ind w:left="-15" w:right="0" w:firstLine="0"/>
      </w:pPr>
      <w:r>
        <w:rPr>
          <w:b/>
        </w:rPr>
        <w:t>Amendment of section 65 of Central Act 63 of 1948</w:t>
      </w:r>
      <w:r>
        <w:t>.—</w:t>
      </w:r>
      <w:r>
        <w:rPr>
          <w:sz w:val="20"/>
        </w:rPr>
        <w:t xml:space="preserve"> In clause (iv) of sub-section (3) of section 65 of the principal Act, for the words and sig</w:t>
      </w:r>
      <w:r>
        <w:rPr>
          <w:sz w:val="20"/>
        </w:rPr>
        <w:t xml:space="preserve">n “seventy-five”, the words “one hundred and fifteen” shall be substituted. </w:t>
      </w:r>
    </w:p>
    <w:p w14:paraId="1F756024" w14:textId="77777777" w:rsidR="00E07484" w:rsidRDefault="00C54230">
      <w:pPr>
        <w:spacing w:after="89"/>
        <w:ind w:left="-15" w:right="13" w:firstLine="0"/>
      </w:pPr>
      <w:r>
        <w:t>[</w:t>
      </w:r>
      <w:r>
        <w:rPr>
          <w:i/>
        </w:rPr>
        <w:t>Vide</w:t>
      </w:r>
      <w:r>
        <w:t xml:space="preserve"> Haryana Act 16 of 2020, s. 2] </w:t>
      </w:r>
    </w:p>
    <w:p w14:paraId="74F5F747" w14:textId="77777777" w:rsidR="00E07484" w:rsidRDefault="00C54230">
      <w:pPr>
        <w:ind w:left="-15" w:right="13"/>
      </w:pPr>
      <w:r>
        <w:rPr>
          <w:b/>
        </w:rPr>
        <w:lastRenderedPageBreak/>
        <w:t xml:space="preserve">66. Further restrictions on employment of </w:t>
      </w:r>
      <w:proofErr w:type="gramStart"/>
      <w:r>
        <w:rPr>
          <w:b/>
        </w:rPr>
        <w:t>women.—</w:t>
      </w:r>
      <w:proofErr w:type="gramEnd"/>
      <w:r>
        <w:t>(</w:t>
      </w:r>
      <w:r>
        <w:rPr>
          <w:i/>
        </w:rPr>
        <w:t>1</w:t>
      </w:r>
      <w:r>
        <w:t>) The provisions of this Chapter shall, in their application to women in factories, be supp</w:t>
      </w:r>
      <w:r>
        <w:t>lemented by the following further restrictions, namely:</w:t>
      </w:r>
      <w:r>
        <w:rPr>
          <w:b/>
        </w:rPr>
        <w:t xml:space="preserve">— </w:t>
      </w:r>
    </w:p>
    <w:p w14:paraId="1B1C5375" w14:textId="77777777" w:rsidR="00E07484" w:rsidRDefault="00C54230">
      <w:pPr>
        <w:numPr>
          <w:ilvl w:val="0"/>
          <w:numId w:val="104"/>
        </w:numPr>
        <w:spacing w:after="84"/>
        <w:ind w:right="13"/>
      </w:pPr>
      <w:r>
        <w:t xml:space="preserve">no exemption from the provisions of section 54 may be granted in respect of any woman; </w:t>
      </w:r>
    </w:p>
    <w:p w14:paraId="28BA824D" w14:textId="77777777" w:rsidR="00E07484" w:rsidRDefault="00C54230">
      <w:pPr>
        <w:numPr>
          <w:ilvl w:val="0"/>
          <w:numId w:val="104"/>
        </w:numPr>
        <w:spacing w:after="85"/>
        <w:ind w:right="13"/>
      </w:pPr>
      <w:r>
        <w:t xml:space="preserve">no woman shall be </w:t>
      </w:r>
      <w:r>
        <w:rPr>
          <w:vertAlign w:val="superscript"/>
        </w:rPr>
        <w:t>1</w:t>
      </w:r>
      <w:r>
        <w:t>[required or allowed to work in any factory] except between the hours of 6 A.M. and 7 P.M.:</w:t>
      </w:r>
      <w:r>
        <w:t xml:space="preserve"> </w:t>
      </w:r>
    </w:p>
    <w:p w14:paraId="162592CD" w14:textId="77777777" w:rsidR="00E07484" w:rsidRDefault="00C54230">
      <w:pPr>
        <w:spacing w:after="85"/>
        <w:ind w:left="-15" w:right="13"/>
      </w:pPr>
      <w:r>
        <w:t xml:space="preserve">Provided that the State Government may, by notification in the Official Gazette, in respect of </w:t>
      </w:r>
      <w:r>
        <w:rPr>
          <w:vertAlign w:val="superscript"/>
        </w:rPr>
        <w:t>2</w:t>
      </w:r>
      <w:r>
        <w:t>[any factory or group or class or description of factories,] very the limits laid down in clause (</w:t>
      </w:r>
      <w:r>
        <w:rPr>
          <w:i/>
        </w:rPr>
        <w:t>b</w:t>
      </w:r>
      <w:r>
        <w:t>), but so that no such variation shall authorize the employ</w:t>
      </w:r>
      <w:r>
        <w:t xml:space="preserve">ment of any woman between the hours of 10 P.M. and 5 A.M.; </w:t>
      </w:r>
    </w:p>
    <w:p w14:paraId="3A7D793F" w14:textId="77777777" w:rsidR="00E07484" w:rsidRDefault="00C54230">
      <w:pPr>
        <w:spacing w:after="89" w:line="259" w:lineRule="auto"/>
        <w:ind w:left="222" w:right="196" w:hanging="10"/>
        <w:jc w:val="center"/>
      </w:pPr>
      <w:r>
        <w:rPr>
          <w:vertAlign w:val="superscript"/>
        </w:rPr>
        <w:t>3</w:t>
      </w:r>
      <w:r>
        <w:t>[(</w:t>
      </w:r>
      <w:r>
        <w:rPr>
          <w:i/>
        </w:rPr>
        <w:t>c</w:t>
      </w:r>
      <w:r>
        <w:t xml:space="preserve">) there shall be no change of shifts except after a weekly holiday or any other holiday.] </w:t>
      </w:r>
    </w:p>
    <w:p w14:paraId="7AA13741" w14:textId="77777777" w:rsidR="00E07484" w:rsidRDefault="00C54230">
      <w:pPr>
        <w:numPr>
          <w:ilvl w:val="0"/>
          <w:numId w:val="105"/>
        </w:numPr>
        <w:spacing w:after="91"/>
        <w:ind w:right="13"/>
      </w:pPr>
      <w:r>
        <w:t>The State Government may make rules providing for the exemption from the restrictions set out in sub-section (</w:t>
      </w:r>
      <w:r>
        <w:rPr>
          <w:i/>
        </w:rPr>
        <w:t>1</w:t>
      </w:r>
      <w:r>
        <w:t>), to such extent and subject to such conditions as it may prescribe, of women working in fish-curing or fish-canning factories, where the employ</w:t>
      </w:r>
      <w:r>
        <w:t xml:space="preserve">ment of women beyond the hours specified in the said restrictions is necessary to prevent damage to, or deterioration in, any raw material. </w:t>
      </w:r>
    </w:p>
    <w:p w14:paraId="15D1C2DC" w14:textId="77777777" w:rsidR="00E07484" w:rsidRDefault="00C54230">
      <w:pPr>
        <w:numPr>
          <w:ilvl w:val="0"/>
          <w:numId w:val="105"/>
        </w:numPr>
        <w:spacing w:after="90"/>
        <w:ind w:right="13"/>
      </w:pPr>
      <w:r>
        <w:t>The rules made under sub-section (</w:t>
      </w:r>
      <w:r>
        <w:rPr>
          <w:i/>
        </w:rPr>
        <w:t>2</w:t>
      </w:r>
      <w:r>
        <w:t xml:space="preserve">) shall remain in force for not more than three years at a time. </w:t>
      </w:r>
    </w:p>
    <w:p w14:paraId="2B2D2A58" w14:textId="77777777" w:rsidR="00E07484" w:rsidRDefault="00C54230">
      <w:pPr>
        <w:pStyle w:val="Heading1"/>
        <w:ind w:left="11" w:right="9"/>
      </w:pPr>
      <w:r>
        <w:t>STATE AMENDMEN</w:t>
      </w:r>
      <w:r>
        <w:t xml:space="preserve">TS </w:t>
      </w:r>
    </w:p>
    <w:p w14:paraId="7EBE4330" w14:textId="77777777" w:rsidR="00E07484" w:rsidRDefault="00C54230">
      <w:pPr>
        <w:pStyle w:val="Heading2"/>
        <w:spacing w:after="87"/>
        <w:ind w:left="-5"/>
      </w:pPr>
      <w:r>
        <w:t xml:space="preserve">Maharashtra </w:t>
      </w:r>
    </w:p>
    <w:p w14:paraId="642484BE" w14:textId="77777777" w:rsidR="00E07484" w:rsidRDefault="00C54230">
      <w:pPr>
        <w:spacing w:after="91"/>
        <w:ind w:left="-15" w:right="13"/>
      </w:pPr>
      <w:r>
        <w:rPr>
          <w:b/>
        </w:rPr>
        <w:t>Amendment of section 66 of 63 of 1948.—</w:t>
      </w:r>
      <w:r>
        <w:t>In section 66 of the principal Act, in sub-section (</w:t>
      </w:r>
      <w:r>
        <w:rPr>
          <w:i/>
        </w:rPr>
        <w:t>1</w:t>
      </w:r>
      <w:r>
        <w:t>), in clause (</w:t>
      </w:r>
      <w:r>
        <w:rPr>
          <w:i/>
        </w:rPr>
        <w:t>b</w:t>
      </w:r>
      <w:r>
        <w:t xml:space="preserve">), for the existing proviso, the following proviso shall be substituted, </w:t>
      </w:r>
      <w:proofErr w:type="gramStart"/>
      <w:r>
        <w:t>namely:—</w:t>
      </w:r>
      <w:proofErr w:type="gramEnd"/>
      <w:r>
        <w:t xml:space="preserve"> </w:t>
      </w:r>
    </w:p>
    <w:p w14:paraId="6805540C" w14:textId="77777777" w:rsidR="00E07484" w:rsidRDefault="00C54230">
      <w:pPr>
        <w:ind w:left="-15" w:right="13"/>
      </w:pPr>
      <w:r>
        <w:t>“Provided that, the women workers may be required or allowed to work even between the hours of 7.00 p.m. and 6.00 a.m. in any factory in which adequate safety and security m</w:t>
      </w:r>
      <w:r>
        <w:t xml:space="preserve">easures or safeguards as may be prescribed are provided;”. </w:t>
      </w:r>
    </w:p>
    <w:p w14:paraId="2F764732" w14:textId="77777777" w:rsidR="00E07484" w:rsidRDefault="00C54230">
      <w:pPr>
        <w:spacing w:after="294"/>
        <w:ind w:left="360" w:right="13" w:firstLine="0"/>
      </w:pPr>
      <w:r>
        <w:t>[</w:t>
      </w:r>
      <w:r>
        <w:rPr>
          <w:i/>
        </w:rPr>
        <w:t>Vide</w:t>
      </w:r>
      <w:r>
        <w:t xml:space="preserve"> Maharashtra Act 40 of 2015, s. 4]. </w:t>
      </w:r>
    </w:p>
    <w:p w14:paraId="6796262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B8C724A" wp14:editId="56098727">
                <wp:extent cx="1829054" cy="9144"/>
                <wp:effectExtent l="0" t="0" r="0" b="0"/>
                <wp:docPr id="116997" name="Group 11699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264" name="Shape 14526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997" style="width:144.02pt;height:0.719971pt;mso-position-horizontal-relative:char;mso-position-vertical-relative:line" coordsize="18290,91">
                <v:shape id="Shape 14526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642699B" w14:textId="77777777" w:rsidR="00E07484" w:rsidRDefault="00C54230">
      <w:pPr>
        <w:numPr>
          <w:ilvl w:val="0"/>
          <w:numId w:val="106"/>
        </w:numPr>
        <w:spacing w:after="13" w:line="248" w:lineRule="auto"/>
        <w:ind w:right="0" w:hanging="182"/>
      </w:pPr>
      <w:r>
        <w:rPr>
          <w:sz w:val="18"/>
        </w:rPr>
        <w:t xml:space="preserve">Subs. by Act 94 of 1976, s. 29 for “employed in any factory” (w.e.f. 26-10-1976). </w:t>
      </w:r>
    </w:p>
    <w:p w14:paraId="3CDA2511" w14:textId="77777777" w:rsidR="00E07484" w:rsidRDefault="00C54230">
      <w:pPr>
        <w:numPr>
          <w:ilvl w:val="0"/>
          <w:numId w:val="106"/>
        </w:numPr>
        <w:spacing w:after="13" w:line="248" w:lineRule="auto"/>
        <w:ind w:right="0" w:hanging="182"/>
      </w:pPr>
      <w:r>
        <w:rPr>
          <w:sz w:val="18"/>
        </w:rPr>
        <w:t xml:space="preserve">Subs. by s. 29, </w:t>
      </w:r>
      <w:r>
        <w:rPr>
          <w:i/>
          <w:sz w:val="18"/>
        </w:rPr>
        <w:t>ibid.,</w:t>
      </w:r>
      <w:r>
        <w:rPr>
          <w:sz w:val="18"/>
        </w:rPr>
        <w:t xml:space="preserve"> for “any class or description of factories” (</w:t>
      </w:r>
      <w:r>
        <w:rPr>
          <w:sz w:val="18"/>
        </w:rPr>
        <w:t xml:space="preserve">w.e.f. 26-10-1976). </w:t>
      </w:r>
    </w:p>
    <w:p w14:paraId="17CCDB23" w14:textId="77777777" w:rsidR="00E07484" w:rsidRDefault="00C54230">
      <w:pPr>
        <w:numPr>
          <w:ilvl w:val="0"/>
          <w:numId w:val="106"/>
        </w:numPr>
        <w:spacing w:after="13" w:line="248" w:lineRule="auto"/>
        <w:ind w:right="0" w:hanging="182"/>
      </w:pPr>
      <w:r>
        <w:rPr>
          <w:sz w:val="18"/>
        </w:rPr>
        <w:t>Ins. by Act 25 of 1954, s. 17 (w.e.f. 7-5-1954).</w:t>
      </w:r>
      <w:r>
        <w:rPr>
          <w:rFonts w:ascii="Calibri" w:eastAsia="Calibri" w:hAnsi="Calibri" w:cs="Calibri"/>
          <w:sz w:val="20"/>
        </w:rPr>
        <w:t xml:space="preserve"> </w:t>
      </w:r>
    </w:p>
    <w:p w14:paraId="28FF9F04" w14:textId="77777777" w:rsidR="00E07484" w:rsidRDefault="00C54230">
      <w:pPr>
        <w:pStyle w:val="Heading3"/>
        <w:spacing w:after="108" w:line="259" w:lineRule="auto"/>
        <w:ind w:left="-5"/>
      </w:pPr>
      <w:r>
        <w:rPr>
          <w:sz w:val="21"/>
        </w:rPr>
        <w:t xml:space="preserve">Jammu and Kashmir and Ladakh (UTs) </w:t>
      </w:r>
    </w:p>
    <w:p w14:paraId="71841300" w14:textId="77777777" w:rsidR="00E07484" w:rsidRDefault="00C54230">
      <w:pPr>
        <w:ind w:left="-15" w:right="13" w:firstLine="0"/>
      </w:pPr>
      <w:r>
        <w:t>Section 66.</w:t>
      </w:r>
      <w:r>
        <w:rPr>
          <w:b/>
        </w:rPr>
        <w:t>—</w:t>
      </w:r>
      <w:r>
        <w:t xml:space="preserve"> In sub-section (1), for clause (b), the following clause shall be substituted</w:t>
      </w:r>
      <w:r>
        <w:rPr>
          <w:b/>
        </w:rPr>
        <w:t>—</w:t>
      </w:r>
      <w:r>
        <w:t xml:space="preserve"> </w:t>
      </w:r>
    </w:p>
    <w:p w14:paraId="72D9C9D4" w14:textId="77777777" w:rsidR="00E07484" w:rsidRDefault="00C54230">
      <w:pPr>
        <w:spacing w:after="31"/>
        <w:ind w:left="-15" w:right="13"/>
      </w:pPr>
      <w:r>
        <w:t>“(b) women shall be entitled to be employed in all estab</w:t>
      </w:r>
      <w:r>
        <w:t>lishments for all types of work and they may also be employed, with their consent before 6 a.m. and beyond 7 p.m. subject to such conditions relating to safety, holidays and working hours or any other condition, to be observed by the employer, as may be pr</w:t>
      </w:r>
      <w:r>
        <w:t xml:space="preserve">escribed;”. </w:t>
      </w:r>
    </w:p>
    <w:p w14:paraId="2820BA56" w14:textId="77777777" w:rsidR="00E07484" w:rsidRDefault="00C54230">
      <w:pPr>
        <w:spacing w:after="11"/>
        <w:ind w:left="-15" w:right="13" w:firstLine="0"/>
      </w:pPr>
      <w:r>
        <w:t>[</w:t>
      </w:r>
      <w:r>
        <w:rPr>
          <w:i/>
        </w:rPr>
        <w:t>Vide</w:t>
      </w:r>
      <w:r>
        <w:t xml:space="preserve"> Union Territory of Ladakh Reorganisation (Adaptation of Central Laws) Order, 2020, notification </w:t>
      </w:r>
    </w:p>
    <w:p w14:paraId="0A993383" w14:textId="77777777" w:rsidR="00E07484" w:rsidRDefault="00C54230">
      <w:pPr>
        <w:spacing w:after="29"/>
        <w:ind w:left="-15" w:right="13" w:firstLine="0"/>
      </w:pPr>
      <w:r>
        <w:t xml:space="preserve">No. S.O. 3774(E), dated (23-10-2020) and </w:t>
      </w:r>
      <w:r>
        <w:rPr>
          <w:i/>
        </w:rPr>
        <w:t>Vide</w:t>
      </w:r>
      <w:r>
        <w:t xml:space="preserve"> Union Territory of </w:t>
      </w:r>
      <w:r>
        <w:rPr>
          <w:sz w:val="21"/>
        </w:rPr>
        <w:t>Jammu and Kashmir</w:t>
      </w:r>
      <w:r>
        <w:t xml:space="preserve"> </w:t>
      </w:r>
      <w:r>
        <w:t xml:space="preserve">Reorganisation (Adaptation of Central Laws) Order, 2020, notification No. S.O. 3465(E), dated (5-10-2020).] </w:t>
      </w:r>
      <w:r>
        <w:rPr>
          <w:b/>
        </w:rPr>
        <w:t xml:space="preserve">Uttar Pradesh </w:t>
      </w:r>
    </w:p>
    <w:p w14:paraId="3259D9E5" w14:textId="77777777" w:rsidR="00E07484" w:rsidRDefault="00C54230">
      <w:pPr>
        <w:spacing w:after="31"/>
        <w:ind w:left="-15" w:right="13"/>
      </w:pPr>
      <w:r>
        <w:rPr>
          <w:b/>
        </w:rPr>
        <w:t>Amendment of section 66.—</w:t>
      </w:r>
      <w:r>
        <w:t>In section 66 of the principal Act, in sub-section (1), in clause (b) for the existing proviso, the followin</w:t>
      </w:r>
      <w:r>
        <w:t xml:space="preserve">g proviso shall be substituted, </w:t>
      </w:r>
      <w:proofErr w:type="gramStart"/>
      <w:r>
        <w:t>namely:-</w:t>
      </w:r>
      <w:proofErr w:type="gramEnd"/>
      <w:r>
        <w:t xml:space="preserve">- </w:t>
      </w:r>
    </w:p>
    <w:p w14:paraId="3C08ED99" w14:textId="77777777" w:rsidR="00E07484" w:rsidRDefault="00C54230">
      <w:pPr>
        <w:spacing w:after="0"/>
        <w:ind w:left="360" w:right="13"/>
      </w:pPr>
      <w:r>
        <w:t>“Provided that the State Government may, by notification in the Official Gazette, in respect of any factory or group or class or description of factories vary the limits laid down in this clause and such variation</w:t>
      </w:r>
      <w:r>
        <w:t xml:space="preserve"> may authorise the employment of any woman between the hours of 7 p.m. and 6 a.m. </w:t>
      </w:r>
    </w:p>
    <w:p w14:paraId="3D8FE465" w14:textId="77777777" w:rsidR="00E07484" w:rsidRDefault="00C54230">
      <w:pPr>
        <w:spacing w:after="28"/>
        <w:ind w:left="360" w:right="13" w:firstLine="0"/>
      </w:pPr>
      <w:r>
        <w:t xml:space="preserve">mentioning therein the provisions for the safety and facilities of the woman to be given to her." </w:t>
      </w:r>
    </w:p>
    <w:p w14:paraId="5439BA0D" w14:textId="77777777" w:rsidR="00E07484" w:rsidRDefault="00C54230">
      <w:pPr>
        <w:spacing w:after="11"/>
        <w:ind w:left="-15" w:right="13" w:firstLine="0"/>
      </w:pPr>
      <w:r>
        <w:t>[</w:t>
      </w:r>
      <w:r>
        <w:rPr>
          <w:i/>
        </w:rPr>
        <w:t>Vide</w:t>
      </w:r>
      <w:r>
        <w:t xml:space="preserve"> </w:t>
      </w:r>
      <w:r>
        <w:t xml:space="preserve">Uttar Pradesh Act 13 of 2018, s. 5] </w:t>
      </w:r>
    </w:p>
    <w:p w14:paraId="45A369E0" w14:textId="77777777" w:rsidR="00E07484" w:rsidRDefault="00C54230">
      <w:pPr>
        <w:pStyle w:val="Heading2"/>
        <w:spacing w:after="9"/>
        <w:ind w:left="-5"/>
      </w:pPr>
      <w:r>
        <w:lastRenderedPageBreak/>
        <w:t xml:space="preserve">Haryana </w:t>
      </w:r>
    </w:p>
    <w:p w14:paraId="29219875" w14:textId="77777777" w:rsidR="00E07484" w:rsidRDefault="00C54230">
      <w:pPr>
        <w:spacing w:after="31"/>
        <w:ind w:left="-15" w:right="13" w:firstLine="0"/>
      </w:pPr>
      <w:r>
        <w:rPr>
          <w:b/>
        </w:rPr>
        <w:t>Amendment of section 66 of Central Act 63 of 1948</w:t>
      </w:r>
      <w:r>
        <w:t xml:space="preserve">.— In clause (b) of sub-section (1) of section 66 of the principal Act, for the existing proviso, the following proviso shall be substituted, </w:t>
      </w:r>
      <w:proofErr w:type="gramStart"/>
      <w:r>
        <w:t>namely:-</w:t>
      </w:r>
      <w:proofErr w:type="gramEnd"/>
      <w:r>
        <w:t xml:space="preserve"> </w:t>
      </w:r>
    </w:p>
    <w:p w14:paraId="08E2916E" w14:textId="77777777" w:rsidR="00E07484" w:rsidRDefault="00C54230">
      <w:pPr>
        <w:spacing w:after="3"/>
        <w:ind w:left="360" w:right="13"/>
      </w:pPr>
      <w:r>
        <w:t>“Provided</w:t>
      </w:r>
      <w:r>
        <w:t xml:space="preserve"> that the State Government may, by notification in the Official Gazette, in respect of any factory which provides such adequate safety and security measures or safeguards, as may be prescribed apply for such exemption, allow the women to work in factory be</w:t>
      </w:r>
      <w:r>
        <w:t xml:space="preserve">tween the hours of 7:00 PM to 6:00 AM.”. </w:t>
      </w:r>
    </w:p>
    <w:p w14:paraId="76F1E307" w14:textId="77777777" w:rsidR="00E07484" w:rsidRDefault="00C54230">
      <w:pPr>
        <w:spacing w:after="30"/>
        <w:ind w:left="-15" w:right="13" w:firstLine="0"/>
      </w:pPr>
      <w:r>
        <w:t>[</w:t>
      </w:r>
      <w:r>
        <w:rPr>
          <w:i/>
        </w:rPr>
        <w:t>Vide</w:t>
      </w:r>
      <w:r>
        <w:t xml:space="preserve"> Haryana Act 16 of 2020, s. 4] </w:t>
      </w:r>
    </w:p>
    <w:p w14:paraId="389F7AFB" w14:textId="77777777" w:rsidR="00E07484" w:rsidRDefault="00C54230">
      <w:pPr>
        <w:spacing w:after="48" w:line="259" w:lineRule="auto"/>
        <w:ind w:left="222" w:right="219" w:hanging="10"/>
        <w:jc w:val="center"/>
      </w:pPr>
      <w:r>
        <w:t xml:space="preserve">CHAPTER VII </w:t>
      </w:r>
    </w:p>
    <w:p w14:paraId="593DB757" w14:textId="77777777" w:rsidR="00E07484" w:rsidRDefault="00C54230">
      <w:pPr>
        <w:pStyle w:val="Heading2"/>
        <w:spacing w:after="25" w:line="259" w:lineRule="auto"/>
        <w:ind w:right="8"/>
        <w:jc w:val="center"/>
      </w:pPr>
      <w:r>
        <w:rPr>
          <w:b w:val="0"/>
        </w:rPr>
        <w:t>E</w:t>
      </w:r>
      <w:r>
        <w:rPr>
          <w:b w:val="0"/>
          <w:sz w:val="18"/>
        </w:rPr>
        <w:t xml:space="preserve">MPLOYMENT OF </w:t>
      </w:r>
      <w:r>
        <w:rPr>
          <w:b w:val="0"/>
        </w:rPr>
        <w:t>Y</w:t>
      </w:r>
      <w:r>
        <w:rPr>
          <w:b w:val="0"/>
          <w:sz w:val="18"/>
        </w:rPr>
        <w:t xml:space="preserve">OUNG </w:t>
      </w:r>
      <w:r>
        <w:rPr>
          <w:b w:val="0"/>
        </w:rPr>
        <w:t>P</w:t>
      </w:r>
      <w:r>
        <w:rPr>
          <w:b w:val="0"/>
          <w:sz w:val="18"/>
        </w:rPr>
        <w:t xml:space="preserve">ERSONS </w:t>
      </w:r>
    </w:p>
    <w:p w14:paraId="2FAF5B60" w14:textId="77777777" w:rsidR="00E07484" w:rsidRDefault="00C54230">
      <w:pPr>
        <w:numPr>
          <w:ilvl w:val="0"/>
          <w:numId w:val="107"/>
        </w:numPr>
        <w:spacing w:after="32"/>
        <w:ind w:right="13"/>
      </w:pPr>
      <w:r>
        <w:rPr>
          <w:b/>
        </w:rPr>
        <w:t xml:space="preserve">Prohibition of employment of young </w:t>
      </w:r>
      <w:proofErr w:type="gramStart"/>
      <w:r>
        <w:rPr>
          <w:b/>
        </w:rPr>
        <w:t>children.—</w:t>
      </w:r>
      <w:proofErr w:type="gramEnd"/>
      <w:r>
        <w:t xml:space="preserve">No child who has not completed </w:t>
      </w:r>
      <w:r>
        <w:t xml:space="preserve">his fourteenth year shall be required or allowed to work in any factory. </w:t>
      </w:r>
    </w:p>
    <w:p w14:paraId="75513263" w14:textId="77777777" w:rsidR="00E07484" w:rsidRDefault="00C54230">
      <w:pPr>
        <w:numPr>
          <w:ilvl w:val="0"/>
          <w:numId w:val="107"/>
        </w:numPr>
        <w:spacing w:after="33"/>
        <w:ind w:right="13"/>
      </w:pPr>
      <w:r>
        <w:rPr>
          <w:b/>
        </w:rPr>
        <w:t xml:space="preserve">Non-adult workers to carry </w:t>
      </w:r>
      <w:proofErr w:type="gramStart"/>
      <w:r>
        <w:rPr>
          <w:b/>
        </w:rPr>
        <w:t>tokens.—</w:t>
      </w:r>
      <w:proofErr w:type="gramEnd"/>
      <w:r>
        <w:t xml:space="preserve">A child who has completed his fourteenth year or an adolescent shall not be required or allowed to work in any factory unless— </w:t>
      </w:r>
    </w:p>
    <w:p w14:paraId="4706E8DD" w14:textId="77777777" w:rsidR="00E07484" w:rsidRDefault="00C54230">
      <w:pPr>
        <w:numPr>
          <w:ilvl w:val="1"/>
          <w:numId w:val="107"/>
        </w:numPr>
        <w:spacing w:after="31"/>
        <w:ind w:right="13"/>
      </w:pPr>
      <w:r>
        <w:t>a certificate of fi</w:t>
      </w:r>
      <w:r>
        <w:t xml:space="preserve">tness granted with reference to him under section 69 is in the custody of the manager of the factory, and </w:t>
      </w:r>
    </w:p>
    <w:p w14:paraId="6F204B83" w14:textId="77777777" w:rsidR="00E07484" w:rsidRDefault="00C54230">
      <w:pPr>
        <w:numPr>
          <w:ilvl w:val="1"/>
          <w:numId w:val="107"/>
        </w:numPr>
        <w:spacing w:after="34"/>
        <w:ind w:right="13"/>
      </w:pPr>
      <w:r>
        <w:t xml:space="preserve">such child or adolescent carries while he is at work a token giving a reference to such certificate. </w:t>
      </w:r>
    </w:p>
    <w:p w14:paraId="44FDC9A4" w14:textId="77777777" w:rsidR="00E07484" w:rsidRDefault="00C54230">
      <w:pPr>
        <w:numPr>
          <w:ilvl w:val="0"/>
          <w:numId w:val="107"/>
        </w:numPr>
        <w:spacing w:after="33"/>
        <w:ind w:right="13"/>
      </w:pPr>
      <w:r>
        <w:rPr>
          <w:b/>
        </w:rPr>
        <w:t xml:space="preserve">Certificates of </w:t>
      </w:r>
      <w:proofErr w:type="gramStart"/>
      <w:r>
        <w:rPr>
          <w:b/>
        </w:rPr>
        <w:t>fitness.—</w:t>
      </w:r>
      <w:proofErr w:type="gramEnd"/>
      <w:r>
        <w:t>(</w:t>
      </w:r>
      <w:r>
        <w:rPr>
          <w:i/>
        </w:rPr>
        <w:t>1</w:t>
      </w:r>
      <w:r>
        <w:t>) A certifying surge</w:t>
      </w:r>
      <w:r>
        <w:t>on shall, on the application of any young person or his parent or guardian accompanied by a document signed by the manager of a factory that such person will be employed therein if certified to be fit for work in a factory, or on the application of the man</w:t>
      </w:r>
      <w:r>
        <w:t xml:space="preserve">ager of the factory in which any young person wishes to work, examine such person and ascertain his fitness for work in a factory. </w:t>
      </w:r>
    </w:p>
    <w:p w14:paraId="572D6587" w14:textId="77777777" w:rsidR="00E07484" w:rsidRDefault="00C54230">
      <w:pPr>
        <w:numPr>
          <w:ilvl w:val="0"/>
          <w:numId w:val="108"/>
        </w:numPr>
        <w:spacing w:after="31"/>
        <w:ind w:right="13"/>
      </w:pPr>
      <w:r>
        <w:t>The certifying surgeon, after examination, may grant to such young person, in the prescribed form, or may renew</w:t>
      </w:r>
      <w:r>
        <w:rPr>
          <w:b/>
        </w:rPr>
        <w:t xml:space="preserve">— </w:t>
      </w:r>
    </w:p>
    <w:p w14:paraId="039CDACA" w14:textId="77777777" w:rsidR="00E07484" w:rsidRDefault="00C54230">
      <w:pPr>
        <w:numPr>
          <w:ilvl w:val="1"/>
          <w:numId w:val="108"/>
        </w:numPr>
        <w:ind w:right="13"/>
      </w:pPr>
      <w:r>
        <w:t>a certific</w:t>
      </w:r>
      <w:r>
        <w:t xml:space="preserve">ate of fitness to work in a factory as a child, if he is satisfied that the young person has completed his fourteenth year, that he has attained the prescribed physical standards and that he is fit for such work; </w:t>
      </w:r>
    </w:p>
    <w:p w14:paraId="33823CB1" w14:textId="77777777" w:rsidR="00E07484" w:rsidRDefault="00C54230">
      <w:pPr>
        <w:numPr>
          <w:ilvl w:val="1"/>
          <w:numId w:val="108"/>
        </w:numPr>
        <w:ind w:right="13"/>
      </w:pPr>
      <w:r>
        <w:t>a certificate of fitness to work in a fact</w:t>
      </w:r>
      <w:r>
        <w:t xml:space="preserve">ory as an adult, if he is satisfied that the young person has completed his fifteenth year, and is fit for a full day's work in a factory: </w:t>
      </w:r>
    </w:p>
    <w:p w14:paraId="265F2CD1" w14:textId="77777777" w:rsidR="00E07484" w:rsidRDefault="00C54230">
      <w:pPr>
        <w:ind w:left="-15" w:right="13"/>
      </w:pPr>
      <w:r>
        <w:t>Provided that unless the certifying surgeon has personal knowledge of the place where the young person proposes to w</w:t>
      </w:r>
      <w:r>
        <w:t xml:space="preserve">ork and of the manufacturing process in which he will be employed, he shall not grant or renew a certificate under this sub-section until he has examined such place. </w:t>
      </w:r>
    </w:p>
    <w:p w14:paraId="2C471196" w14:textId="77777777" w:rsidR="00E07484" w:rsidRDefault="00C54230">
      <w:pPr>
        <w:numPr>
          <w:ilvl w:val="0"/>
          <w:numId w:val="108"/>
        </w:numPr>
        <w:spacing w:after="2" w:line="349" w:lineRule="auto"/>
        <w:ind w:right="13"/>
      </w:pPr>
      <w:r>
        <w:t>A certificate of fitness granted or renewed under sub-section (</w:t>
      </w:r>
      <w:r>
        <w:rPr>
          <w:i/>
        </w:rPr>
        <w:t>2</w:t>
      </w:r>
      <w:r>
        <w:t>)</w:t>
      </w:r>
      <w:r>
        <w:rPr>
          <w:b/>
        </w:rPr>
        <w:t xml:space="preserve">— </w:t>
      </w:r>
      <w:r>
        <w:t>(</w:t>
      </w:r>
      <w:r>
        <w:rPr>
          <w:i/>
        </w:rPr>
        <w:t>a</w:t>
      </w:r>
      <w:r>
        <w:t>) shall be valid onl</w:t>
      </w:r>
      <w:r>
        <w:t xml:space="preserve">y for a period of twelve months from the date thereof; </w:t>
      </w:r>
    </w:p>
    <w:p w14:paraId="3D7A8228" w14:textId="77777777" w:rsidR="00E07484" w:rsidRDefault="00C54230">
      <w:pPr>
        <w:ind w:left="360" w:right="13"/>
      </w:pPr>
      <w:r>
        <w:t>(</w:t>
      </w:r>
      <w:r>
        <w:rPr>
          <w:i/>
        </w:rPr>
        <w:t>b</w:t>
      </w:r>
      <w:r>
        <w:t xml:space="preserve">) may be made subject to conditions in regard to the nature of the work in which the young person may be employed, or requiring re-examination of the young person before the expiry of the period of </w:t>
      </w:r>
      <w:r>
        <w:t xml:space="preserve">twelve months. </w:t>
      </w:r>
    </w:p>
    <w:p w14:paraId="1FE00A21" w14:textId="77777777" w:rsidR="00E07484" w:rsidRDefault="00C54230">
      <w:pPr>
        <w:numPr>
          <w:ilvl w:val="0"/>
          <w:numId w:val="108"/>
        </w:numPr>
        <w:ind w:right="13"/>
      </w:pPr>
      <w:r>
        <w:t>A certifying surgeon shall revoke any certificate granted or renewed under sub-section (</w:t>
      </w:r>
      <w:r>
        <w:rPr>
          <w:i/>
        </w:rPr>
        <w:t>2</w:t>
      </w:r>
      <w:r>
        <w:t xml:space="preserve">) if in his opinion the holder of it is no longer fit to work in the capacity stated therein in a factory. </w:t>
      </w:r>
    </w:p>
    <w:p w14:paraId="70F16668" w14:textId="77777777" w:rsidR="00E07484" w:rsidRDefault="00C54230">
      <w:pPr>
        <w:numPr>
          <w:ilvl w:val="0"/>
          <w:numId w:val="108"/>
        </w:numPr>
        <w:ind w:right="13"/>
      </w:pPr>
      <w:r>
        <w:t>Where a certifying surgeon refuses to grant</w:t>
      </w:r>
      <w:r>
        <w:t xml:space="preserve"> or renew a certificate or a certificate of the kind requested or revokes a certificate, he shall, if </w:t>
      </w:r>
      <w:proofErr w:type="gramStart"/>
      <w:r>
        <w:t>so</w:t>
      </w:r>
      <w:proofErr w:type="gramEnd"/>
      <w:r>
        <w:t xml:space="preserve"> requested by any person who could have applied for the certificate or the renewal thereof, state his reasons in writing for so doing. </w:t>
      </w:r>
    </w:p>
    <w:p w14:paraId="77F29C7D" w14:textId="77777777" w:rsidR="00E07484" w:rsidRDefault="00C54230">
      <w:pPr>
        <w:numPr>
          <w:ilvl w:val="0"/>
          <w:numId w:val="108"/>
        </w:numPr>
        <w:ind w:right="13"/>
      </w:pPr>
      <w:r>
        <w:t>Where a certific</w:t>
      </w:r>
      <w:r>
        <w:t>ate under this section with reference to any young person is granted or renewed subject to such conditions as are referred to in clause (</w:t>
      </w:r>
      <w:r>
        <w:rPr>
          <w:i/>
        </w:rPr>
        <w:t>b</w:t>
      </w:r>
      <w:r>
        <w:t>) of sub-section (</w:t>
      </w:r>
      <w:r>
        <w:rPr>
          <w:i/>
        </w:rPr>
        <w:t>3</w:t>
      </w:r>
      <w:r>
        <w:t>), the young person shall not be required or allowed to work in any factory except in accordance wi</w:t>
      </w:r>
      <w:r>
        <w:t xml:space="preserve">th those conditions. </w:t>
      </w:r>
    </w:p>
    <w:p w14:paraId="316A593A" w14:textId="77777777" w:rsidR="00E07484" w:rsidRDefault="00C54230">
      <w:pPr>
        <w:numPr>
          <w:ilvl w:val="0"/>
          <w:numId w:val="108"/>
        </w:numPr>
        <w:ind w:right="13"/>
      </w:pPr>
      <w:r>
        <w:lastRenderedPageBreak/>
        <w:t xml:space="preserve">Any fee payable for a certificate under this section shall be paid by the occupier and shall not be recoverable from the young person, his parents or guardian. </w:t>
      </w:r>
    </w:p>
    <w:p w14:paraId="57EDDC9D" w14:textId="77777777" w:rsidR="00E07484" w:rsidRDefault="00C54230">
      <w:pPr>
        <w:ind w:left="-15" w:right="13"/>
      </w:pPr>
      <w:r>
        <w:rPr>
          <w:b/>
        </w:rPr>
        <w:t xml:space="preserve">70. Effect of certificate of fitness granted to </w:t>
      </w:r>
      <w:proofErr w:type="gramStart"/>
      <w:r>
        <w:rPr>
          <w:b/>
        </w:rPr>
        <w:t>adolescent.—</w:t>
      </w:r>
      <w:proofErr w:type="gramEnd"/>
      <w:r>
        <w:t>(</w:t>
      </w:r>
      <w:r>
        <w:rPr>
          <w:i/>
        </w:rPr>
        <w:t>1</w:t>
      </w:r>
      <w:r>
        <w:t>) An adolescent who has been gran</w:t>
      </w:r>
      <w:r>
        <w:t>ted a certificate of fitness to work in a factory as an adult under clause (</w:t>
      </w:r>
      <w:r>
        <w:rPr>
          <w:i/>
        </w:rPr>
        <w:t>b</w:t>
      </w:r>
      <w:r>
        <w:t>) of sub-section (</w:t>
      </w:r>
      <w:r>
        <w:rPr>
          <w:i/>
        </w:rPr>
        <w:t>2</w:t>
      </w:r>
      <w:r>
        <w:t xml:space="preserve">) of section 69, and who while at work in a factory carries a token giving reference to the certificate, shall be deemed to be an adult for all the purposes of </w:t>
      </w:r>
      <w:r>
        <w:t xml:space="preserve">Chapters VI and VIII. </w:t>
      </w:r>
    </w:p>
    <w:p w14:paraId="5B354501" w14:textId="77777777" w:rsidR="00E07484" w:rsidRDefault="00C54230">
      <w:pPr>
        <w:tabs>
          <w:tab w:val="center" w:pos="450"/>
          <w:tab w:val="center" w:pos="1440"/>
          <w:tab w:val="center" w:pos="2216"/>
          <w:tab w:val="center" w:pos="2881"/>
          <w:tab w:val="center" w:pos="3601"/>
          <w:tab w:val="center" w:pos="4376"/>
          <w:tab w:val="center" w:pos="7746"/>
        </w:tabs>
        <w:ind w:right="0" w:firstLine="0"/>
        <w:jc w:val="left"/>
      </w:pPr>
      <w:r>
        <w:rPr>
          <w:rFonts w:ascii="Calibri" w:eastAsia="Calibri" w:hAnsi="Calibri" w:cs="Calibri"/>
        </w:rPr>
        <w:tab/>
      </w:r>
      <w:r>
        <w:rPr>
          <w:vertAlign w:val="superscript"/>
        </w:rPr>
        <w:t>1</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                                   * </w:t>
      </w:r>
    </w:p>
    <w:p w14:paraId="25A52CA1" w14:textId="77777777" w:rsidR="00E07484" w:rsidRDefault="00C54230">
      <w:pPr>
        <w:ind w:left="-15" w:right="13"/>
      </w:pPr>
      <w:r>
        <w:rPr>
          <w:vertAlign w:val="superscript"/>
        </w:rPr>
        <w:t>2</w:t>
      </w:r>
      <w:r>
        <w:t>[(</w:t>
      </w:r>
      <w:r>
        <w:rPr>
          <w:i/>
        </w:rPr>
        <w:t>1A</w:t>
      </w:r>
      <w:r>
        <w:t xml:space="preserve">) No female adolescent or a male adolescent who has not attained the age of seventeen years but who has been granted a certificate of fitness to work in a factory as an adult, shall be required or allowed to work in any factory except between 6 A.M. and 7 </w:t>
      </w:r>
      <w:r>
        <w:t xml:space="preserve">P.M.: </w:t>
      </w:r>
    </w:p>
    <w:p w14:paraId="4CADDA3B" w14:textId="77777777" w:rsidR="00E07484" w:rsidRDefault="00C54230">
      <w:pPr>
        <w:ind w:left="-15" w:right="13"/>
      </w:pPr>
      <w:r>
        <w:t xml:space="preserve">Provided that the State Government may, by notification in the Official Gazelle, in respect of any factory or group or class or description of </w:t>
      </w:r>
      <w:proofErr w:type="gramStart"/>
      <w:r>
        <w:t>factories,</w:t>
      </w:r>
      <w:r>
        <w:rPr>
          <w:b/>
        </w:rPr>
        <w:t>—</w:t>
      </w:r>
      <w:proofErr w:type="gramEnd"/>
      <w:r>
        <w:rPr>
          <w:b/>
        </w:rPr>
        <w:t xml:space="preserve"> </w:t>
      </w:r>
    </w:p>
    <w:p w14:paraId="4499D6AF" w14:textId="77777777" w:rsidR="00E07484" w:rsidRDefault="00C54230">
      <w:pPr>
        <w:numPr>
          <w:ilvl w:val="0"/>
          <w:numId w:val="109"/>
        </w:numPr>
        <w:ind w:right="13"/>
      </w:pPr>
      <w:r>
        <w:t>vary the limits laid down in this sub-section so, however, that no such section shall authori</w:t>
      </w:r>
      <w:r>
        <w:t xml:space="preserve">se the employment of any female adolescent between 10 P.M. and 5 A.M.; </w:t>
      </w:r>
    </w:p>
    <w:p w14:paraId="5CCDDBD4" w14:textId="77777777" w:rsidR="00E07484" w:rsidRDefault="00C54230">
      <w:pPr>
        <w:numPr>
          <w:ilvl w:val="0"/>
          <w:numId w:val="109"/>
        </w:numPr>
        <w:ind w:right="13"/>
      </w:pPr>
      <w:r>
        <w:t xml:space="preserve">grant exemption from the provisions of this sub-section in case of serious emergency where national interest is involved.] </w:t>
      </w:r>
    </w:p>
    <w:p w14:paraId="60772F34" w14:textId="77777777" w:rsidR="00E07484" w:rsidRDefault="00C54230">
      <w:pPr>
        <w:spacing w:after="73"/>
        <w:ind w:left="-15" w:right="13"/>
      </w:pPr>
      <w:r>
        <w:t>(</w:t>
      </w:r>
      <w:r>
        <w:rPr>
          <w:i/>
        </w:rPr>
        <w:t>2</w:t>
      </w:r>
      <w:r>
        <w:t xml:space="preserve">) An adolescent who has not been granted a certificate of </w:t>
      </w:r>
      <w:r>
        <w:t>fitness to work in a factory as an adult under the aforesaid clause (</w:t>
      </w:r>
      <w:r>
        <w:rPr>
          <w:i/>
        </w:rPr>
        <w:t>b</w:t>
      </w:r>
      <w:r>
        <w:t xml:space="preserve">) shall, notwithstanding his age, be deemed to be a child for all the purposes of this Act. </w:t>
      </w:r>
    </w:p>
    <w:p w14:paraId="575AB9E7" w14:textId="77777777" w:rsidR="00E07484" w:rsidRDefault="00C54230">
      <w:pPr>
        <w:spacing w:after="70"/>
        <w:ind w:left="-15" w:right="13"/>
      </w:pPr>
      <w:r>
        <w:rPr>
          <w:b/>
        </w:rPr>
        <w:t xml:space="preserve">71. Working hours for </w:t>
      </w:r>
      <w:proofErr w:type="gramStart"/>
      <w:r>
        <w:rPr>
          <w:b/>
        </w:rPr>
        <w:t>children.—</w:t>
      </w:r>
      <w:proofErr w:type="gramEnd"/>
      <w:r>
        <w:t>(</w:t>
      </w:r>
      <w:r>
        <w:rPr>
          <w:i/>
        </w:rPr>
        <w:t>1</w:t>
      </w:r>
      <w:r>
        <w:t>) No child shall be employed or permitted to work, in any f</w:t>
      </w:r>
      <w:r>
        <w:t>actory</w:t>
      </w:r>
      <w:r>
        <w:rPr>
          <w:b/>
        </w:rPr>
        <w:t xml:space="preserve">— </w:t>
      </w:r>
    </w:p>
    <w:p w14:paraId="4E9AAEDB" w14:textId="77777777" w:rsidR="00E07484" w:rsidRDefault="00C54230">
      <w:pPr>
        <w:spacing w:after="23" w:line="306" w:lineRule="auto"/>
        <w:ind w:left="720" w:right="3762" w:firstLine="0"/>
      </w:pPr>
      <w:r>
        <w:t>(</w:t>
      </w:r>
      <w:r>
        <w:rPr>
          <w:i/>
        </w:rPr>
        <w:t>a</w:t>
      </w:r>
      <w:r>
        <w:t xml:space="preserve">) for more than four and a half hours in any day; </w:t>
      </w:r>
      <w:r>
        <w:rPr>
          <w:vertAlign w:val="superscript"/>
        </w:rPr>
        <w:t>3</w:t>
      </w:r>
      <w:r>
        <w:t>[(</w:t>
      </w:r>
      <w:r>
        <w:rPr>
          <w:i/>
        </w:rPr>
        <w:t>b</w:t>
      </w:r>
      <w:r>
        <w:t xml:space="preserve">) during the night. </w:t>
      </w:r>
    </w:p>
    <w:p w14:paraId="1F32DC88" w14:textId="77777777" w:rsidR="00E07484" w:rsidRDefault="00C54230">
      <w:pPr>
        <w:spacing w:after="74"/>
        <w:ind w:left="-15" w:right="13"/>
      </w:pPr>
      <w:proofErr w:type="gramStart"/>
      <w:r>
        <w:rPr>
          <w:i/>
        </w:rPr>
        <w:t>Explanation.</w:t>
      </w:r>
      <w:r>
        <w:rPr>
          <w:b/>
          <w:i/>
        </w:rPr>
        <w:t>—</w:t>
      </w:r>
      <w:proofErr w:type="gramEnd"/>
      <w:r>
        <w:t>For the purpose of this sub-section “night” shall mean a period of at least twelve consecutive hours which shall include the interval between 10 P.M. and 6 A</w:t>
      </w:r>
      <w:r>
        <w:t xml:space="preserve">.M.] </w:t>
      </w:r>
    </w:p>
    <w:p w14:paraId="7D430021" w14:textId="77777777" w:rsidR="00E07484" w:rsidRDefault="00C54230">
      <w:pPr>
        <w:spacing w:after="482"/>
        <w:ind w:left="-15" w:right="13"/>
      </w:pPr>
      <w:r>
        <w:t>(</w:t>
      </w:r>
      <w:r>
        <w:rPr>
          <w:i/>
        </w:rPr>
        <w:t>2</w:t>
      </w:r>
      <w:r>
        <w:t xml:space="preserve">) The period of work of all children employed in a factory shall be limited to two shifts which shall not overlap or spread over more than five hours each; and each child shall be employed in only one of the relays which shall not, except with the </w:t>
      </w:r>
      <w:r>
        <w:t xml:space="preserve">previous permission in writing of the Chief Inspector, be changed more frequently than once in a period of thirty days. </w:t>
      </w:r>
    </w:p>
    <w:p w14:paraId="0E68F112"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4692D030" wp14:editId="0949A64B">
                <wp:extent cx="1829054" cy="9144"/>
                <wp:effectExtent l="0" t="0" r="0" b="0"/>
                <wp:docPr id="118011" name="Group 11801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284" name="Shape 14528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011" style="width:144.02pt;height:0.719971pt;mso-position-horizontal-relative:char;mso-position-vertical-relative:line" coordsize="18290,91">
                <v:shape id="Shape 14528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AF4F569" w14:textId="77777777" w:rsidR="00E07484" w:rsidRDefault="00C54230">
      <w:pPr>
        <w:numPr>
          <w:ilvl w:val="0"/>
          <w:numId w:val="110"/>
        </w:numPr>
        <w:spacing w:after="13" w:line="248" w:lineRule="auto"/>
        <w:ind w:right="0" w:hanging="182"/>
      </w:pPr>
      <w:r>
        <w:rPr>
          <w:sz w:val="18"/>
        </w:rPr>
        <w:t xml:space="preserve">The proviso and the </w:t>
      </w:r>
      <w:r>
        <w:rPr>
          <w:i/>
          <w:sz w:val="18"/>
        </w:rPr>
        <w:t>Explanation</w:t>
      </w:r>
      <w:r>
        <w:rPr>
          <w:sz w:val="18"/>
        </w:rPr>
        <w:t xml:space="preserve"> omitted by Act 20 of 1987, s. 22 (w.e.f. 1-12-1987). </w:t>
      </w:r>
    </w:p>
    <w:p w14:paraId="5277ADFC" w14:textId="77777777" w:rsidR="00E07484" w:rsidRDefault="00C54230">
      <w:pPr>
        <w:numPr>
          <w:ilvl w:val="0"/>
          <w:numId w:val="110"/>
        </w:numPr>
        <w:spacing w:after="13" w:line="248" w:lineRule="auto"/>
        <w:ind w:right="0" w:hanging="182"/>
      </w:pPr>
      <w:r>
        <w:rPr>
          <w:sz w:val="18"/>
        </w:rPr>
        <w:t xml:space="preserve">Ins. by s. 22, </w:t>
      </w:r>
      <w:r>
        <w:rPr>
          <w:i/>
          <w:sz w:val="18"/>
        </w:rPr>
        <w:t>ibid.</w:t>
      </w:r>
      <w:r>
        <w:rPr>
          <w:sz w:val="18"/>
        </w:rPr>
        <w:t xml:space="preserve"> (w.e.f. 1-12-1987).</w:t>
      </w:r>
      <w:r>
        <w:rPr>
          <w:rFonts w:ascii="Calibri" w:eastAsia="Calibri" w:hAnsi="Calibri" w:cs="Calibri"/>
          <w:sz w:val="20"/>
        </w:rPr>
        <w:t xml:space="preserve"> </w:t>
      </w:r>
    </w:p>
    <w:p w14:paraId="545A8BAA" w14:textId="77777777" w:rsidR="00E07484" w:rsidRDefault="00C54230">
      <w:pPr>
        <w:numPr>
          <w:ilvl w:val="0"/>
          <w:numId w:val="110"/>
        </w:numPr>
        <w:spacing w:after="13" w:line="248" w:lineRule="auto"/>
        <w:ind w:right="0" w:hanging="182"/>
      </w:pPr>
      <w:r>
        <w:rPr>
          <w:sz w:val="18"/>
        </w:rPr>
        <w:t>Subs. by Act 25 of 1954, s. 19, for clause (</w:t>
      </w:r>
      <w:r>
        <w:rPr>
          <w:i/>
          <w:sz w:val="18"/>
        </w:rPr>
        <w:t>b</w:t>
      </w:r>
      <w:r>
        <w:rPr>
          <w:sz w:val="18"/>
        </w:rPr>
        <w:t xml:space="preserve">) (w.e.f. 7-5-1954). </w:t>
      </w:r>
    </w:p>
    <w:p w14:paraId="30ACE0E9" w14:textId="77777777" w:rsidR="00E07484" w:rsidRDefault="00C54230">
      <w:pPr>
        <w:numPr>
          <w:ilvl w:val="1"/>
          <w:numId w:val="112"/>
        </w:numPr>
        <w:ind w:right="13"/>
      </w:pPr>
      <w:r>
        <w:t xml:space="preserve">The provisions of section 52 </w:t>
      </w:r>
      <w:r>
        <w:t xml:space="preserve">shall apply also to child workers and no exemption from the provisions of that section may be granted in respect of any child. </w:t>
      </w:r>
    </w:p>
    <w:p w14:paraId="733D108D" w14:textId="77777777" w:rsidR="00E07484" w:rsidRDefault="00C54230">
      <w:pPr>
        <w:numPr>
          <w:ilvl w:val="1"/>
          <w:numId w:val="112"/>
        </w:numPr>
        <w:ind w:right="13"/>
      </w:pPr>
      <w:r>
        <w:t>No child shall be required or allowed to work in any factory on any day on which he has already been working in another factory.</w:t>
      </w:r>
      <w:r>
        <w:t xml:space="preserve"> </w:t>
      </w:r>
    </w:p>
    <w:p w14:paraId="08B0DD20" w14:textId="77777777" w:rsidR="00E07484" w:rsidRDefault="00C54230">
      <w:pPr>
        <w:ind w:left="-15" w:right="13"/>
      </w:pPr>
      <w:r>
        <w:rPr>
          <w:vertAlign w:val="superscript"/>
        </w:rPr>
        <w:t>1</w:t>
      </w:r>
      <w:r>
        <w:t>[(</w:t>
      </w:r>
      <w:r>
        <w:rPr>
          <w:i/>
        </w:rPr>
        <w:t>5</w:t>
      </w:r>
      <w:r>
        <w:t xml:space="preserve">) No female child shall be required or allowed to work in any factory except between 8 A.M. and 7 P.M.] </w:t>
      </w:r>
    </w:p>
    <w:p w14:paraId="041FB752" w14:textId="77777777" w:rsidR="00E07484" w:rsidRDefault="00C54230">
      <w:pPr>
        <w:numPr>
          <w:ilvl w:val="1"/>
          <w:numId w:val="110"/>
        </w:numPr>
        <w:ind w:right="13"/>
      </w:pPr>
      <w:r>
        <w:rPr>
          <w:b/>
        </w:rPr>
        <w:t xml:space="preserve">Notice of periods of work for </w:t>
      </w:r>
      <w:proofErr w:type="gramStart"/>
      <w:r>
        <w:rPr>
          <w:b/>
        </w:rPr>
        <w:t>children.—</w:t>
      </w:r>
      <w:proofErr w:type="gramEnd"/>
      <w:r>
        <w:t>(</w:t>
      </w:r>
      <w:r>
        <w:rPr>
          <w:i/>
        </w:rPr>
        <w:t>1</w:t>
      </w:r>
      <w:r>
        <w:t>) There shall be displayed and correctly maintained in every factory in which children are employed, in</w:t>
      </w:r>
      <w:r>
        <w:t xml:space="preserve"> accordance with the provisions of sub-section (</w:t>
      </w:r>
      <w:r>
        <w:rPr>
          <w:i/>
        </w:rPr>
        <w:t>2</w:t>
      </w:r>
      <w:r>
        <w:t xml:space="preserve">) of section 108 a notice of periods of work for children, showing clearly for every day the periods during which children may be required or allowed to work. </w:t>
      </w:r>
    </w:p>
    <w:p w14:paraId="4FC87C16" w14:textId="77777777" w:rsidR="00E07484" w:rsidRDefault="00C54230">
      <w:pPr>
        <w:numPr>
          <w:ilvl w:val="1"/>
          <w:numId w:val="111"/>
        </w:numPr>
        <w:ind w:right="13"/>
      </w:pPr>
      <w:r>
        <w:lastRenderedPageBreak/>
        <w:t>The periods shown in the notice required by sub</w:t>
      </w:r>
      <w:r>
        <w:t>-section (</w:t>
      </w:r>
      <w:r>
        <w:rPr>
          <w:i/>
        </w:rPr>
        <w:t>1</w:t>
      </w:r>
      <w:r>
        <w:t xml:space="preserve">) shall be fixed beforehand in accordance with the method laid down for adult workers in section 61, and shall be such that children working for those periods would not be working in contravention of any of the provisions of section 71. </w:t>
      </w:r>
    </w:p>
    <w:p w14:paraId="594D33C7" w14:textId="77777777" w:rsidR="00E07484" w:rsidRDefault="00C54230">
      <w:pPr>
        <w:numPr>
          <w:ilvl w:val="1"/>
          <w:numId w:val="111"/>
        </w:numPr>
        <w:ind w:right="13"/>
      </w:pPr>
      <w:r>
        <w:t>The pro</w:t>
      </w:r>
      <w:r>
        <w:t>visions of sub-sections (</w:t>
      </w:r>
      <w:r>
        <w:rPr>
          <w:i/>
        </w:rPr>
        <w:t>8</w:t>
      </w:r>
      <w:r>
        <w:t>), (</w:t>
      </w:r>
      <w:r>
        <w:rPr>
          <w:i/>
        </w:rPr>
        <w:t>9</w:t>
      </w:r>
      <w:r>
        <w:t>) and (</w:t>
      </w:r>
      <w:r>
        <w:rPr>
          <w:i/>
        </w:rPr>
        <w:t>10</w:t>
      </w:r>
      <w:r>
        <w:t>) of section 61 shall apply also to the notice required by sub-section (</w:t>
      </w:r>
      <w:r>
        <w:rPr>
          <w:i/>
        </w:rPr>
        <w:t>1</w:t>
      </w:r>
      <w:r>
        <w:t xml:space="preserve">) of this section. </w:t>
      </w:r>
    </w:p>
    <w:p w14:paraId="01C846B1" w14:textId="77777777" w:rsidR="00E07484" w:rsidRDefault="00C54230">
      <w:pPr>
        <w:numPr>
          <w:ilvl w:val="1"/>
          <w:numId w:val="110"/>
        </w:numPr>
        <w:ind w:right="13"/>
      </w:pPr>
      <w:r>
        <w:rPr>
          <w:b/>
        </w:rPr>
        <w:t xml:space="preserve">Register of child </w:t>
      </w:r>
      <w:proofErr w:type="gramStart"/>
      <w:r>
        <w:rPr>
          <w:b/>
        </w:rPr>
        <w:t>workers.—</w:t>
      </w:r>
      <w:proofErr w:type="gramEnd"/>
      <w:r>
        <w:t>(</w:t>
      </w:r>
      <w:r>
        <w:rPr>
          <w:i/>
        </w:rPr>
        <w:t>1</w:t>
      </w:r>
      <w:r>
        <w:t>) The manager of every factory in which children are employed shall maintain a register of chi</w:t>
      </w:r>
      <w:r>
        <w:t>ld workers, to be available to the Inspector at all times during working hours or when any work is being carried on in a factory, showing</w:t>
      </w:r>
      <w:r>
        <w:rPr>
          <w:b/>
        </w:rPr>
        <w:t xml:space="preserve">— </w:t>
      </w:r>
    </w:p>
    <w:p w14:paraId="7B4CAF44" w14:textId="77777777" w:rsidR="00E07484" w:rsidRDefault="00C54230">
      <w:pPr>
        <w:numPr>
          <w:ilvl w:val="2"/>
          <w:numId w:val="110"/>
        </w:numPr>
        <w:ind w:right="13" w:firstLine="0"/>
      </w:pPr>
      <w:r>
        <w:t xml:space="preserve">the name of each child worker in the factory, </w:t>
      </w:r>
    </w:p>
    <w:p w14:paraId="47ECC209" w14:textId="77777777" w:rsidR="00E07484" w:rsidRDefault="00C54230">
      <w:pPr>
        <w:numPr>
          <w:ilvl w:val="2"/>
          <w:numId w:val="110"/>
        </w:numPr>
        <w:ind w:right="13" w:firstLine="0"/>
      </w:pPr>
      <w:r>
        <w:t xml:space="preserve">the nature of his work, </w:t>
      </w:r>
    </w:p>
    <w:p w14:paraId="60DCA743" w14:textId="77777777" w:rsidR="00E07484" w:rsidRDefault="00C54230">
      <w:pPr>
        <w:numPr>
          <w:ilvl w:val="2"/>
          <w:numId w:val="110"/>
        </w:numPr>
        <w:ind w:right="13" w:firstLine="0"/>
      </w:pPr>
      <w:r>
        <w:t xml:space="preserve">the group, if any, in which he is included, </w:t>
      </w:r>
    </w:p>
    <w:p w14:paraId="0C09A6EF" w14:textId="77777777" w:rsidR="00E07484" w:rsidRDefault="00C54230">
      <w:pPr>
        <w:numPr>
          <w:ilvl w:val="2"/>
          <w:numId w:val="110"/>
        </w:numPr>
        <w:spacing w:after="0" w:line="349" w:lineRule="auto"/>
        <w:ind w:right="13" w:firstLine="0"/>
      </w:pPr>
      <w:r>
        <w:t>where his group works on shifts, the relay to which he is allotted, and (</w:t>
      </w:r>
      <w:r>
        <w:rPr>
          <w:i/>
        </w:rPr>
        <w:t>e</w:t>
      </w:r>
      <w:r>
        <w:t xml:space="preserve">) the number of his certificate of fitness granted under section 69. </w:t>
      </w:r>
    </w:p>
    <w:p w14:paraId="6955E062" w14:textId="77777777" w:rsidR="00E07484" w:rsidRDefault="00C54230">
      <w:pPr>
        <w:ind w:left="-15" w:right="13"/>
      </w:pPr>
      <w:r>
        <w:rPr>
          <w:vertAlign w:val="superscript"/>
        </w:rPr>
        <w:t>2</w:t>
      </w:r>
      <w:r>
        <w:t>[(</w:t>
      </w:r>
      <w:r>
        <w:rPr>
          <w:i/>
        </w:rPr>
        <w:t>1A</w:t>
      </w:r>
      <w:r>
        <w:t>) No child worker shall be required or allowed to work in any factory unless his name and other particular</w:t>
      </w:r>
      <w:r>
        <w:t xml:space="preserve">s have been entered in the register of child workers.] </w:t>
      </w:r>
    </w:p>
    <w:p w14:paraId="1E8E0D55" w14:textId="77777777" w:rsidR="00E07484" w:rsidRDefault="00C54230">
      <w:pPr>
        <w:ind w:left="-15" w:right="13"/>
      </w:pPr>
      <w:r>
        <w:t>(</w:t>
      </w:r>
      <w:r>
        <w:rPr>
          <w:i/>
        </w:rPr>
        <w:t>2</w:t>
      </w:r>
      <w:r>
        <w:t xml:space="preserve">) The State Government may prescribe the form of the register of child workers, the manner in which it shall be maintained and the period for which it shall be preserved. </w:t>
      </w:r>
    </w:p>
    <w:p w14:paraId="4AA247C6" w14:textId="77777777" w:rsidR="00E07484" w:rsidRDefault="00C54230">
      <w:pPr>
        <w:numPr>
          <w:ilvl w:val="1"/>
          <w:numId w:val="110"/>
        </w:numPr>
        <w:ind w:right="13"/>
      </w:pPr>
      <w:r>
        <w:rPr>
          <w:b/>
        </w:rPr>
        <w:t>Hours of work to correspon</w:t>
      </w:r>
      <w:r>
        <w:rPr>
          <w:b/>
        </w:rPr>
        <w:t xml:space="preserve">d with notice under section 72 and register under section </w:t>
      </w:r>
      <w:proofErr w:type="gramStart"/>
      <w:r>
        <w:rPr>
          <w:b/>
        </w:rPr>
        <w:t>73.—</w:t>
      </w:r>
      <w:proofErr w:type="gramEnd"/>
      <w:r>
        <w:rPr>
          <w:b/>
        </w:rPr>
        <w:t xml:space="preserve"> </w:t>
      </w:r>
      <w:r>
        <w:t>No child shall be employed in any factory otherwise than in accordance with the notice of periods of work for children  displayed in the factory and the entries made beforehand against his name</w:t>
      </w:r>
      <w:r>
        <w:t xml:space="preserve"> in the register of child workers of the factory. </w:t>
      </w:r>
    </w:p>
    <w:p w14:paraId="4EA86539" w14:textId="77777777" w:rsidR="00E07484" w:rsidRDefault="00C54230">
      <w:pPr>
        <w:pStyle w:val="Heading3"/>
        <w:ind w:left="370"/>
      </w:pPr>
      <w:r>
        <w:t xml:space="preserve">75. Power to require medical </w:t>
      </w:r>
      <w:proofErr w:type="gramStart"/>
      <w:r>
        <w:t>examination.—</w:t>
      </w:r>
      <w:proofErr w:type="gramEnd"/>
      <w:r>
        <w:rPr>
          <w:b w:val="0"/>
        </w:rPr>
        <w:t>Where an Inspector is of opinion</w:t>
      </w:r>
      <w:r>
        <w:t xml:space="preserve">— </w:t>
      </w:r>
    </w:p>
    <w:p w14:paraId="2D4023EF" w14:textId="77777777" w:rsidR="00E07484" w:rsidRDefault="00C54230">
      <w:pPr>
        <w:numPr>
          <w:ilvl w:val="0"/>
          <w:numId w:val="113"/>
        </w:numPr>
        <w:ind w:right="13"/>
      </w:pPr>
      <w:r>
        <w:t xml:space="preserve">that any person working in a factory without a certificate of fitness is a young person, or </w:t>
      </w:r>
    </w:p>
    <w:p w14:paraId="10AF54B4" w14:textId="77777777" w:rsidR="00E07484" w:rsidRDefault="00C54230">
      <w:pPr>
        <w:numPr>
          <w:ilvl w:val="0"/>
          <w:numId w:val="113"/>
        </w:numPr>
        <w:ind w:right="13"/>
      </w:pPr>
      <w:r>
        <w:t xml:space="preserve">that a young person working in a factory with a certificate of fitness is no longer fit to work in the capacity stated therein, </w:t>
      </w:r>
    </w:p>
    <w:p w14:paraId="31513ECE" w14:textId="77777777" w:rsidR="00E07484" w:rsidRDefault="00C54230">
      <w:pPr>
        <w:ind w:left="-15" w:right="13" w:firstLine="0"/>
      </w:pPr>
      <w:r>
        <w:t>he may serve on the manager of the</w:t>
      </w:r>
      <w:r>
        <w:t xml:space="preserve"> factory a notice requiring that such person or young person, as the case may be, shall be examined by a certifying surgeon, and such person or young person shall not, if the Inspector so directs, be employed, or permitted to work, in any factory until he </w:t>
      </w:r>
      <w:r>
        <w:t xml:space="preserve">has been so examined and has been granted a certificate of fitness or a fresh certificate of fitness, as the case may be, under section 69, or has been certified by the certifying surgeon examining him not to be a young person. </w:t>
      </w:r>
    </w:p>
    <w:p w14:paraId="14E32E45" w14:textId="77777777" w:rsidR="00E07484" w:rsidRDefault="00C54230">
      <w:pPr>
        <w:spacing w:after="98" w:line="259" w:lineRule="auto"/>
        <w:ind w:left="360" w:right="0" w:firstLine="0"/>
        <w:jc w:val="left"/>
      </w:pPr>
      <w:r>
        <w:rPr>
          <w:b/>
        </w:rPr>
        <w:t xml:space="preserve"> </w:t>
      </w:r>
    </w:p>
    <w:p w14:paraId="6A72C0D7" w14:textId="77777777" w:rsidR="00E07484" w:rsidRDefault="00C54230">
      <w:pPr>
        <w:spacing w:after="232" w:line="259" w:lineRule="auto"/>
        <w:ind w:left="360" w:right="0" w:firstLine="0"/>
        <w:jc w:val="left"/>
      </w:pPr>
      <w:r>
        <w:rPr>
          <w:b/>
        </w:rPr>
        <w:t xml:space="preserve"> </w:t>
      </w:r>
    </w:p>
    <w:p w14:paraId="4F5CE5A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97D5174" wp14:editId="07AAB08D">
                <wp:extent cx="1829054" cy="9144"/>
                <wp:effectExtent l="0" t="0" r="0" b="0"/>
                <wp:docPr id="118012" name="Group 11801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06" name="Shape 14530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012" style="width:144.02pt;height:0.719971pt;mso-position-horizontal-relative:char;mso-position-vertical-relative:line" coordsize="18290,91">
                <v:shape id="Shape 14530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9E30093" w14:textId="77777777" w:rsidR="00E07484" w:rsidRDefault="00C54230">
      <w:pPr>
        <w:numPr>
          <w:ilvl w:val="0"/>
          <w:numId w:val="114"/>
        </w:numPr>
        <w:spacing w:after="13" w:line="248" w:lineRule="auto"/>
        <w:ind w:right="0" w:hanging="182"/>
      </w:pPr>
      <w:r>
        <w:rPr>
          <w:sz w:val="18"/>
        </w:rPr>
        <w:t xml:space="preserve">Ins. by Act 20 of 1957, s. 23 (w.e.f. 1-12-1987). </w:t>
      </w:r>
    </w:p>
    <w:p w14:paraId="5499D720" w14:textId="77777777" w:rsidR="00E07484" w:rsidRDefault="00C54230">
      <w:pPr>
        <w:numPr>
          <w:ilvl w:val="0"/>
          <w:numId w:val="114"/>
        </w:numPr>
        <w:spacing w:after="13" w:line="248" w:lineRule="auto"/>
        <w:ind w:right="0" w:hanging="182"/>
      </w:pPr>
      <w:r>
        <w:rPr>
          <w:sz w:val="18"/>
        </w:rPr>
        <w:t>Ins. by Act 94 of 1976, s. 30 (w.e.f. 26-10-1976).</w:t>
      </w:r>
      <w:r>
        <w:rPr>
          <w:rFonts w:ascii="Calibri" w:eastAsia="Calibri" w:hAnsi="Calibri" w:cs="Calibri"/>
          <w:sz w:val="20"/>
        </w:rPr>
        <w:t xml:space="preserve"> </w:t>
      </w:r>
    </w:p>
    <w:p w14:paraId="2CDECAA8" w14:textId="77777777" w:rsidR="00E07484" w:rsidRDefault="00C54230">
      <w:pPr>
        <w:numPr>
          <w:ilvl w:val="1"/>
          <w:numId w:val="114"/>
        </w:numPr>
        <w:ind w:right="13"/>
      </w:pPr>
      <w:r>
        <w:rPr>
          <w:b/>
        </w:rPr>
        <w:t xml:space="preserve">Power to make </w:t>
      </w:r>
      <w:proofErr w:type="gramStart"/>
      <w:r>
        <w:rPr>
          <w:b/>
        </w:rPr>
        <w:t>rules.—</w:t>
      </w:r>
      <w:proofErr w:type="gramEnd"/>
      <w:r>
        <w:t>The State Government may make rules</w:t>
      </w:r>
      <w:r>
        <w:rPr>
          <w:b/>
        </w:rPr>
        <w:t xml:space="preserve">— </w:t>
      </w:r>
    </w:p>
    <w:p w14:paraId="7A115550" w14:textId="77777777" w:rsidR="00E07484" w:rsidRDefault="00C54230">
      <w:pPr>
        <w:numPr>
          <w:ilvl w:val="2"/>
          <w:numId w:val="114"/>
        </w:numPr>
        <w:ind w:right="13"/>
      </w:pPr>
      <w:r>
        <w:t>prescribing the forms of certificates of fitness to be granted under section 69, providing for</w:t>
      </w:r>
      <w:r>
        <w:t xml:space="preserve"> the grant of duplicates in the event of loss of the original certificates, and fixing the fees which may be charged for such certificates and renewals thereof and such duplicates; </w:t>
      </w:r>
    </w:p>
    <w:p w14:paraId="0602C671" w14:textId="77777777" w:rsidR="00E07484" w:rsidRDefault="00C54230">
      <w:pPr>
        <w:numPr>
          <w:ilvl w:val="2"/>
          <w:numId w:val="114"/>
        </w:numPr>
        <w:ind w:right="13"/>
      </w:pPr>
      <w:r>
        <w:t>prescribing the physical standards to be attained by children and adolesce</w:t>
      </w:r>
      <w:r>
        <w:t xml:space="preserve">nts working in factories; </w:t>
      </w:r>
    </w:p>
    <w:p w14:paraId="33839194" w14:textId="77777777" w:rsidR="00E07484" w:rsidRDefault="00C54230">
      <w:pPr>
        <w:numPr>
          <w:ilvl w:val="2"/>
          <w:numId w:val="114"/>
        </w:numPr>
        <w:ind w:right="13"/>
      </w:pPr>
      <w:r>
        <w:t xml:space="preserve">regulating the procedure of certifying surgeons under this Chapter; </w:t>
      </w:r>
    </w:p>
    <w:p w14:paraId="59749AE7" w14:textId="77777777" w:rsidR="00E07484" w:rsidRDefault="00C54230">
      <w:pPr>
        <w:numPr>
          <w:ilvl w:val="2"/>
          <w:numId w:val="114"/>
        </w:numPr>
        <w:ind w:right="13"/>
      </w:pPr>
      <w:r>
        <w:lastRenderedPageBreak/>
        <w:t>specifying other duties which certifying surgeons may be required to perform in connection with the employment of young persons in factories, and fixing the fee</w:t>
      </w:r>
      <w:r>
        <w:t xml:space="preserve">s which may be charged for such duties and the persons by whom they shall be payable. </w:t>
      </w:r>
    </w:p>
    <w:p w14:paraId="69677C56" w14:textId="77777777" w:rsidR="00E07484" w:rsidRDefault="00C54230">
      <w:pPr>
        <w:numPr>
          <w:ilvl w:val="1"/>
          <w:numId w:val="114"/>
        </w:numPr>
        <w:spacing w:after="0"/>
        <w:ind w:right="13"/>
      </w:pPr>
      <w:r>
        <w:rPr>
          <w:b/>
        </w:rPr>
        <w:t xml:space="preserve">Certain other provisions of law not </w:t>
      </w:r>
      <w:proofErr w:type="gramStart"/>
      <w:r>
        <w:rPr>
          <w:b/>
        </w:rPr>
        <w:t>barred.—</w:t>
      </w:r>
      <w:proofErr w:type="gramEnd"/>
      <w:r>
        <w:t>The provisions of this Chapter shall be in addition to, and not in derogation of, the provisions of the Employment of Childre</w:t>
      </w:r>
      <w:r>
        <w:t xml:space="preserve">n </w:t>
      </w:r>
    </w:p>
    <w:p w14:paraId="4219E913" w14:textId="77777777" w:rsidR="00E07484" w:rsidRDefault="00C54230">
      <w:pPr>
        <w:ind w:left="-15" w:right="13" w:firstLine="0"/>
      </w:pPr>
      <w:r>
        <w:t xml:space="preserve">Act, 1938 (26 of 1938). </w:t>
      </w:r>
    </w:p>
    <w:p w14:paraId="770F6513" w14:textId="77777777" w:rsidR="00E07484" w:rsidRDefault="00C54230">
      <w:pPr>
        <w:spacing w:after="86" w:line="259" w:lineRule="auto"/>
        <w:ind w:left="222" w:right="213" w:hanging="10"/>
        <w:jc w:val="center"/>
      </w:pPr>
      <w:r>
        <w:rPr>
          <w:vertAlign w:val="superscript"/>
        </w:rPr>
        <w:t>1</w:t>
      </w:r>
      <w:r>
        <w:t xml:space="preserve">[CHAPTER VIII </w:t>
      </w:r>
    </w:p>
    <w:p w14:paraId="24A58EAD" w14:textId="77777777" w:rsidR="00E07484" w:rsidRDefault="00C54230">
      <w:pPr>
        <w:pStyle w:val="Heading2"/>
        <w:spacing w:after="105" w:line="259" w:lineRule="auto"/>
        <w:ind w:right="3"/>
        <w:jc w:val="center"/>
      </w:pPr>
      <w:r>
        <w:rPr>
          <w:b w:val="0"/>
        </w:rPr>
        <w:t>A</w:t>
      </w:r>
      <w:r>
        <w:rPr>
          <w:b w:val="0"/>
          <w:sz w:val="18"/>
        </w:rPr>
        <w:t>NNUAL</w:t>
      </w:r>
      <w:r>
        <w:rPr>
          <w:b w:val="0"/>
        </w:rPr>
        <w:t xml:space="preserve"> L</w:t>
      </w:r>
      <w:r>
        <w:rPr>
          <w:b w:val="0"/>
          <w:sz w:val="18"/>
        </w:rPr>
        <w:t>EAVE WITH</w:t>
      </w:r>
      <w:r>
        <w:rPr>
          <w:b w:val="0"/>
        </w:rPr>
        <w:t xml:space="preserve"> W</w:t>
      </w:r>
      <w:r>
        <w:rPr>
          <w:b w:val="0"/>
          <w:sz w:val="18"/>
        </w:rPr>
        <w:t>AGES</w:t>
      </w:r>
      <w:r>
        <w:rPr>
          <w:b w:val="0"/>
        </w:rPr>
        <w:t xml:space="preserve"> </w:t>
      </w:r>
    </w:p>
    <w:p w14:paraId="7E5F5797" w14:textId="77777777" w:rsidR="00E07484" w:rsidRDefault="00C54230">
      <w:pPr>
        <w:ind w:left="-15" w:right="13"/>
      </w:pPr>
      <w:r>
        <w:rPr>
          <w:b/>
        </w:rPr>
        <w:t xml:space="preserve">78. Application of </w:t>
      </w:r>
      <w:proofErr w:type="gramStart"/>
      <w:r>
        <w:rPr>
          <w:b/>
        </w:rPr>
        <w:t>Chapter.—</w:t>
      </w:r>
      <w:proofErr w:type="gramEnd"/>
      <w:r>
        <w:t>(</w:t>
      </w:r>
      <w:r>
        <w:rPr>
          <w:i/>
        </w:rPr>
        <w:t>1</w:t>
      </w:r>
      <w:r>
        <w:t xml:space="preserve">) The provisions of this Chapter shall not operate to the prejudice of any right to which a worker may be entitled under any other law or under the terms of any award, </w:t>
      </w:r>
      <w:r>
        <w:rPr>
          <w:vertAlign w:val="superscript"/>
        </w:rPr>
        <w:t>2</w:t>
      </w:r>
      <w:r>
        <w:t xml:space="preserve">[agreement (including settlement)] or contract of service: </w:t>
      </w:r>
    </w:p>
    <w:p w14:paraId="2AB02668" w14:textId="77777777" w:rsidR="00E07484" w:rsidRDefault="00C54230">
      <w:pPr>
        <w:ind w:left="-15" w:right="13"/>
      </w:pPr>
      <w:r>
        <w:rPr>
          <w:vertAlign w:val="superscript"/>
        </w:rPr>
        <w:t>3</w:t>
      </w:r>
      <w:r>
        <w:t>[Provided that if such awa</w:t>
      </w:r>
      <w:r>
        <w:t>rd, agreement (including settlement) or contract of service provides for a longer annual leave with wages than provided in this Chapter, the quantum of leave, which the worker shall be entitled to, shall be in accordance with such award, agreement or contr</w:t>
      </w:r>
      <w:r>
        <w:t xml:space="preserve">act of service, but in relation to matters not provided for in such award, agreement or contract of service or matters which are provided for less favourably therein, the provisions of sections 79 to 82, so far as may be, shall apply.] </w:t>
      </w:r>
    </w:p>
    <w:p w14:paraId="42BE22A5" w14:textId="77777777" w:rsidR="00E07484" w:rsidRDefault="00C54230">
      <w:pPr>
        <w:ind w:left="-15" w:right="13"/>
      </w:pPr>
      <w:r>
        <w:t>(</w:t>
      </w:r>
      <w:r>
        <w:rPr>
          <w:i/>
        </w:rPr>
        <w:t>2</w:t>
      </w:r>
      <w:r>
        <w:t xml:space="preserve">) The provisions </w:t>
      </w:r>
      <w:r>
        <w:t xml:space="preserve">of this Chapter shall not apply to workers </w:t>
      </w:r>
      <w:r>
        <w:rPr>
          <w:vertAlign w:val="superscript"/>
        </w:rPr>
        <w:t>4</w:t>
      </w:r>
      <w:r>
        <w:t xml:space="preserve">[in any factory] of any railway administered by the Government, who are governed by leave rules approved by the Central Government. </w:t>
      </w:r>
    </w:p>
    <w:p w14:paraId="1343FCFE" w14:textId="77777777" w:rsidR="00E07484" w:rsidRDefault="00C54230">
      <w:pPr>
        <w:ind w:left="-15" w:right="13"/>
      </w:pPr>
      <w:r>
        <w:rPr>
          <w:b/>
        </w:rPr>
        <w:t xml:space="preserve">79. Annual leave with </w:t>
      </w:r>
      <w:proofErr w:type="gramStart"/>
      <w:r>
        <w:rPr>
          <w:b/>
        </w:rPr>
        <w:t>wages.—</w:t>
      </w:r>
      <w:proofErr w:type="gramEnd"/>
      <w:r>
        <w:t>(</w:t>
      </w:r>
      <w:r>
        <w:rPr>
          <w:i/>
        </w:rPr>
        <w:t>1</w:t>
      </w:r>
      <w:r>
        <w:t>) Every worker who has worked for a period of 24</w:t>
      </w:r>
      <w:r>
        <w:t>0 days or more in a factory during a calendar year shall be allowed during the subsequent calendar year, leave with wages for a number of days calculated at the rate of</w:t>
      </w:r>
      <w:r>
        <w:rPr>
          <w:b/>
        </w:rPr>
        <w:t xml:space="preserve">— </w:t>
      </w:r>
    </w:p>
    <w:p w14:paraId="324D6913" w14:textId="77777777" w:rsidR="00E07484" w:rsidRDefault="00C54230">
      <w:pPr>
        <w:numPr>
          <w:ilvl w:val="0"/>
          <w:numId w:val="115"/>
        </w:numPr>
        <w:ind w:right="13"/>
      </w:pPr>
      <w:r>
        <w:t>if an adult, one day for every twenty days of work performed by him during the previo</w:t>
      </w:r>
      <w:r>
        <w:t xml:space="preserve">us calendar year; </w:t>
      </w:r>
    </w:p>
    <w:p w14:paraId="5EC4DEB5" w14:textId="77777777" w:rsidR="00E07484" w:rsidRDefault="00C54230">
      <w:pPr>
        <w:numPr>
          <w:ilvl w:val="0"/>
          <w:numId w:val="115"/>
        </w:numPr>
        <w:ind w:right="13"/>
      </w:pPr>
      <w:r>
        <w:t xml:space="preserve">if a child, one day for every fifteen days of work performed by him during the previous calendar year. </w:t>
      </w:r>
    </w:p>
    <w:p w14:paraId="41A0B9AB" w14:textId="77777777" w:rsidR="00E07484" w:rsidRDefault="00C54230">
      <w:pPr>
        <w:ind w:left="360" w:right="13" w:firstLine="0"/>
      </w:pPr>
      <w:r>
        <w:rPr>
          <w:i/>
        </w:rPr>
        <w:t>Explanation</w:t>
      </w:r>
      <w:r>
        <w:t xml:space="preserve"> </w:t>
      </w:r>
      <w:proofErr w:type="gramStart"/>
      <w:r>
        <w:t>1</w:t>
      </w:r>
      <w:r>
        <w:rPr>
          <w:i/>
        </w:rPr>
        <w:t>.</w:t>
      </w:r>
      <w:r>
        <w:rPr>
          <w:b/>
        </w:rPr>
        <w:t>—</w:t>
      </w:r>
      <w:proofErr w:type="gramEnd"/>
      <w:r>
        <w:t>For the purpose of this sub-section</w:t>
      </w:r>
      <w:r>
        <w:rPr>
          <w:b/>
        </w:rPr>
        <w:t xml:space="preserve">— </w:t>
      </w:r>
    </w:p>
    <w:p w14:paraId="4DFFAEE2" w14:textId="77777777" w:rsidR="00E07484" w:rsidRDefault="00C54230">
      <w:pPr>
        <w:numPr>
          <w:ilvl w:val="0"/>
          <w:numId w:val="116"/>
        </w:numPr>
        <w:ind w:right="13" w:firstLine="535"/>
      </w:pPr>
      <w:r>
        <w:t>any days of lay off, by agreement or contract or as permissible under the standi</w:t>
      </w:r>
      <w:r>
        <w:t xml:space="preserve">ng orders; </w:t>
      </w:r>
    </w:p>
    <w:p w14:paraId="64E5052B" w14:textId="77777777" w:rsidR="00E07484" w:rsidRDefault="00C54230">
      <w:pPr>
        <w:numPr>
          <w:ilvl w:val="0"/>
          <w:numId w:val="116"/>
        </w:numPr>
        <w:ind w:right="13" w:firstLine="535"/>
      </w:pPr>
      <w:r>
        <w:t xml:space="preserve">in the case of a female worker, maternity leave for any number of days not exceeding twelve weeks; and </w:t>
      </w:r>
    </w:p>
    <w:p w14:paraId="41042022" w14:textId="77777777" w:rsidR="00E07484" w:rsidRDefault="00C54230">
      <w:pPr>
        <w:numPr>
          <w:ilvl w:val="0"/>
          <w:numId w:val="116"/>
        </w:numPr>
        <w:ind w:right="13" w:firstLine="535"/>
      </w:pPr>
      <w:r>
        <w:t>the leave earned in the year prior to that in which the leave is enjoyed; shall be deemed to be days on which the worker has worked in a fac</w:t>
      </w:r>
      <w:r>
        <w:t xml:space="preserve">tory for the purpose of computation of the period of 240 days or more, but he shall not earn leave for these days. </w:t>
      </w:r>
    </w:p>
    <w:p w14:paraId="56518633" w14:textId="77777777" w:rsidR="00E07484" w:rsidRDefault="00C54230">
      <w:pPr>
        <w:spacing w:after="504" w:line="259" w:lineRule="auto"/>
        <w:ind w:left="360" w:right="0" w:firstLine="0"/>
        <w:jc w:val="left"/>
      </w:pPr>
      <w:r>
        <w:rPr>
          <w:i/>
        </w:rPr>
        <w:t xml:space="preserve"> </w:t>
      </w:r>
    </w:p>
    <w:p w14:paraId="1096482B"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A43C9CB" wp14:editId="55A14FE7">
                <wp:extent cx="1829054" cy="9144"/>
                <wp:effectExtent l="0" t="0" r="0" b="0"/>
                <wp:docPr id="118579" name="Group 11857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24" name="Shape 14532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579" style="width:144.02pt;height:0.719971pt;mso-position-horizontal-relative:char;mso-position-vertical-relative:line" coordsize="18290,91">
                <v:shape id="Shape 14532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05B53D6" w14:textId="77777777" w:rsidR="00E07484" w:rsidRDefault="00C54230">
      <w:pPr>
        <w:numPr>
          <w:ilvl w:val="0"/>
          <w:numId w:val="117"/>
        </w:numPr>
        <w:spacing w:after="13" w:line="248" w:lineRule="auto"/>
        <w:ind w:right="0" w:hanging="182"/>
      </w:pPr>
      <w:r>
        <w:rPr>
          <w:sz w:val="18"/>
        </w:rPr>
        <w:t xml:space="preserve">Subs. by Act 25 of 1954, s. 20 for Chapter VIII (w.e.f. 7-5-1954). </w:t>
      </w:r>
    </w:p>
    <w:p w14:paraId="7AAC3E1C" w14:textId="77777777" w:rsidR="00E07484" w:rsidRDefault="00C54230">
      <w:pPr>
        <w:numPr>
          <w:ilvl w:val="0"/>
          <w:numId w:val="117"/>
        </w:numPr>
        <w:spacing w:after="13" w:line="248" w:lineRule="auto"/>
        <w:ind w:right="0" w:hanging="182"/>
      </w:pPr>
      <w:r>
        <w:rPr>
          <w:sz w:val="18"/>
        </w:rPr>
        <w:t xml:space="preserve">Subs. by Act 94 of 1976, s. 31, for “agreement” (w.e.f. 26-10-1976). </w:t>
      </w:r>
    </w:p>
    <w:p w14:paraId="3CD7C4AA" w14:textId="77777777" w:rsidR="00E07484" w:rsidRDefault="00C54230">
      <w:pPr>
        <w:numPr>
          <w:ilvl w:val="0"/>
          <w:numId w:val="117"/>
        </w:numPr>
        <w:spacing w:after="13" w:line="248" w:lineRule="auto"/>
        <w:ind w:right="0" w:hanging="182"/>
      </w:pPr>
      <w:r>
        <w:rPr>
          <w:sz w:val="18"/>
        </w:rPr>
        <w:t xml:space="preserve">Subs. by s. 31, </w:t>
      </w:r>
      <w:r>
        <w:rPr>
          <w:i/>
          <w:sz w:val="18"/>
        </w:rPr>
        <w:t xml:space="preserve">ibid., </w:t>
      </w:r>
      <w:r>
        <w:rPr>
          <w:sz w:val="18"/>
        </w:rPr>
        <w:t xml:space="preserve">for the proviso (w.e.f. 26-10-1976). </w:t>
      </w:r>
    </w:p>
    <w:p w14:paraId="3CA0776A" w14:textId="77777777" w:rsidR="00E07484" w:rsidRDefault="00C54230">
      <w:pPr>
        <w:numPr>
          <w:ilvl w:val="0"/>
          <w:numId w:val="117"/>
        </w:numPr>
        <w:spacing w:after="13" w:line="248" w:lineRule="auto"/>
        <w:ind w:right="0" w:hanging="182"/>
      </w:pPr>
      <w:r>
        <w:rPr>
          <w:sz w:val="18"/>
        </w:rPr>
        <w:t>Subs. by Act 94 of 1976, s. 31, for “in any workshop” (w.e.f. 26-10-1976).</w:t>
      </w:r>
      <w:r>
        <w:rPr>
          <w:rFonts w:ascii="Calibri" w:eastAsia="Calibri" w:hAnsi="Calibri" w:cs="Calibri"/>
          <w:sz w:val="20"/>
        </w:rPr>
        <w:t xml:space="preserve"> </w:t>
      </w:r>
    </w:p>
    <w:p w14:paraId="7311E62F" w14:textId="77777777" w:rsidR="00E07484" w:rsidRDefault="00C54230">
      <w:pPr>
        <w:ind w:left="-15" w:right="13"/>
      </w:pPr>
      <w:r>
        <w:rPr>
          <w:i/>
        </w:rPr>
        <w:t xml:space="preserve">Explanation </w:t>
      </w:r>
      <w:proofErr w:type="gramStart"/>
      <w:r>
        <w:t>2</w:t>
      </w:r>
      <w:r>
        <w:rPr>
          <w:i/>
        </w:rPr>
        <w:t>.</w:t>
      </w:r>
      <w:r>
        <w:rPr>
          <w:b/>
        </w:rPr>
        <w:t>—</w:t>
      </w:r>
      <w:proofErr w:type="gramEnd"/>
      <w:r>
        <w:t>The leave admissible under this su</w:t>
      </w:r>
      <w:r>
        <w:t xml:space="preserve">b-section shall be exclusive of all holidays whether occurring during or at either end of the period of leave. </w:t>
      </w:r>
    </w:p>
    <w:p w14:paraId="10B8A09F" w14:textId="77777777" w:rsidR="00E07484" w:rsidRDefault="00C54230">
      <w:pPr>
        <w:ind w:left="-15" w:right="13"/>
      </w:pPr>
      <w:r>
        <w:t>(</w:t>
      </w:r>
      <w:r>
        <w:rPr>
          <w:i/>
        </w:rPr>
        <w:t>2</w:t>
      </w:r>
      <w:r>
        <w:t>) A worker whose service commences otherwise than on the first day of January shall be entitled to leave with wages at the rate laid down in c</w:t>
      </w:r>
      <w:r>
        <w:t>lause (</w:t>
      </w:r>
      <w:proofErr w:type="spellStart"/>
      <w:r>
        <w:rPr>
          <w:i/>
        </w:rPr>
        <w:t>i</w:t>
      </w:r>
      <w:proofErr w:type="spellEnd"/>
      <w:r>
        <w:t>) or, as the case may be, clause (</w:t>
      </w:r>
      <w:r>
        <w:rPr>
          <w:i/>
        </w:rPr>
        <w:t>ii</w:t>
      </w:r>
      <w:r>
        <w:t>) of sub-section (</w:t>
      </w:r>
      <w:r>
        <w:rPr>
          <w:i/>
        </w:rPr>
        <w:t>1</w:t>
      </w:r>
      <w:r>
        <w:t xml:space="preserve">) if he has worked for two-thirds of the total number of days in the remainder of the calendar year. </w:t>
      </w:r>
    </w:p>
    <w:p w14:paraId="15F6BDDE" w14:textId="77777777" w:rsidR="00E07484" w:rsidRDefault="00C54230">
      <w:pPr>
        <w:ind w:left="-15" w:right="13"/>
      </w:pPr>
      <w:r>
        <w:rPr>
          <w:vertAlign w:val="superscript"/>
        </w:rPr>
        <w:lastRenderedPageBreak/>
        <w:t>1</w:t>
      </w:r>
      <w:r>
        <w:t>[(</w:t>
      </w:r>
      <w:r>
        <w:rPr>
          <w:i/>
        </w:rPr>
        <w:t>3</w:t>
      </w:r>
      <w:r>
        <w:t>) If a worker is discharged or dismissed from service or quits his employment or is sup</w:t>
      </w:r>
      <w:r>
        <w:t>erannuated or dies while in service, during the course of the calendar year, he or his heir or nominee, as the case may be, shall be entitled to wages in lieu of the quantum of leave to which he was entitled immediately before his discharge, dismissal, qui</w:t>
      </w:r>
      <w:r>
        <w:t>tting of employment, superannuating or death calculated at the rates specified in sub-section (</w:t>
      </w:r>
      <w:r>
        <w:rPr>
          <w:i/>
        </w:rPr>
        <w:t>1</w:t>
      </w:r>
      <w:r>
        <w:t>), even if he had not worked for the entire period specified in sub-section (</w:t>
      </w:r>
      <w:r>
        <w:rPr>
          <w:i/>
        </w:rPr>
        <w:t>1</w:t>
      </w:r>
      <w:r>
        <w:t>) or sub-section (</w:t>
      </w:r>
      <w:r>
        <w:rPr>
          <w:i/>
        </w:rPr>
        <w:t>2</w:t>
      </w:r>
      <w:r>
        <w:t xml:space="preserve">) making him eligible to avail of such leave, and such payment </w:t>
      </w:r>
      <w:r>
        <w:t>shall be made</w:t>
      </w:r>
      <w:r>
        <w:rPr>
          <w:b/>
        </w:rPr>
        <w:t xml:space="preserve">— </w:t>
      </w:r>
    </w:p>
    <w:p w14:paraId="35DEB9C7" w14:textId="77777777" w:rsidR="00E07484" w:rsidRDefault="00C54230">
      <w:pPr>
        <w:numPr>
          <w:ilvl w:val="1"/>
          <w:numId w:val="117"/>
        </w:numPr>
        <w:ind w:right="13"/>
      </w:pPr>
      <w:r>
        <w:t xml:space="preserve">where the worker is discharged or dismissed or quits employment, before the expiry of the second working day from the date of such discharge, dismissal or quitting; and </w:t>
      </w:r>
    </w:p>
    <w:p w14:paraId="3C89CFC0" w14:textId="77777777" w:rsidR="00E07484" w:rsidRDefault="00C54230">
      <w:pPr>
        <w:numPr>
          <w:ilvl w:val="1"/>
          <w:numId w:val="117"/>
        </w:numPr>
        <w:ind w:right="13"/>
      </w:pPr>
      <w:r>
        <w:t>where the worker is superannuated or dies while in service, before the</w:t>
      </w:r>
      <w:r>
        <w:t xml:space="preserve"> expiry of two months from the date of such superannuating or death.] </w:t>
      </w:r>
    </w:p>
    <w:p w14:paraId="0DF3C508" w14:textId="77777777" w:rsidR="00E07484" w:rsidRDefault="00C54230">
      <w:pPr>
        <w:numPr>
          <w:ilvl w:val="1"/>
          <w:numId w:val="118"/>
        </w:numPr>
        <w:ind w:right="13"/>
      </w:pPr>
      <w:r>
        <w:t xml:space="preserve">In calculating leave under this section, fraction of leave of half a day or more shall be treated as one full day’s leave, and fraction of less than half a day shall be omitted. </w:t>
      </w:r>
    </w:p>
    <w:p w14:paraId="5BDA73EF" w14:textId="77777777" w:rsidR="00E07484" w:rsidRDefault="00C54230">
      <w:pPr>
        <w:numPr>
          <w:ilvl w:val="1"/>
          <w:numId w:val="118"/>
        </w:numPr>
        <w:ind w:right="13"/>
      </w:pPr>
      <w:r>
        <w:t>If a w</w:t>
      </w:r>
      <w:r>
        <w:t>orker does not in any one calendar year take the whole of the leave allowed to him under sub-section (</w:t>
      </w:r>
      <w:r>
        <w:rPr>
          <w:i/>
        </w:rPr>
        <w:t>1</w:t>
      </w:r>
      <w:r>
        <w:t>) or sub-section (</w:t>
      </w:r>
      <w:r>
        <w:rPr>
          <w:i/>
        </w:rPr>
        <w:t>2</w:t>
      </w:r>
      <w:r>
        <w:t xml:space="preserve">), as the case may be, any leave not taken by him shall be added to the leave to be allowed to him in the succeeding calendar year: </w:t>
      </w:r>
    </w:p>
    <w:p w14:paraId="669E8238" w14:textId="77777777" w:rsidR="00E07484" w:rsidRDefault="00C54230">
      <w:pPr>
        <w:ind w:left="-15" w:right="13"/>
      </w:pPr>
      <w:r>
        <w:t>P</w:t>
      </w:r>
      <w:r>
        <w:t xml:space="preserve">rovided that the total number of days of leave that may be carried forward to a succeeding year shall not exceed thirty in the case of an adult or forty in the case of a child: </w:t>
      </w:r>
    </w:p>
    <w:p w14:paraId="69F69BD9" w14:textId="77777777" w:rsidR="00E07484" w:rsidRDefault="00C54230">
      <w:pPr>
        <w:ind w:left="-15" w:right="13"/>
      </w:pPr>
      <w:r>
        <w:t>Provided further that a worker, who has applied for leave with wages but has n</w:t>
      </w:r>
      <w:r>
        <w:t>ot been given such leave in accordance with any scheme laid down in sub-sections (</w:t>
      </w:r>
      <w:r>
        <w:rPr>
          <w:i/>
        </w:rPr>
        <w:t>8</w:t>
      </w:r>
      <w:r>
        <w:t>) and (</w:t>
      </w:r>
      <w:r>
        <w:rPr>
          <w:i/>
        </w:rPr>
        <w:t>9</w:t>
      </w:r>
      <w:r>
        <w:t xml:space="preserve">) </w:t>
      </w:r>
      <w:r>
        <w:rPr>
          <w:vertAlign w:val="superscript"/>
        </w:rPr>
        <w:t>2</w:t>
      </w:r>
      <w:r>
        <w:t>[or in contravention of                   sub-section (</w:t>
      </w:r>
      <w:r>
        <w:rPr>
          <w:i/>
        </w:rPr>
        <w:t>10</w:t>
      </w:r>
      <w:r>
        <w:t xml:space="preserve">)] shall be entitled to carry forward the </w:t>
      </w:r>
      <w:r>
        <w:rPr>
          <w:vertAlign w:val="superscript"/>
        </w:rPr>
        <w:t>3</w:t>
      </w:r>
      <w:r>
        <w:t xml:space="preserve">[leave refused] without any limit. </w:t>
      </w:r>
    </w:p>
    <w:p w14:paraId="34C5B730" w14:textId="77777777" w:rsidR="00E07484" w:rsidRDefault="00C54230">
      <w:pPr>
        <w:numPr>
          <w:ilvl w:val="1"/>
          <w:numId w:val="118"/>
        </w:numPr>
        <w:ind w:right="13"/>
      </w:pPr>
      <w:r>
        <w:t xml:space="preserve">A worker </w:t>
      </w:r>
      <w:r>
        <w:t xml:space="preserve">may at any time apply in writing to the manager of a factory not less than fifteen days before the date on which he wishes his leave to begin, to take all the leave or any portion thereof allowable to him during the calendar year: </w:t>
      </w:r>
    </w:p>
    <w:p w14:paraId="201180BC" w14:textId="77777777" w:rsidR="00E07484" w:rsidRDefault="00C54230">
      <w:pPr>
        <w:ind w:left="-15" w:right="13"/>
      </w:pPr>
      <w:r>
        <w:t>Provided that the applic</w:t>
      </w:r>
      <w:r>
        <w:t>ation shall be made not less than thirty days before the date on which the worker wishes his leave to begin, if he is employed in a public utility service as defined in clause (</w:t>
      </w:r>
      <w:r>
        <w:rPr>
          <w:i/>
        </w:rPr>
        <w:t>n</w:t>
      </w:r>
      <w:r>
        <w:t xml:space="preserve">) of section 2 of the Industrial Disputes Act. 1947 (14 of 1947): </w:t>
      </w:r>
    </w:p>
    <w:p w14:paraId="5A846D09" w14:textId="77777777" w:rsidR="00E07484" w:rsidRDefault="00C54230">
      <w:pPr>
        <w:ind w:left="-15" w:right="13"/>
      </w:pPr>
      <w:r>
        <w:t>Provided fu</w:t>
      </w:r>
      <w:r>
        <w:t xml:space="preserve">rther that the number of times in which leave may be taken during any year shall not exceed three. </w:t>
      </w:r>
    </w:p>
    <w:p w14:paraId="2557C9B6" w14:textId="77777777" w:rsidR="00E07484" w:rsidRDefault="00C54230">
      <w:pPr>
        <w:numPr>
          <w:ilvl w:val="1"/>
          <w:numId w:val="118"/>
        </w:numPr>
        <w:ind w:right="13"/>
      </w:pPr>
      <w:r>
        <w:t>If a worker wants to avail himself of the leave with wages due to him to cover a period of illness, he shall be granted such leave even if the application f</w:t>
      </w:r>
      <w:r>
        <w:t>or leave is not made within the time specified in sub-section (</w:t>
      </w:r>
      <w:r>
        <w:rPr>
          <w:i/>
        </w:rPr>
        <w:t>6</w:t>
      </w:r>
      <w:r>
        <w:t xml:space="preserve">); and in such a </w:t>
      </w:r>
      <w:proofErr w:type="gramStart"/>
      <w:r>
        <w:t>case wages</w:t>
      </w:r>
      <w:proofErr w:type="gramEnd"/>
      <w:r>
        <w:t xml:space="preserve"> as admissible under section 81 shall be paid not later than fifteen days, or in the case of a public utility service not later than thirty days from the date of the</w:t>
      </w:r>
      <w:r>
        <w:t xml:space="preserve"> application for leave. </w:t>
      </w:r>
    </w:p>
    <w:p w14:paraId="33E223FC" w14:textId="77777777" w:rsidR="00E07484" w:rsidRDefault="00C54230">
      <w:pPr>
        <w:numPr>
          <w:ilvl w:val="1"/>
          <w:numId w:val="118"/>
        </w:numPr>
        <w:spacing w:after="374"/>
        <w:ind w:right="13"/>
      </w:pPr>
      <w:r>
        <w:t>For the purpose of ensuring the continuity of work, the occupier or manager of the factory, in agreement with the Works Committee of the factory constituted under section 3 of the Industrial Disputes Act, 1947 (14 of 1947), or a si</w:t>
      </w:r>
      <w:r>
        <w:t>milar Committee constituted under any other Act or if there is no such Works Committee or a similar Committee in the factory, in agreement with the representatives of the workers therein chosen in the prescribed manner, may lodge with the Chief Inspector a</w:t>
      </w:r>
      <w:r>
        <w:t xml:space="preserve"> scheme in writing whereby the grant of leave allowable under this section may be regulated. </w:t>
      </w:r>
    </w:p>
    <w:p w14:paraId="058B3E5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288344FC" wp14:editId="4EFA38E2">
                <wp:extent cx="1829054" cy="9144"/>
                <wp:effectExtent l="0" t="0" r="0" b="0"/>
                <wp:docPr id="121146" name="Group 12114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40" name="Shape 14534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146" style="width:144.02pt;height:0.719971pt;mso-position-horizontal-relative:char;mso-position-vertical-relative:line" coordsize="18290,91">
                <v:shape id="Shape 14534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9E411A9" w14:textId="77777777" w:rsidR="00E07484" w:rsidRDefault="00C54230">
      <w:pPr>
        <w:numPr>
          <w:ilvl w:val="0"/>
          <w:numId w:val="119"/>
        </w:numPr>
        <w:spacing w:after="13" w:line="248" w:lineRule="auto"/>
        <w:ind w:right="0" w:hanging="182"/>
      </w:pPr>
      <w:r>
        <w:rPr>
          <w:sz w:val="18"/>
        </w:rPr>
        <w:t>Subs. by Act 94 of 1976, s. 32 for sub-section (</w:t>
      </w:r>
      <w:r>
        <w:rPr>
          <w:i/>
          <w:sz w:val="18"/>
        </w:rPr>
        <w:t>3</w:t>
      </w:r>
      <w:r>
        <w:rPr>
          <w:sz w:val="18"/>
        </w:rPr>
        <w:t xml:space="preserve">) (w.e.f. 26-10-1976). </w:t>
      </w:r>
    </w:p>
    <w:p w14:paraId="4D8649C0" w14:textId="77777777" w:rsidR="00E07484" w:rsidRDefault="00C54230">
      <w:pPr>
        <w:numPr>
          <w:ilvl w:val="0"/>
          <w:numId w:val="119"/>
        </w:numPr>
        <w:spacing w:after="13" w:line="248" w:lineRule="auto"/>
        <w:ind w:right="0" w:hanging="182"/>
      </w:pPr>
      <w:r>
        <w:rPr>
          <w:sz w:val="18"/>
        </w:rPr>
        <w:t xml:space="preserve">Ins. by s. 32, </w:t>
      </w:r>
      <w:r>
        <w:rPr>
          <w:i/>
          <w:sz w:val="18"/>
        </w:rPr>
        <w:t>ibid</w:t>
      </w:r>
      <w:r>
        <w:rPr>
          <w:sz w:val="18"/>
        </w:rPr>
        <w:t xml:space="preserve">. (w.e.f. 26-10-1976). </w:t>
      </w:r>
    </w:p>
    <w:p w14:paraId="33C81DEC" w14:textId="77777777" w:rsidR="00E07484" w:rsidRDefault="00C54230">
      <w:pPr>
        <w:numPr>
          <w:ilvl w:val="0"/>
          <w:numId w:val="119"/>
        </w:numPr>
        <w:spacing w:after="13" w:line="248" w:lineRule="auto"/>
        <w:ind w:right="0" w:hanging="182"/>
      </w:pPr>
      <w:r>
        <w:rPr>
          <w:sz w:val="18"/>
        </w:rPr>
        <w:t xml:space="preserve">Subs. by s. 32, </w:t>
      </w:r>
      <w:r>
        <w:rPr>
          <w:i/>
          <w:sz w:val="18"/>
        </w:rPr>
        <w:t xml:space="preserve">ibid., </w:t>
      </w:r>
      <w:r>
        <w:rPr>
          <w:sz w:val="18"/>
        </w:rPr>
        <w:t>for “</w:t>
      </w:r>
      <w:proofErr w:type="spellStart"/>
      <w:r>
        <w:rPr>
          <w:sz w:val="18"/>
        </w:rPr>
        <w:t>unavailed</w:t>
      </w:r>
      <w:proofErr w:type="spellEnd"/>
      <w:r>
        <w:rPr>
          <w:sz w:val="18"/>
        </w:rPr>
        <w:t xml:space="preserve"> leave” (w.e.f. 26-10-1976).</w:t>
      </w:r>
      <w:r>
        <w:rPr>
          <w:rFonts w:ascii="Calibri" w:eastAsia="Calibri" w:hAnsi="Calibri" w:cs="Calibri"/>
          <w:sz w:val="20"/>
        </w:rPr>
        <w:t xml:space="preserve"> </w:t>
      </w:r>
    </w:p>
    <w:p w14:paraId="1F30B20A" w14:textId="77777777" w:rsidR="00E07484" w:rsidRDefault="00C54230">
      <w:pPr>
        <w:numPr>
          <w:ilvl w:val="1"/>
          <w:numId w:val="119"/>
        </w:numPr>
        <w:ind w:right="13"/>
      </w:pPr>
      <w:r>
        <w:t>A scheme lodged under sub-section (</w:t>
      </w:r>
      <w:r>
        <w:rPr>
          <w:i/>
        </w:rPr>
        <w:t>8</w:t>
      </w:r>
      <w:r>
        <w:t xml:space="preserve">) shall be displayed at some conspicuous and convenient places in the factory and shall be in force for a period of twelve months from the date </w:t>
      </w:r>
      <w:r>
        <w:lastRenderedPageBreak/>
        <w:t>on which it comes into force, an</w:t>
      </w:r>
      <w:r>
        <w:t>d may thereafter be renewed with or without modification for a further period of twelve months at a time, by the manager in agreement with the Works Committee or a similar Committee, or as the case may be, in agreement with the representatives of the worke</w:t>
      </w:r>
      <w:r>
        <w:t>rs as specified in sub-section (</w:t>
      </w:r>
      <w:r>
        <w:rPr>
          <w:i/>
        </w:rPr>
        <w:t>8</w:t>
      </w:r>
      <w:r>
        <w:t xml:space="preserve">), and a notice of renewal shall be sent to the Chief Inspector before it is renewed. </w:t>
      </w:r>
    </w:p>
    <w:p w14:paraId="2A2AF22A" w14:textId="77777777" w:rsidR="00E07484" w:rsidRDefault="00C54230">
      <w:pPr>
        <w:numPr>
          <w:ilvl w:val="1"/>
          <w:numId w:val="119"/>
        </w:numPr>
        <w:ind w:right="13"/>
      </w:pPr>
      <w:r>
        <w:t>An application for leave which does not contravene the provisions of sub-section (</w:t>
      </w:r>
      <w:r>
        <w:rPr>
          <w:i/>
        </w:rPr>
        <w:t>6</w:t>
      </w:r>
      <w:r>
        <w:t>) shall not be refused, unless refusal is in accordan</w:t>
      </w:r>
      <w:r>
        <w:t>ce with the scheme for the time being in operation under                   sub-sections (</w:t>
      </w:r>
      <w:r>
        <w:rPr>
          <w:i/>
        </w:rPr>
        <w:t>8</w:t>
      </w:r>
      <w:r>
        <w:t>) and (</w:t>
      </w:r>
      <w:r>
        <w:rPr>
          <w:i/>
        </w:rPr>
        <w:t>9</w:t>
      </w:r>
      <w:r>
        <w:t xml:space="preserve">). </w:t>
      </w:r>
    </w:p>
    <w:p w14:paraId="4C990881" w14:textId="77777777" w:rsidR="00E07484" w:rsidRDefault="00C54230">
      <w:pPr>
        <w:numPr>
          <w:ilvl w:val="1"/>
          <w:numId w:val="119"/>
        </w:numPr>
        <w:ind w:right="13"/>
      </w:pPr>
      <w:r>
        <w:t>If the employment of a worker who is entitled to leave under sub-section (</w:t>
      </w:r>
      <w:r>
        <w:rPr>
          <w:i/>
        </w:rPr>
        <w:t>1</w:t>
      </w:r>
      <w:r>
        <w:t>) or sub-section (</w:t>
      </w:r>
      <w:r>
        <w:rPr>
          <w:i/>
        </w:rPr>
        <w:t>2</w:t>
      </w:r>
      <w:r>
        <w:t xml:space="preserve">), as the case may be, is terminated by the occupier before </w:t>
      </w:r>
      <w:r>
        <w:t>he has taken the entire leave to which he is entitled, or if having applied for and having not been granted such leave, the worker quits his employment before he has taken the leave, the occupier of the factory shall pay him the amount payable under sectio</w:t>
      </w:r>
      <w:r>
        <w:t>n 80 in respect of the leave not taken, and such payment shall be made, where the employment of the worker is terminated by the occupier, before the expiry of the second working day after such termination, and where a worker who quits his employment, on or</w:t>
      </w:r>
      <w:r>
        <w:t xml:space="preserve"> before the next pay day. </w:t>
      </w:r>
    </w:p>
    <w:p w14:paraId="25E80F23" w14:textId="77777777" w:rsidR="00E07484" w:rsidRDefault="00C54230">
      <w:pPr>
        <w:numPr>
          <w:ilvl w:val="1"/>
          <w:numId w:val="119"/>
        </w:numPr>
        <w:spacing w:after="91"/>
        <w:ind w:right="13"/>
      </w:pPr>
      <w:r>
        <w:t xml:space="preserve">The </w:t>
      </w:r>
      <w:proofErr w:type="spellStart"/>
      <w:r>
        <w:t>unavailed</w:t>
      </w:r>
      <w:proofErr w:type="spellEnd"/>
      <w:r>
        <w:t xml:space="preserve"> leave of a worker shall not be taken into consideration in computing the period of any notice required to be given before discharge or dismissal. </w:t>
      </w:r>
    </w:p>
    <w:p w14:paraId="52997620" w14:textId="77777777" w:rsidR="00E07484" w:rsidRDefault="00C54230">
      <w:pPr>
        <w:pStyle w:val="Heading1"/>
        <w:ind w:left="11" w:right="9"/>
      </w:pPr>
      <w:r>
        <w:t xml:space="preserve">STATE AMENDMENTS </w:t>
      </w:r>
    </w:p>
    <w:p w14:paraId="64557D3E" w14:textId="77777777" w:rsidR="00E07484" w:rsidRDefault="00C54230">
      <w:pPr>
        <w:pStyle w:val="Heading2"/>
        <w:ind w:left="-5"/>
      </w:pPr>
      <w:r>
        <w:t xml:space="preserve">Maharashtra </w:t>
      </w:r>
    </w:p>
    <w:p w14:paraId="3EB2A8A3" w14:textId="77777777" w:rsidR="00E07484" w:rsidRDefault="00C54230">
      <w:pPr>
        <w:spacing w:after="153"/>
        <w:ind w:left="360" w:right="13" w:firstLine="0"/>
      </w:pPr>
      <w:r>
        <w:rPr>
          <w:b/>
        </w:rPr>
        <w:t>Amendment of section 79 of 63 of 1948</w:t>
      </w:r>
      <w:r>
        <w:t>.</w:t>
      </w:r>
      <w:r>
        <w:rPr>
          <w:b/>
        </w:rPr>
        <w:t>—</w:t>
      </w:r>
      <w:r>
        <w:t>In section 79 of the principal Act, in sub-section (</w:t>
      </w:r>
      <w:r>
        <w:rPr>
          <w:i/>
        </w:rPr>
        <w:t>1</w:t>
      </w:r>
      <w:proofErr w:type="gramStart"/>
      <w:r>
        <w:t>),—</w:t>
      </w:r>
      <w:proofErr w:type="gramEnd"/>
      <w:r>
        <w:t xml:space="preserve"> </w:t>
      </w:r>
    </w:p>
    <w:p w14:paraId="66FC4B61" w14:textId="77777777" w:rsidR="00E07484" w:rsidRDefault="00C54230">
      <w:pPr>
        <w:numPr>
          <w:ilvl w:val="0"/>
          <w:numId w:val="120"/>
        </w:numPr>
        <w:spacing w:after="139"/>
        <w:ind w:right="13"/>
      </w:pPr>
      <w:r>
        <w:t xml:space="preserve">for the figures and word “240 days” the figures and word “90 days” shall be substituted; </w:t>
      </w:r>
    </w:p>
    <w:p w14:paraId="77E4C417" w14:textId="77777777" w:rsidR="00E07484" w:rsidRDefault="00C54230">
      <w:pPr>
        <w:numPr>
          <w:ilvl w:val="0"/>
          <w:numId w:val="120"/>
        </w:numPr>
        <w:ind w:right="13"/>
      </w:pPr>
      <w:r>
        <w:t xml:space="preserve">in </w:t>
      </w:r>
      <w:r>
        <w:rPr>
          <w:i/>
        </w:rPr>
        <w:t>Explanation 1</w:t>
      </w:r>
      <w:r>
        <w:t>, for the figures and word “240 days” the figures and word “90 days” shall be substituted.</w:t>
      </w:r>
      <w:r>
        <w:t xml:space="preserve"> </w:t>
      </w:r>
    </w:p>
    <w:p w14:paraId="1E43B03A" w14:textId="77777777" w:rsidR="00E07484" w:rsidRDefault="00C54230">
      <w:pPr>
        <w:ind w:left="360" w:right="13" w:firstLine="0"/>
      </w:pPr>
      <w:r>
        <w:t>[</w:t>
      </w:r>
      <w:r>
        <w:rPr>
          <w:i/>
        </w:rPr>
        <w:t>Vide</w:t>
      </w:r>
      <w:r>
        <w:t xml:space="preserve"> Maharashtra Act 40 of 2015, s. 5]. </w:t>
      </w:r>
    </w:p>
    <w:p w14:paraId="25CC5CF1" w14:textId="77777777" w:rsidR="00E07484" w:rsidRDefault="00C54230">
      <w:pPr>
        <w:spacing w:after="89"/>
        <w:ind w:left="-15" w:right="13"/>
      </w:pPr>
      <w:r>
        <w:rPr>
          <w:b/>
        </w:rPr>
        <w:t>80. Wages during leave period.—</w:t>
      </w:r>
      <w:r>
        <w:t>(</w:t>
      </w:r>
      <w:r>
        <w:rPr>
          <w:i/>
        </w:rPr>
        <w:t>1</w:t>
      </w:r>
      <w:r>
        <w:t xml:space="preserve">) For the leave allowed to him under </w:t>
      </w:r>
      <w:r>
        <w:rPr>
          <w:vertAlign w:val="superscript"/>
        </w:rPr>
        <w:t>1</w:t>
      </w:r>
      <w:r>
        <w:t xml:space="preserve">[section 78 or section 79, as the case may be,] a worker </w:t>
      </w:r>
      <w:r>
        <w:rPr>
          <w:vertAlign w:val="superscript"/>
        </w:rPr>
        <w:t>2</w:t>
      </w:r>
      <w:r>
        <w:t xml:space="preserve">[shall be entitled to wages] at a rate equal to the daily average of his total full time earnings for the days on which </w:t>
      </w:r>
      <w:r>
        <w:rPr>
          <w:vertAlign w:val="superscript"/>
        </w:rPr>
        <w:t>3</w:t>
      </w:r>
      <w:r>
        <w:t>[he actually worked] during the month immediately preceding his leave, exclusive of any overtime and bonus but inclusive of dearness al</w:t>
      </w:r>
      <w:r>
        <w:t xml:space="preserve">lowance and the cash equivalent of the advantage accruing through the concessional sale to the worker of food grains and other articles: </w:t>
      </w:r>
    </w:p>
    <w:p w14:paraId="2C16420C" w14:textId="77777777" w:rsidR="00E07484" w:rsidRDefault="00C54230">
      <w:pPr>
        <w:ind w:left="-15" w:right="13"/>
      </w:pPr>
      <w:r>
        <w:rPr>
          <w:vertAlign w:val="superscript"/>
        </w:rPr>
        <w:t>4</w:t>
      </w:r>
      <w:r>
        <w:t>[Provided that in the case of a worker who has not worked on any day during the calendar month immediately preceding his leave, he shall be paid at a rate equal to the daily average of his total full time earnings for the days on which he actually worked d</w:t>
      </w:r>
      <w:r>
        <w:t>uring the last calendar month preceding his leave, in which he actually worked, exclusive of any overtime and bonus but inclusive of dearness allowance and the cash equivalent of the advantage accruing through the concessional sale to the workers of food g</w:t>
      </w:r>
      <w:r>
        <w:t xml:space="preserve">rains and other articles.] </w:t>
      </w:r>
    </w:p>
    <w:p w14:paraId="6CF09E8C" w14:textId="77777777" w:rsidR="00E07484" w:rsidRDefault="00C54230">
      <w:pPr>
        <w:ind w:left="-15" w:right="13"/>
      </w:pPr>
      <w:r>
        <w:t>(</w:t>
      </w:r>
      <w:r>
        <w:rPr>
          <w:i/>
        </w:rPr>
        <w:t>2</w:t>
      </w:r>
      <w:r>
        <w:t xml:space="preserve">) The cash equivalent of the advantage accruing through the concessional sale to the worker of food grains and other articles shall be computed as often as may be prescribed, on the basis of the maximum quantity of </w:t>
      </w:r>
      <w:proofErr w:type="spellStart"/>
      <w:r>
        <w:t>foodgrains</w:t>
      </w:r>
      <w:proofErr w:type="spellEnd"/>
      <w:r>
        <w:t xml:space="preserve"> </w:t>
      </w:r>
      <w:r>
        <w:t xml:space="preserve">and other articles admissible to a standard family. </w:t>
      </w:r>
    </w:p>
    <w:p w14:paraId="65FF590B" w14:textId="77777777" w:rsidR="00E07484" w:rsidRDefault="00C54230">
      <w:pPr>
        <w:ind w:left="-15" w:right="13"/>
      </w:pPr>
      <w:r>
        <w:rPr>
          <w:i/>
        </w:rPr>
        <w:t>Explanation</w:t>
      </w:r>
      <w:r>
        <w:t xml:space="preserve"> </w:t>
      </w:r>
      <w:proofErr w:type="gramStart"/>
      <w:r>
        <w:t>1.—</w:t>
      </w:r>
      <w:proofErr w:type="gramEnd"/>
      <w:r>
        <w:t xml:space="preserve">“Standard family” means a family consisting of a worker, his or her spouse and two children below the age of fourteen years requiring in all three adult consumption units. </w:t>
      </w:r>
    </w:p>
    <w:p w14:paraId="1007E253" w14:textId="77777777" w:rsidR="00E07484" w:rsidRDefault="00C54230">
      <w:pPr>
        <w:ind w:left="-15" w:right="13"/>
      </w:pPr>
      <w:r>
        <w:rPr>
          <w:i/>
        </w:rPr>
        <w:t>Explanation</w:t>
      </w:r>
      <w:r>
        <w:t xml:space="preserve"> </w:t>
      </w:r>
      <w:proofErr w:type="gramStart"/>
      <w:r>
        <w:t>2.—</w:t>
      </w:r>
      <w:proofErr w:type="gramEnd"/>
      <w:r>
        <w:t xml:space="preserve">“Adult consumption unit” means the consumption unit of a male above the age of fourteen years; and the consumption unit of a female above the age of fourteen years and that of a child </w:t>
      </w:r>
    </w:p>
    <w:p w14:paraId="19825023"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0651EEC" wp14:editId="7260485B">
                <wp:extent cx="1829054" cy="9144"/>
                <wp:effectExtent l="0" t="0" r="0" b="0"/>
                <wp:docPr id="121259" name="Group 12125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54" name="Shape 14535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259" style="width:144.02pt;height:0.719971pt;mso-position-horizontal-relative:char;mso-position-vertical-relative:line" coordsize="18290,91">
                <v:shape id="Shape 14535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7491B38" w14:textId="77777777" w:rsidR="00E07484" w:rsidRDefault="00C54230">
      <w:pPr>
        <w:numPr>
          <w:ilvl w:val="0"/>
          <w:numId w:val="121"/>
        </w:numPr>
        <w:spacing w:after="13" w:line="248" w:lineRule="auto"/>
        <w:ind w:right="0" w:hanging="182"/>
      </w:pPr>
      <w:r>
        <w:rPr>
          <w:sz w:val="18"/>
        </w:rPr>
        <w:t>Subs. by Act 94 of 1976, s. 33, for “section 79” (w.e.f. 26-10-1976)</w:t>
      </w:r>
      <w:r>
        <w:rPr>
          <w:sz w:val="18"/>
        </w:rPr>
        <w:t xml:space="preserve">. </w:t>
      </w:r>
    </w:p>
    <w:p w14:paraId="0AA5F848" w14:textId="77777777" w:rsidR="00E07484" w:rsidRDefault="00C54230">
      <w:pPr>
        <w:numPr>
          <w:ilvl w:val="0"/>
          <w:numId w:val="121"/>
        </w:numPr>
        <w:spacing w:after="13" w:line="248" w:lineRule="auto"/>
        <w:ind w:right="0" w:hanging="182"/>
      </w:pPr>
      <w:r>
        <w:rPr>
          <w:sz w:val="18"/>
        </w:rPr>
        <w:lastRenderedPageBreak/>
        <w:t xml:space="preserve">Subs. by Act 20 of 1987, s. 24, for “shall be paid” (w.e.f. 1-12-1987). </w:t>
      </w:r>
    </w:p>
    <w:p w14:paraId="1C3299D5" w14:textId="77777777" w:rsidR="00E07484" w:rsidRDefault="00C54230">
      <w:pPr>
        <w:numPr>
          <w:ilvl w:val="0"/>
          <w:numId w:val="121"/>
        </w:numPr>
        <w:spacing w:after="13" w:line="248" w:lineRule="auto"/>
        <w:ind w:right="0" w:hanging="182"/>
      </w:pPr>
      <w:r>
        <w:rPr>
          <w:sz w:val="18"/>
        </w:rPr>
        <w:t xml:space="preserve">Subs. by Act 94 of 1976, s. 33, for “he worked” (w.e.f. 26-10-1976). </w:t>
      </w:r>
    </w:p>
    <w:p w14:paraId="5C443248" w14:textId="77777777" w:rsidR="00E07484" w:rsidRDefault="00C54230">
      <w:pPr>
        <w:numPr>
          <w:ilvl w:val="0"/>
          <w:numId w:val="121"/>
        </w:numPr>
        <w:spacing w:after="13" w:line="248" w:lineRule="auto"/>
        <w:ind w:right="0" w:hanging="182"/>
      </w:pPr>
      <w:r>
        <w:rPr>
          <w:sz w:val="18"/>
        </w:rPr>
        <w:t>Ins. by Act 20 of 1987, s. 24 (w.e.f. 1-12-1987).</w:t>
      </w:r>
      <w:r>
        <w:rPr>
          <w:rFonts w:ascii="Calibri" w:eastAsia="Calibri" w:hAnsi="Calibri" w:cs="Calibri"/>
          <w:sz w:val="20"/>
        </w:rPr>
        <w:t xml:space="preserve"> </w:t>
      </w:r>
    </w:p>
    <w:p w14:paraId="3F49CCF2" w14:textId="77777777" w:rsidR="00E07484" w:rsidRDefault="00C54230">
      <w:pPr>
        <w:ind w:left="-15" w:right="13" w:firstLine="0"/>
      </w:pPr>
      <w:r>
        <w:t xml:space="preserve">below the age of fourteen years shall be calculated at the </w:t>
      </w:r>
      <w:r>
        <w:t xml:space="preserve">rates of 8 and 6 respectively of one adult consumption unit. </w:t>
      </w:r>
    </w:p>
    <w:p w14:paraId="0D48431F" w14:textId="77777777" w:rsidR="00E07484" w:rsidRDefault="00C54230">
      <w:pPr>
        <w:spacing w:after="88"/>
        <w:ind w:left="360" w:right="13" w:firstLine="0"/>
      </w:pPr>
      <w:r>
        <w:t>(</w:t>
      </w:r>
      <w:r>
        <w:rPr>
          <w:i/>
        </w:rPr>
        <w:t>3</w:t>
      </w:r>
      <w:r>
        <w:t>) The State Government may make rules prescribing</w:t>
      </w:r>
      <w:r>
        <w:rPr>
          <w:b/>
        </w:rPr>
        <w:t xml:space="preserve">— </w:t>
      </w:r>
    </w:p>
    <w:p w14:paraId="2843C29F" w14:textId="77777777" w:rsidR="00E07484" w:rsidRDefault="00C54230">
      <w:pPr>
        <w:numPr>
          <w:ilvl w:val="1"/>
          <w:numId w:val="121"/>
        </w:numPr>
        <w:spacing w:after="91"/>
        <w:ind w:right="13"/>
      </w:pPr>
      <w:r>
        <w:t>the manner in which the cash equivalent of the advantage accruing through the concessional sale to a worker of food grains and other article</w:t>
      </w:r>
      <w:r>
        <w:t xml:space="preserve">s shall be computed; and </w:t>
      </w:r>
    </w:p>
    <w:p w14:paraId="4A8E16BE" w14:textId="77777777" w:rsidR="00E07484" w:rsidRDefault="00C54230">
      <w:pPr>
        <w:numPr>
          <w:ilvl w:val="1"/>
          <w:numId w:val="121"/>
        </w:numPr>
        <w:ind w:right="13"/>
      </w:pPr>
      <w:r>
        <w:t xml:space="preserve">the registers that shall be maintained in a factory for the purpose of securing compliance with the provisions of this section. </w:t>
      </w:r>
    </w:p>
    <w:p w14:paraId="480B4DB7" w14:textId="77777777" w:rsidR="00E07484" w:rsidRDefault="00C54230">
      <w:pPr>
        <w:numPr>
          <w:ilvl w:val="1"/>
          <w:numId w:val="122"/>
        </w:numPr>
        <w:ind w:right="13"/>
      </w:pPr>
      <w:r>
        <w:rPr>
          <w:b/>
        </w:rPr>
        <w:t xml:space="preserve">Payment in advance in certain </w:t>
      </w:r>
      <w:proofErr w:type="gramStart"/>
      <w:r>
        <w:rPr>
          <w:b/>
        </w:rPr>
        <w:t>cases.—</w:t>
      </w:r>
      <w:proofErr w:type="gramEnd"/>
      <w:r>
        <w:t>A worker who has been allowed leave for not less than four days,</w:t>
      </w:r>
      <w:r>
        <w:t xml:space="preserve"> in the case of an adult, and five days, in the case of a child, shall, before his leave begins be paid the wages due for the period of the leave allowed. </w:t>
      </w:r>
    </w:p>
    <w:p w14:paraId="74B14563" w14:textId="77777777" w:rsidR="00E07484" w:rsidRDefault="00C54230">
      <w:pPr>
        <w:numPr>
          <w:ilvl w:val="1"/>
          <w:numId w:val="122"/>
        </w:numPr>
        <w:ind w:right="13"/>
      </w:pPr>
      <w:r>
        <w:rPr>
          <w:b/>
        </w:rPr>
        <w:t xml:space="preserve">Mode of recovery of unpaid </w:t>
      </w:r>
      <w:proofErr w:type="gramStart"/>
      <w:r>
        <w:rPr>
          <w:b/>
        </w:rPr>
        <w:t>wages.—</w:t>
      </w:r>
      <w:proofErr w:type="gramEnd"/>
      <w:r>
        <w:t xml:space="preserve">Any sum required to be paid by an employer, under his Chapter but </w:t>
      </w:r>
      <w:r>
        <w:t xml:space="preserve">not paid by him shall be recoverable as delayed wages under the provisions of the Payment of Wages Act, 1936 (4 of 1936). </w:t>
      </w:r>
    </w:p>
    <w:p w14:paraId="4FBFD3FC" w14:textId="77777777" w:rsidR="00E07484" w:rsidRDefault="00C54230">
      <w:pPr>
        <w:numPr>
          <w:ilvl w:val="1"/>
          <w:numId w:val="122"/>
        </w:numPr>
        <w:spacing w:after="0"/>
        <w:ind w:right="13"/>
      </w:pPr>
      <w:r>
        <w:rPr>
          <w:b/>
        </w:rPr>
        <w:t xml:space="preserve">Power to make </w:t>
      </w:r>
      <w:proofErr w:type="gramStart"/>
      <w:r>
        <w:rPr>
          <w:b/>
        </w:rPr>
        <w:t>rules.—</w:t>
      </w:r>
      <w:proofErr w:type="gramEnd"/>
      <w:r>
        <w:t>The State Government may make rules directing managers of factories to keep registers containing such particular</w:t>
      </w:r>
      <w:r>
        <w:t xml:space="preserve">s as may be prescribed and requiring the registers to be made available for examination by Inspectors. </w:t>
      </w:r>
    </w:p>
    <w:p w14:paraId="0D344F7B" w14:textId="77777777" w:rsidR="00E07484" w:rsidRDefault="00C54230">
      <w:pPr>
        <w:numPr>
          <w:ilvl w:val="1"/>
          <w:numId w:val="122"/>
        </w:numPr>
        <w:ind w:right="13"/>
      </w:pPr>
      <w:r>
        <w:rPr>
          <w:b/>
        </w:rPr>
        <w:t xml:space="preserve">Power to exempt </w:t>
      </w:r>
      <w:proofErr w:type="gramStart"/>
      <w:r>
        <w:rPr>
          <w:b/>
        </w:rPr>
        <w:t>factories.—</w:t>
      </w:r>
      <w:proofErr w:type="gramEnd"/>
      <w:r>
        <w:t>Where the State Government is satisfied that the leave rules applicable to workers in a factory provide benefits which in its opinion are not less favourable than those for which this Chapter makes provision it may, by written order, exempt the factory fro</w:t>
      </w:r>
      <w:r>
        <w:t xml:space="preserve">m all or any of the provisions of this Chapter subject to such conditions as may be specified in the order. </w:t>
      </w:r>
    </w:p>
    <w:p w14:paraId="2AD9C880" w14:textId="77777777" w:rsidR="00E07484" w:rsidRDefault="00C54230">
      <w:pPr>
        <w:ind w:left="-15" w:right="13"/>
      </w:pPr>
      <w:r>
        <w:rPr>
          <w:vertAlign w:val="superscript"/>
        </w:rPr>
        <w:t>1</w:t>
      </w:r>
      <w:r>
        <w:t>[</w:t>
      </w:r>
      <w:proofErr w:type="gramStart"/>
      <w:r>
        <w:rPr>
          <w:i/>
        </w:rPr>
        <w:t>Explanation.</w:t>
      </w:r>
      <w:r>
        <w:rPr>
          <w:b/>
        </w:rPr>
        <w:t>—</w:t>
      </w:r>
      <w:proofErr w:type="gramEnd"/>
      <w:r>
        <w:t>For the purposes of this section, in deciding whether the benefits which are provided for by any leave rules are less favourable tha</w:t>
      </w:r>
      <w:r>
        <w:t xml:space="preserve">n those for which this Chapter makes provision, or not, the totality of the benefits shall be taken into account.] </w:t>
      </w:r>
    </w:p>
    <w:p w14:paraId="7FED8D6B" w14:textId="77777777" w:rsidR="00E07484" w:rsidRDefault="00C54230">
      <w:pPr>
        <w:spacing w:after="128" w:line="259" w:lineRule="auto"/>
        <w:ind w:left="222" w:right="222" w:hanging="10"/>
        <w:jc w:val="center"/>
      </w:pPr>
      <w:r>
        <w:t xml:space="preserve">CHAPTER IX </w:t>
      </w:r>
    </w:p>
    <w:p w14:paraId="5757478B" w14:textId="77777777" w:rsidR="00E07484" w:rsidRDefault="00C54230">
      <w:pPr>
        <w:pStyle w:val="Heading2"/>
        <w:spacing w:after="105" w:line="259" w:lineRule="auto"/>
        <w:ind w:right="4"/>
        <w:jc w:val="center"/>
      </w:pPr>
      <w:r>
        <w:rPr>
          <w:b w:val="0"/>
        </w:rPr>
        <w:t>S</w:t>
      </w:r>
      <w:r>
        <w:rPr>
          <w:b w:val="0"/>
          <w:sz w:val="18"/>
        </w:rPr>
        <w:t xml:space="preserve">PECIAL PROVISIONS </w:t>
      </w:r>
    </w:p>
    <w:p w14:paraId="4A607B22" w14:textId="77777777" w:rsidR="00E07484" w:rsidRDefault="00C54230">
      <w:pPr>
        <w:ind w:left="-15" w:right="13"/>
      </w:pPr>
      <w:r>
        <w:rPr>
          <w:b/>
        </w:rPr>
        <w:t xml:space="preserve">85. Power to apply the act to certain </w:t>
      </w:r>
      <w:proofErr w:type="gramStart"/>
      <w:r>
        <w:rPr>
          <w:b/>
        </w:rPr>
        <w:t>premises.—</w:t>
      </w:r>
      <w:proofErr w:type="gramEnd"/>
      <w:r>
        <w:t>(</w:t>
      </w:r>
      <w:r>
        <w:rPr>
          <w:i/>
        </w:rPr>
        <w:t>1</w:t>
      </w:r>
      <w:r>
        <w:t xml:space="preserve">) </w:t>
      </w:r>
      <w:r>
        <w:t>The State Government may, by notification in the Official Gazette, declare that all or any of the provisions of this Act shall apply to any place wherein a manufacturing process is carried on with or without the aid of power or is so ordinarily carried on,</w:t>
      </w:r>
      <w:r>
        <w:t xml:space="preserve"> notwithstanding that— </w:t>
      </w:r>
    </w:p>
    <w:p w14:paraId="7260A6CF" w14:textId="77777777" w:rsidR="00E07484" w:rsidRDefault="00C54230">
      <w:pPr>
        <w:numPr>
          <w:ilvl w:val="0"/>
          <w:numId w:val="123"/>
        </w:numPr>
        <w:ind w:right="13"/>
      </w:pPr>
      <w:r>
        <w:t xml:space="preserve">the number of persons employed therein is less than ten, if working with the aid of power and less than twenty if working without the aid of power, or </w:t>
      </w:r>
    </w:p>
    <w:p w14:paraId="00EC3CC7" w14:textId="77777777" w:rsidR="00E07484" w:rsidRDefault="00C54230">
      <w:pPr>
        <w:numPr>
          <w:ilvl w:val="0"/>
          <w:numId w:val="123"/>
        </w:numPr>
        <w:ind w:right="13"/>
      </w:pPr>
      <w:r>
        <w:t>the persons working therein are not employed by the owner thereof but are workin</w:t>
      </w:r>
      <w:r>
        <w:t xml:space="preserve">g with the permission of, or under agreement with, such owner: </w:t>
      </w:r>
    </w:p>
    <w:p w14:paraId="01E44F3A" w14:textId="77777777" w:rsidR="00E07484" w:rsidRDefault="00C54230">
      <w:pPr>
        <w:ind w:left="-15" w:right="13"/>
      </w:pPr>
      <w:r>
        <w:t xml:space="preserve">Provided that the manufacturing process is not being carried on by the owner only with the aid of his family. </w:t>
      </w:r>
    </w:p>
    <w:p w14:paraId="2EC008A3" w14:textId="77777777" w:rsidR="00E07484" w:rsidRDefault="00C54230">
      <w:pPr>
        <w:ind w:left="-15" w:right="13"/>
      </w:pPr>
      <w:r>
        <w:t>(</w:t>
      </w:r>
      <w:r>
        <w:rPr>
          <w:i/>
        </w:rPr>
        <w:t>2</w:t>
      </w:r>
      <w:r>
        <w:t>) After a place is so declared, it shall be deemed to be a factory for the purp</w:t>
      </w:r>
      <w:r>
        <w:t xml:space="preserve">oses of this Act, and the owner shall be deemed to be the occupier, and any person working therein, a worker. </w:t>
      </w:r>
    </w:p>
    <w:p w14:paraId="18182CC5" w14:textId="77777777" w:rsidR="00E07484" w:rsidRDefault="00C54230">
      <w:pPr>
        <w:ind w:left="-15" w:right="13"/>
      </w:pPr>
      <w:proofErr w:type="gramStart"/>
      <w:r>
        <w:rPr>
          <w:i/>
        </w:rPr>
        <w:t>Explanation.</w:t>
      </w:r>
      <w:r>
        <w:rPr>
          <w:b/>
          <w:i/>
        </w:rPr>
        <w:t>—</w:t>
      </w:r>
      <w:proofErr w:type="gramEnd"/>
      <w:r>
        <w:t xml:space="preserve">For the purposes of this section, “owner” shall include a lessee or mortgage with possession of the premises. </w:t>
      </w:r>
    </w:p>
    <w:p w14:paraId="727A3AB2" w14:textId="77777777" w:rsidR="00E07484" w:rsidRDefault="00C54230">
      <w:pPr>
        <w:pStyle w:val="Heading1"/>
        <w:spacing w:after="0"/>
        <w:ind w:left="11" w:right="8"/>
      </w:pPr>
      <w:r>
        <w:lastRenderedPageBreak/>
        <w:t xml:space="preserve">STATE AMENDMENTS </w:t>
      </w:r>
    </w:p>
    <w:p w14:paraId="562ABEE7" w14:textId="77777777" w:rsidR="00E07484" w:rsidRDefault="00C54230">
      <w:pPr>
        <w:pStyle w:val="Heading2"/>
        <w:spacing w:after="9"/>
        <w:ind w:left="-5"/>
      </w:pPr>
      <w:r>
        <w:t>Mah</w:t>
      </w:r>
      <w:r>
        <w:t xml:space="preserve">arashtra </w:t>
      </w:r>
    </w:p>
    <w:p w14:paraId="40EA8C4B" w14:textId="77777777" w:rsidR="00E07484" w:rsidRDefault="00C54230">
      <w:pPr>
        <w:spacing w:after="31"/>
        <w:ind w:left="-15" w:right="13"/>
      </w:pPr>
      <w:r>
        <w:rPr>
          <w:b/>
        </w:rPr>
        <w:t>Amendment of section 85 of 63 of 1948.—</w:t>
      </w:r>
      <w:r>
        <w:t>In section 85 of the principal Act, in sub-section (</w:t>
      </w:r>
      <w:r>
        <w:rPr>
          <w:i/>
        </w:rPr>
        <w:t>1</w:t>
      </w:r>
      <w:r>
        <w:t>), in clause (</w:t>
      </w:r>
      <w:proofErr w:type="spellStart"/>
      <w:r>
        <w:t>i</w:t>
      </w:r>
      <w:proofErr w:type="spellEnd"/>
      <w:proofErr w:type="gramStart"/>
      <w:r>
        <w:t>),</w:t>
      </w:r>
      <w:r>
        <w:rPr>
          <w:b/>
          <w:i/>
        </w:rPr>
        <w:t>—</w:t>
      </w:r>
      <w:proofErr w:type="gramEnd"/>
      <w:r>
        <w:rPr>
          <w:b/>
          <w:i/>
        </w:rPr>
        <w:t xml:space="preserve"> </w:t>
      </w:r>
    </w:p>
    <w:p w14:paraId="0114F410" w14:textId="77777777" w:rsidR="00E07484" w:rsidRDefault="00C54230">
      <w:pPr>
        <w:spacing w:after="310"/>
        <w:ind w:left="360" w:right="13"/>
      </w:pPr>
      <w:r>
        <w:t>(</w:t>
      </w:r>
      <w:r>
        <w:rPr>
          <w:i/>
        </w:rPr>
        <w:t>a</w:t>
      </w:r>
      <w:r>
        <w:t xml:space="preserve">) after the words “less than ten” the words “or such number of workers as may be specified by the State Government under sub-clause </w:t>
      </w:r>
      <w:r>
        <w:t>(</w:t>
      </w:r>
      <w:proofErr w:type="spellStart"/>
      <w:r>
        <w:t>i</w:t>
      </w:r>
      <w:proofErr w:type="spellEnd"/>
      <w:r>
        <w:t xml:space="preserve">) of clause (m) of section 2” shall be inserted; </w:t>
      </w:r>
    </w:p>
    <w:p w14:paraId="1BE3C2F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2C4B860" wp14:editId="7FE23BAC">
                <wp:extent cx="1829054" cy="9144"/>
                <wp:effectExtent l="0" t="0" r="0" b="0"/>
                <wp:docPr id="120915" name="Group 12091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60" name="Shape 14536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0915" style="width:144.02pt;height:0.719971pt;mso-position-horizontal-relative:char;mso-position-vertical-relative:line" coordsize="18290,91">
                <v:shape id="Shape 14536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BBC07BB" w14:textId="77777777" w:rsidR="00E07484" w:rsidRDefault="00C54230">
      <w:pPr>
        <w:spacing w:after="13" w:line="248" w:lineRule="auto"/>
        <w:ind w:left="-5" w:right="0" w:hanging="10"/>
      </w:pPr>
      <w:r>
        <w:rPr>
          <w:sz w:val="18"/>
        </w:rPr>
        <w:t xml:space="preserve">1. Ins. by Act 94 of 1976, s. 34 (w.e.f. 26-10-1976). </w:t>
      </w:r>
    </w:p>
    <w:p w14:paraId="4781492B" w14:textId="77777777" w:rsidR="00E07484" w:rsidRDefault="00C54230">
      <w:pPr>
        <w:spacing w:after="2" w:line="243" w:lineRule="auto"/>
        <w:ind w:left="-15" w:right="126" w:firstLine="720"/>
        <w:jc w:val="left"/>
      </w:pPr>
      <w:r>
        <w:t>(</w:t>
      </w:r>
      <w:r>
        <w:rPr>
          <w:i/>
        </w:rPr>
        <w:t>b</w:t>
      </w:r>
      <w:r>
        <w:t>) after the words “less than twenty” the words “or such number of workers as may be specified by the State Government under sub-clause (</w:t>
      </w:r>
      <w:r>
        <w:rPr>
          <w:i/>
        </w:rPr>
        <w:t>ii</w:t>
      </w:r>
      <w:r>
        <w:t xml:space="preserve">) </w:t>
      </w:r>
      <w:proofErr w:type="gramStart"/>
      <w:r>
        <w:t>of  clause</w:t>
      </w:r>
      <w:proofErr w:type="gramEnd"/>
      <w:r>
        <w:t xml:space="preserve"> (m) of section 2,” shall be inserted. [</w:t>
      </w:r>
      <w:r>
        <w:rPr>
          <w:i/>
        </w:rPr>
        <w:t>Vide</w:t>
      </w:r>
      <w:r>
        <w:t xml:space="preserve"> Maharashtra Act 40 of 2015, s. 6] </w:t>
      </w:r>
    </w:p>
    <w:p w14:paraId="45E0C99B" w14:textId="77777777" w:rsidR="00E07484" w:rsidRDefault="00C54230">
      <w:pPr>
        <w:pStyle w:val="Heading2"/>
        <w:spacing w:after="9"/>
        <w:ind w:left="-5"/>
      </w:pPr>
      <w:r>
        <w:t xml:space="preserve">Arunachal Pradesh  </w:t>
      </w:r>
    </w:p>
    <w:p w14:paraId="5BA30C55" w14:textId="77777777" w:rsidR="00E07484" w:rsidRDefault="00C54230">
      <w:pPr>
        <w:spacing w:after="9"/>
        <w:ind w:left="-15" w:right="13"/>
      </w:pPr>
      <w:r>
        <w:rPr>
          <w:b/>
        </w:rPr>
        <w:t>Amendm</w:t>
      </w:r>
      <w:r>
        <w:rPr>
          <w:b/>
        </w:rPr>
        <w:t>ent of section 85.—</w:t>
      </w:r>
      <w:r>
        <w:t>In section 85 of the principal Act, in sub-section (1), in clause (</w:t>
      </w:r>
      <w:proofErr w:type="spellStart"/>
      <w:r>
        <w:t>i</w:t>
      </w:r>
      <w:proofErr w:type="spellEnd"/>
      <w:r>
        <w:t>), for the words “ten” and “twenty”, the words “twenty” and “forty” shall be respectively substituted. [</w:t>
      </w:r>
      <w:r>
        <w:rPr>
          <w:i/>
        </w:rPr>
        <w:t xml:space="preserve">Vide </w:t>
      </w:r>
      <w:r>
        <w:t xml:space="preserve">Arunachal Pradesh Act 6 of 2020, s. 4] </w:t>
      </w:r>
    </w:p>
    <w:p w14:paraId="191D0E98" w14:textId="77777777" w:rsidR="00E07484" w:rsidRDefault="00C54230">
      <w:pPr>
        <w:pStyle w:val="Heading2"/>
        <w:spacing w:after="9"/>
        <w:ind w:left="-5"/>
      </w:pPr>
      <w:r>
        <w:t xml:space="preserve">Rajasthan </w:t>
      </w:r>
    </w:p>
    <w:p w14:paraId="0AC59E69" w14:textId="77777777" w:rsidR="00E07484" w:rsidRDefault="00C54230">
      <w:pPr>
        <w:spacing w:after="0"/>
        <w:ind w:left="-15" w:right="13"/>
      </w:pPr>
      <w:r>
        <w:rPr>
          <w:b/>
        </w:rPr>
        <w:t>Amendment</w:t>
      </w:r>
      <w:r>
        <w:rPr>
          <w:b/>
        </w:rPr>
        <w:t xml:space="preserve"> of section 85, Central Act No. 63 of 1948.</w:t>
      </w:r>
      <w:r>
        <w:t>-</w:t>
      </w:r>
      <w:r>
        <w:rPr>
          <w:b/>
        </w:rPr>
        <w:t xml:space="preserve"> </w:t>
      </w:r>
      <w:r>
        <w:t>In clause (</w:t>
      </w:r>
      <w:proofErr w:type="spellStart"/>
      <w:r>
        <w:t>i</w:t>
      </w:r>
      <w:proofErr w:type="spellEnd"/>
      <w:r>
        <w:t xml:space="preserve">) of sub-section (1) of section 85 of the principal Act, for the existing words "ten" and "twenty", the </w:t>
      </w:r>
      <w:proofErr w:type="gramStart"/>
      <w:r>
        <w:t>words  "</w:t>
      </w:r>
      <w:proofErr w:type="gramEnd"/>
      <w:r>
        <w:t xml:space="preserve">twenty" and "forty" shall be substituted respectively. </w:t>
      </w:r>
    </w:p>
    <w:p w14:paraId="5A5AD6AB" w14:textId="77777777" w:rsidR="00E07484" w:rsidRDefault="00C54230">
      <w:pPr>
        <w:spacing w:after="11"/>
        <w:ind w:left="-15" w:right="13" w:firstLine="0"/>
      </w:pPr>
      <w:r>
        <w:t>[</w:t>
      </w:r>
      <w:r>
        <w:rPr>
          <w:i/>
        </w:rPr>
        <w:t>Vide</w:t>
      </w:r>
      <w:r>
        <w:t xml:space="preserve"> Rajasthan Act 20 of 2014,</w:t>
      </w:r>
      <w:r>
        <w:t xml:space="preserve"> s. 3] </w:t>
      </w:r>
    </w:p>
    <w:p w14:paraId="69EA449F" w14:textId="77777777" w:rsidR="00E07484" w:rsidRDefault="00C54230">
      <w:pPr>
        <w:pStyle w:val="Heading2"/>
        <w:spacing w:after="9"/>
        <w:ind w:left="-5"/>
      </w:pPr>
      <w:r>
        <w:t xml:space="preserve">Haryana </w:t>
      </w:r>
    </w:p>
    <w:p w14:paraId="5B57742E" w14:textId="77777777" w:rsidR="00E07484" w:rsidRDefault="00C54230">
      <w:pPr>
        <w:spacing w:after="2" w:line="243" w:lineRule="auto"/>
        <w:ind w:left="-5" w:right="0" w:hanging="10"/>
        <w:jc w:val="left"/>
      </w:pPr>
      <w:r>
        <w:rPr>
          <w:b/>
        </w:rPr>
        <w:t>Amendment of section 85 of Central Act 63 of 1948</w:t>
      </w:r>
      <w:r>
        <w:t>.—In clause (</w:t>
      </w:r>
      <w:proofErr w:type="spellStart"/>
      <w:r>
        <w:t>i</w:t>
      </w:r>
      <w:proofErr w:type="spellEnd"/>
      <w:r>
        <w:t>) of sub-</w:t>
      </w:r>
      <w:r>
        <w:t xml:space="preserve">section (1) of section 85 of the principal Act, for the words “ten” and “twenty”, the words “twenty” and “forty” shall respectively be substituted. </w:t>
      </w:r>
    </w:p>
    <w:p w14:paraId="4511028B" w14:textId="77777777" w:rsidR="00E07484" w:rsidRDefault="00C54230">
      <w:pPr>
        <w:spacing w:after="11"/>
        <w:ind w:left="-15" w:right="13" w:firstLine="0"/>
      </w:pPr>
      <w:r>
        <w:t>[</w:t>
      </w:r>
      <w:r>
        <w:rPr>
          <w:i/>
        </w:rPr>
        <w:t>Vide</w:t>
      </w:r>
      <w:r>
        <w:t xml:space="preserve"> Haryana Act 16 of 2020, s. 5] </w:t>
      </w:r>
    </w:p>
    <w:p w14:paraId="389B75AC" w14:textId="77777777" w:rsidR="00E07484" w:rsidRDefault="00C54230">
      <w:pPr>
        <w:spacing w:after="0" w:line="259" w:lineRule="auto"/>
        <w:ind w:right="0" w:firstLine="0"/>
        <w:jc w:val="left"/>
      </w:pPr>
      <w:r>
        <w:t xml:space="preserve"> </w:t>
      </w:r>
    </w:p>
    <w:p w14:paraId="3EFE25E5" w14:textId="77777777" w:rsidR="00E07484" w:rsidRDefault="00C54230">
      <w:pPr>
        <w:numPr>
          <w:ilvl w:val="0"/>
          <w:numId w:val="124"/>
        </w:numPr>
        <w:spacing w:after="4"/>
        <w:ind w:right="13"/>
      </w:pPr>
      <w:r>
        <w:rPr>
          <w:b/>
        </w:rPr>
        <w:t xml:space="preserve">Power to exempt public </w:t>
      </w:r>
      <w:proofErr w:type="gramStart"/>
      <w:r>
        <w:rPr>
          <w:b/>
        </w:rPr>
        <w:t>institutions.—</w:t>
      </w:r>
      <w:proofErr w:type="gramEnd"/>
      <w:r>
        <w:t>The State Government may exempt</w:t>
      </w:r>
      <w:r>
        <w:t>, subject to such conditions as it may consider necessary, any workshop or workplace where a manufacturing process is carried on and which is attached to a public institution maintained for the purposes of education,</w:t>
      </w:r>
      <w:r>
        <w:rPr>
          <w:vertAlign w:val="superscript"/>
        </w:rPr>
        <w:t>1</w:t>
      </w:r>
      <w:r>
        <w:t>[training, research] or reformation, fr</w:t>
      </w:r>
      <w:r>
        <w:t xml:space="preserve">om all or any of the provisions of this Act: </w:t>
      </w:r>
    </w:p>
    <w:p w14:paraId="370096F0" w14:textId="77777777" w:rsidR="00E07484" w:rsidRDefault="00C54230">
      <w:pPr>
        <w:spacing w:after="152"/>
        <w:ind w:left="-15" w:right="13"/>
      </w:pPr>
      <w:r>
        <w:t>Provided that no exemption shall be granted from the provisions relating to hours of work and holidays, unless the persons having the control of the institution submit, for the approval of the State Government, a scheme for the regulation of the hours of e</w:t>
      </w:r>
      <w:r>
        <w:t>mployment, intervals for meals, and holidays of the persons employed in or attending the institution or who are inmates of the institution, and the State Government is satisfied that the provisions of the scheme are not less favourable than the correspondi</w:t>
      </w:r>
      <w:r>
        <w:t xml:space="preserve">ng provisions of this Act. </w:t>
      </w:r>
    </w:p>
    <w:p w14:paraId="2CAB3960" w14:textId="77777777" w:rsidR="00E07484" w:rsidRDefault="00C54230">
      <w:pPr>
        <w:numPr>
          <w:ilvl w:val="0"/>
          <w:numId w:val="124"/>
        </w:numPr>
        <w:spacing w:after="161"/>
        <w:ind w:right="13"/>
      </w:pPr>
      <w:r>
        <w:rPr>
          <w:b/>
        </w:rPr>
        <w:t xml:space="preserve">Dangerous </w:t>
      </w:r>
      <w:proofErr w:type="gramStart"/>
      <w:r>
        <w:rPr>
          <w:b/>
        </w:rPr>
        <w:t>operations.—</w:t>
      </w:r>
      <w:proofErr w:type="gramEnd"/>
      <w:r>
        <w:t xml:space="preserve">Where the State Government is of opinion that any </w:t>
      </w:r>
      <w:r>
        <w:rPr>
          <w:vertAlign w:val="superscript"/>
        </w:rPr>
        <w:t>2</w:t>
      </w:r>
      <w:r>
        <w:t>[manufacturing process or operation] carried on in a factory exposes any persons employed in it to a serious risk of bodily injury, poisoning or disease, i</w:t>
      </w:r>
      <w:r>
        <w:t xml:space="preserve">t may make rules applicable to any factory or class or description of factories in which the </w:t>
      </w:r>
      <w:r>
        <w:rPr>
          <w:vertAlign w:val="superscript"/>
        </w:rPr>
        <w:t>2</w:t>
      </w:r>
      <w:r>
        <w:t xml:space="preserve">[manufacturing process or operation] is carried on— </w:t>
      </w:r>
    </w:p>
    <w:p w14:paraId="3FC4D697" w14:textId="77777777" w:rsidR="00E07484" w:rsidRDefault="00C54230">
      <w:pPr>
        <w:numPr>
          <w:ilvl w:val="1"/>
          <w:numId w:val="124"/>
        </w:numPr>
        <w:spacing w:after="128" w:line="259" w:lineRule="auto"/>
        <w:ind w:right="13"/>
      </w:pPr>
      <w:r>
        <w:t xml:space="preserve">specifying the </w:t>
      </w:r>
      <w:r>
        <w:rPr>
          <w:vertAlign w:val="superscript"/>
        </w:rPr>
        <w:t>2</w:t>
      </w:r>
      <w:r>
        <w:t xml:space="preserve">[manufacturing process or operation] and declaring it to be dangerous; </w:t>
      </w:r>
    </w:p>
    <w:p w14:paraId="7D6939F7" w14:textId="77777777" w:rsidR="00E07484" w:rsidRDefault="00C54230">
      <w:pPr>
        <w:numPr>
          <w:ilvl w:val="1"/>
          <w:numId w:val="124"/>
        </w:numPr>
        <w:spacing w:after="167"/>
        <w:ind w:right="13"/>
      </w:pPr>
      <w:r>
        <w:t>prohibiting or restri</w:t>
      </w:r>
      <w:r>
        <w:t xml:space="preserve">cting the employment of women, adolescents or children in the </w:t>
      </w:r>
      <w:r>
        <w:rPr>
          <w:vertAlign w:val="superscript"/>
        </w:rPr>
        <w:t>2</w:t>
      </w:r>
      <w:r>
        <w:t xml:space="preserve">[manufacturing process or operation]; </w:t>
      </w:r>
    </w:p>
    <w:p w14:paraId="48E1B423" w14:textId="77777777" w:rsidR="00E07484" w:rsidRDefault="00C54230">
      <w:pPr>
        <w:numPr>
          <w:ilvl w:val="1"/>
          <w:numId w:val="124"/>
        </w:numPr>
        <w:spacing w:after="150"/>
        <w:ind w:right="13"/>
      </w:pPr>
      <w:r>
        <w:t xml:space="preserve">providing for the periodical medical examination of persons employed, or seeking to be employed, in the </w:t>
      </w:r>
      <w:r>
        <w:rPr>
          <w:vertAlign w:val="superscript"/>
        </w:rPr>
        <w:t>2</w:t>
      </w:r>
      <w:r>
        <w:t>[manufacturing process or operation], and prohibi</w:t>
      </w:r>
      <w:r>
        <w:t xml:space="preserve">ting the employment or persons not certified as fit for such employment </w:t>
      </w:r>
      <w:r>
        <w:rPr>
          <w:vertAlign w:val="superscript"/>
        </w:rPr>
        <w:t>3</w:t>
      </w:r>
      <w:r>
        <w:t xml:space="preserve">[and requiring the payment by the occupier of the factory of fees for such medical examination]; </w:t>
      </w:r>
    </w:p>
    <w:p w14:paraId="15C882DA" w14:textId="77777777" w:rsidR="00E07484" w:rsidRDefault="00C54230">
      <w:pPr>
        <w:numPr>
          <w:ilvl w:val="1"/>
          <w:numId w:val="124"/>
        </w:numPr>
        <w:spacing w:after="150"/>
        <w:ind w:right="13"/>
      </w:pPr>
      <w:r>
        <w:lastRenderedPageBreak/>
        <w:t xml:space="preserve">providing for the protection of all persons employed in the </w:t>
      </w:r>
      <w:r>
        <w:rPr>
          <w:vertAlign w:val="superscript"/>
        </w:rPr>
        <w:t>2</w:t>
      </w:r>
      <w:r>
        <w:t>[manufacturing process o</w:t>
      </w:r>
      <w:r>
        <w:t xml:space="preserve">r operation] or in the vicinity of the places where it is carried on; </w:t>
      </w:r>
    </w:p>
    <w:p w14:paraId="48509A65" w14:textId="77777777" w:rsidR="00E07484" w:rsidRDefault="00C54230">
      <w:pPr>
        <w:numPr>
          <w:ilvl w:val="1"/>
          <w:numId w:val="124"/>
        </w:numPr>
        <w:spacing w:after="159"/>
        <w:ind w:right="13"/>
      </w:pPr>
      <w:r>
        <w:t xml:space="preserve">prohibiting, restricting or controlling the use of any specified materials or processes in connection with the </w:t>
      </w:r>
      <w:r>
        <w:rPr>
          <w:vertAlign w:val="superscript"/>
        </w:rPr>
        <w:t>2</w:t>
      </w:r>
      <w:r>
        <w:t xml:space="preserve">[manufacturing process or operation]; </w:t>
      </w:r>
    </w:p>
    <w:p w14:paraId="573FED2E" w14:textId="77777777" w:rsidR="00E07484" w:rsidRDefault="00C54230">
      <w:pPr>
        <w:spacing w:after="308"/>
        <w:ind w:left="360" w:right="13"/>
      </w:pPr>
      <w:r>
        <w:rPr>
          <w:vertAlign w:val="superscript"/>
        </w:rPr>
        <w:t>3</w:t>
      </w:r>
      <w:r>
        <w:t>[(</w:t>
      </w:r>
      <w:r>
        <w:rPr>
          <w:i/>
        </w:rPr>
        <w:t>f</w:t>
      </w:r>
      <w:r>
        <w:t>) requiring the provision of a</w:t>
      </w:r>
      <w:r>
        <w:t xml:space="preserve">dditional welfare amenities and sanitary facilities and the supply of protective equipment and clothing, and laying down the standards thereof, having regard to the dangerous nature of the manufacturing process or operation. </w:t>
      </w:r>
    </w:p>
    <w:p w14:paraId="4A7AEB68"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25183EFB" wp14:editId="2E34E2A6">
                <wp:extent cx="1829054" cy="9144"/>
                <wp:effectExtent l="0" t="0" r="0" b="0"/>
                <wp:docPr id="121372" name="Group 12137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64" name="Shape 14536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372" style="width:144.02pt;height:0.719971pt;mso-position-horizontal-relative:char;mso-position-vertical-relative:line" coordsize="18290,91">
                <v:shape id="Shape 14536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8A5CB9F" w14:textId="77777777" w:rsidR="00E07484" w:rsidRDefault="00C54230">
      <w:pPr>
        <w:numPr>
          <w:ilvl w:val="0"/>
          <w:numId w:val="125"/>
        </w:numPr>
        <w:spacing w:after="13" w:line="248" w:lineRule="auto"/>
        <w:ind w:right="0" w:hanging="182"/>
      </w:pPr>
      <w:r>
        <w:rPr>
          <w:sz w:val="18"/>
        </w:rPr>
        <w:t>Subs. by Act 94 of 1976, s.</w:t>
      </w:r>
      <w:r>
        <w:rPr>
          <w:sz w:val="18"/>
        </w:rPr>
        <w:t xml:space="preserve"> 35, for “training” (w.e.f. 26-10-1976).</w:t>
      </w:r>
      <w:r>
        <w:rPr>
          <w:rFonts w:ascii="Calibri" w:eastAsia="Calibri" w:hAnsi="Calibri" w:cs="Calibri"/>
          <w:sz w:val="20"/>
        </w:rPr>
        <w:t xml:space="preserve"> </w:t>
      </w:r>
    </w:p>
    <w:p w14:paraId="3B81809B" w14:textId="77777777" w:rsidR="00E07484" w:rsidRDefault="00C54230">
      <w:pPr>
        <w:numPr>
          <w:ilvl w:val="0"/>
          <w:numId w:val="125"/>
        </w:numPr>
        <w:spacing w:after="13" w:line="248" w:lineRule="auto"/>
        <w:ind w:right="0" w:hanging="182"/>
      </w:pPr>
      <w:r>
        <w:rPr>
          <w:sz w:val="18"/>
        </w:rPr>
        <w:t xml:space="preserve">Subs. by s. 36, </w:t>
      </w:r>
      <w:r>
        <w:rPr>
          <w:i/>
          <w:sz w:val="18"/>
        </w:rPr>
        <w:t xml:space="preserve">ibid., </w:t>
      </w:r>
      <w:r>
        <w:rPr>
          <w:sz w:val="18"/>
        </w:rPr>
        <w:t xml:space="preserve">for “operation” (w.e.f. 26-10-1976). </w:t>
      </w:r>
    </w:p>
    <w:p w14:paraId="722F9F16" w14:textId="77777777" w:rsidR="00E07484" w:rsidRDefault="00C54230">
      <w:pPr>
        <w:numPr>
          <w:ilvl w:val="0"/>
          <w:numId w:val="125"/>
        </w:numPr>
        <w:spacing w:after="13" w:line="248" w:lineRule="auto"/>
        <w:ind w:right="0" w:hanging="182"/>
      </w:pPr>
      <w:r>
        <w:rPr>
          <w:sz w:val="18"/>
        </w:rPr>
        <w:t xml:space="preserve">Ins. by s. 36, </w:t>
      </w:r>
      <w:r>
        <w:rPr>
          <w:i/>
          <w:sz w:val="18"/>
        </w:rPr>
        <w:t>ibid.</w:t>
      </w:r>
      <w:r>
        <w:rPr>
          <w:sz w:val="18"/>
        </w:rPr>
        <w:t xml:space="preserve"> (w.e.f. 26-10-1976). </w:t>
      </w:r>
    </w:p>
    <w:p w14:paraId="27F6F499" w14:textId="77777777" w:rsidR="00E07484" w:rsidRDefault="00E07484">
      <w:pPr>
        <w:sectPr w:rsidR="00E07484">
          <w:headerReference w:type="even" r:id="rId38"/>
          <w:headerReference w:type="default" r:id="rId39"/>
          <w:footerReference w:type="even" r:id="rId40"/>
          <w:footerReference w:type="default" r:id="rId41"/>
          <w:headerReference w:type="first" r:id="rId42"/>
          <w:footerReference w:type="first" r:id="rId43"/>
          <w:pgSz w:w="11906" w:h="16838"/>
          <w:pgMar w:top="1447" w:right="1008" w:bottom="1437" w:left="1532" w:header="720" w:footer="719" w:gutter="0"/>
          <w:cols w:space="720"/>
          <w:titlePg/>
        </w:sectPr>
      </w:pPr>
    </w:p>
    <w:p w14:paraId="481250BF" w14:textId="77777777" w:rsidR="00E07484" w:rsidRDefault="00C54230">
      <w:pPr>
        <w:spacing w:after="99" w:line="259" w:lineRule="auto"/>
        <w:ind w:left="10" w:right="103" w:hanging="10"/>
        <w:jc w:val="right"/>
      </w:pPr>
      <w:r>
        <w:rPr>
          <w:vertAlign w:val="superscript"/>
        </w:rPr>
        <w:lastRenderedPageBreak/>
        <w:t>1</w:t>
      </w:r>
      <w:r>
        <w:t xml:space="preserve">*                              *                                      *                                     *                                       * </w:t>
      </w:r>
    </w:p>
    <w:p w14:paraId="01B08DF3" w14:textId="77777777" w:rsidR="00E07484" w:rsidRDefault="00C54230">
      <w:pPr>
        <w:ind w:left="-15" w:right="13"/>
      </w:pPr>
      <w:r>
        <w:rPr>
          <w:vertAlign w:val="superscript"/>
        </w:rPr>
        <w:t>2</w:t>
      </w:r>
      <w:r>
        <w:t>[</w:t>
      </w:r>
      <w:r>
        <w:rPr>
          <w:b/>
        </w:rPr>
        <w:t>87A. Power to prohibit employment on account of serious hazard.—</w:t>
      </w:r>
      <w:r>
        <w:t>(</w:t>
      </w:r>
      <w:r>
        <w:rPr>
          <w:i/>
        </w:rPr>
        <w:t>1</w:t>
      </w:r>
      <w:r>
        <w:t>) Where it appears to the Inspector t</w:t>
      </w:r>
      <w:r>
        <w:t xml:space="preserve">hat conditions in a factory or part thereof are such </w:t>
      </w:r>
      <w:proofErr w:type="spellStart"/>
      <w:r>
        <w:t>the</w:t>
      </w:r>
      <w:proofErr w:type="spellEnd"/>
      <w:r>
        <w:t xml:space="preserve"> they may cause serious hazard by way of injury or death to the persons employed therein or to the general public in the vicinity, he may, by order in writing to the occupier of the factory, state the</w:t>
      </w:r>
      <w:r>
        <w:t xml:space="preserve"> particulars in respect of which he considers the factory or part thereof to be the cause of such serious hazard and prohibit such occupier from employing any person in the factory or any part thereof other than the minimum number of persons necessary to a</w:t>
      </w:r>
      <w:r>
        <w:t xml:space="preserve">ttend to the minimum tasks till the hazard is removed. </w:t>
      </w:r>
    </w:p>
    <w:p w14:paraId="6D425F98" w14:textId="77777777" w:rsidR="00E07484" w:rsidRDefault="00C54230">
      <w:pPr>
        <w:numPr>
          <w:ilvl w:val="1"/>
          <w:numId w:val="126"/>
        </w:numPr>
        <w:ind w:right="13"/>
      </w:pPr>
      <w:r>
        <w:t>Any order issued by the Inspector under sub-section (</w:t>
      </w:r>
      <w:r>
        <w:rPr>
          <w:i/>
        </w:rPr>
        <w:t>1</w:t>
      </w:r>
      <w:r>
        <w:t xml:space="preserve">) shall have effect for a period of three days until extended by the Chief Inspector by a subsequent order. </w:t>
      </w:r>
    </w:p>
    <w:p w14:paraId="265A2C87" w14:textId="77777777" w:rsidR="00E07484" w:rsidRDefault="00C54230">
      <w:pPr>
        <w:numPr>
          <w:ilvl w:val="1"/>
          <w:numId w:val="126"/>
        </w:numPr>
        <w:ind w:right="13"/>
      </w:pPr>
      <w:r>
        <w:t>Any person aggrieved by an order of t</w:t>
      </w:r>
      <w:r>
        <w:t>he Inspector under sub-section (</w:t>
      </w:r>
      <w:r>
        <w:rPr>
          <w:i/>
        </w:rPr>
        <w:t>1</w:t>
      </w:r>
      <w:r>
        <w:t>), and the Chief Inspector under sub-section (</w:t>
      </w:r>
      <w:r>
        <w:rPr>
          <w:i/>
        </w:rPr>
        <w:t>2</w:t>
      </w:r>
      <w:r>
        <w:t xml:space="preserve">), shall have the right to appeal to the High Court. </w:t>
      </w:r>
    </w:p>
    <w:p w14:paraId="6C6B0D95" w14:textId="77777777" w:rsidR="00E07484" w:rsidRDefault="00C54230">
      <w:pPr>
        <w:numPr>
          <w:ilvl w:val="1"/>
          <w:numId w:val="126"/>
        </w:numPr>
        <w:ind w:right="13"/>
      </w:pPr>
      <w:r>
        <w:t>Any person whose employment has been affected by an order issued under sub-section (</w:t>
      </w:r>
      <w:r>
        <w:rPr>
          <w:i/>
        </w:rPr>
        <w:t>1</w:t>
      </w:r>
      <w:r>
        <w:t>), shall be entitled to wages and oth</w:t>
      </w:r>
      <w:r>
        <w:t xml:space="preserve">er benefits and it shall be the duty of the occupier to provide alternative employment to him wherever possible and in the manner prescribed. </w:t>
      </w:r>
    </w:p>
    <w:p w14:paraId="61F50576" w14:textId="77777777" w:rsidR="00E07484" w:rsidRDefault="00C54230">
      <w:pPr>
        <w:numPr>
          <w:ilvl w:val="1"/>
          <w:numId w:val="126"/>
        </w:numPr>
        <w:ind w:right="13"/>
      </w:pPr>
      <w:r>
        <w:t>The provisions of sub-section (</w:t>
      </w:r>
      <w:r>
        <w:rPr>
          <w:i/>
        </w:rPr>
        <w:t>4</w:t>
      </w:r>
      <w:r>
        <w:t>) shall be without prejudice to the rights of the parties under the Industrial Di</w:t>
      </w:r>
      <w:r>
        <w:t xml:space="preserve">sputes Act, 1947 (14 of 1947).] </w:t>
      </w:r>
    </w:p>
    <w:p w14:paraId="0FDF7548" w14:textId="77777777" w:rsidR="00E07484" w:rsidRDefault="00C54230">
      <w:pPr>
        <w:numPr>
          <w:ilvl w:val="1"/>
          <w:numId w:val="125"/>
        </w:numPr>
        <w:ind w:firstLine="355"/>
        <w:jc w:val="left"/>
      </w:pPr>
      <w:r>
        <w:rPr>
          <w:b/>
        </w:rPr>
        <w:t xml:space="preserve">Notice of certain </w:t>
      </w:r>
      <w:proofErr w:type="gramStart"/>
      <w:r>
        <w:rPr>
          <w:b/>
        </w:rPr>
        <w:t>accidents.—</w:t>
      </w:r>
      <w:proofErr w:type="gramEnd"/>
      <w:r>
        <w:rPr>
          <w:vertAlign w:val="superscript"/>
        </w:rPr>
        <w:t>3</w:t>
      </w:r>
      <w:r>
        <w:t>[(</w:t>
      </w:r>
      <w:r>
        <w:rPr>
          <w:i/>
        </w:rPr>
        <w:t>1</w:t>
      </w:r>
      <w:r>
        <w:t>)] Where in any factory an accident occurs which causes death, or which causes any bodily injury by reason of which the person injured is prevented from working for a period of forty-eight h</w:t>
      </w:r>
      <w:r>
        <w:t xml:space="preserve">ours or more immediately following the accident, or which is of such nature as may be prescribed in this behalf, the manager of the factory shall send notice thereof to such authorities, and in such form and within such time, as may be prescribed. </w:t>
      </w:r>
    </w:p>
    <w:p w14:paraId="0AA316D6" w14:textId="77777777" w:rsidR="00E07484" w:rsidRDefault="00C54230">
      <w:pPr>
        <w:ind w:left="-15" w:right="13"/>
      </w:pPr>
      <w:r>
        <w:rPr>
          <w:vertAlign w:val="superscript"/>
        </w:rPr>
        <w:t>4</w:t>
      </w:r>
      <w:r>
        <w:t>[(</w:t>
      </w:r>
      <w:r>
        <w:rPr>
          <w:i/>
        </w:rPr>
        <w:t>2</w:t>
      </w:r>
      <w:r>
        <w:t>) W</w:t>
      </w:r>
      <w:r>
        <w:t>here a notice given under sub-section (</w:t>
      </w:r>
      <w:r>
        <w:rPr>
          <w:i/>
        </w:rPr>
        <w:t>1</w:t>
      </w:r>
      <w:r>
        <w:t xml:space="preserve">) relates to an </w:t>
      </w:r>
      <w:proofErr w:type="gramStart"/>
      <w:r>
        <w:t>accident causing</w:t>
      </w:r>
      <w:proofErr w:type="gramEnd"/>
      <w:r>
        <w:t xml:space="preserve"> death, the authority to whom the notice is sent shall make an inquiry into the occurrence within one month of the receipt of the notice or, if such authority is not the Inspector, cau</w:t>
      </w:r>
      <w:r>
        <w:t xml:space="preserve">se the Inspector to make an inquiry within the said period. </w:t>
      </w:r>
    </w:p>
    <w:p w14:paraId="2DAFD4C1" w14:textId="77777777" w:rsidR="00E07484" w:rsidRDefault="00C54230">
      <w:pPr>
        <w:ind w:left="-15" w:right="13"/>
      </w:pPr>
      <w:r>
        <w:t>(</w:t>
      </w:r>
      <w:r>
        <w:rPr>
          <w:i/>
        </w:rPr>
        <w:t>3</w:t>
      </w:r>
      <w:r>
        <w:t xml:space="preserve">) The State Government may make rules for regulating the procedure at inquiries under this section.] </w:t>
      </w:r>
    </w:p>
    <w:p w14:paraId="4D81AEC1" w14:textId="77777777" w:rsidR="00E07484" w:rsidRDefault="00C54230">
      <w:pPr>
        <w:ind w:left="-15" w:right="13"/>
      </w:pPr>
      <w:r>
        <w:rPr>
          <w:vertAlign w:val="superscript"/>
        </w:rPr>
        <w:t>5</w:t>
      </w:r>
      <w:r>
        <w:t>[</w:t>
      </w:r>
      <w:r>
        <w:rPr>
          <w:b/>
        </w:rPr>
        <w:t xml:space="preserve">88A. Notice of certain dangerous </w:t>
      </w:r>
      <w:proofErr w:type="gramStart"/>
      <w:r>
        <w:rPr>
          <w:b/>
        </w:rPr>
        <w:t>occurrences.—</w:t>
      </w:r>
      <w:proofErr w:type="gramEnd"/>
      <w:r>
        <w:t>Where in a factory any dangerous occurrence</w:t>
      </w:r>
      <w:r>
        <w:t xml:space="preserve"> of such nature as may be prescribed occurs, whether causing any bodily injury or disability or not, the manager of the factory shall send notice thereof to such authorities, and in such form and within such lime, as may be prescribed.] </w:t>
      </w:r>
    </w:p>
    <w:p w14:paraId="0319F643" w14:textId="77777777" w:rsidR="00E07484" w:rsidRDefault="00C54230">
      <w:pPr>
        <w:numPr>
          <w:ilvl w:val="1"/>
          <w:numId w:val="125"/>
        </w:numPr>
        <w:spacing w:after="113" w:line="243" w:lineRule="auto"/>
        <w:ind w:firstLine="355"/>
        <w:jc w:val="left"/>
      </w:pPr>
      <w:r>
        <w:rPr>
          <w:b/>
        </w:rPr>
        <w:t xml:space="preserve">Notice of certain </w:t>
      </w:r>
      <w:proofErr w:type="gramStart"/>
      <w:r>
        <w:rPr>
          <w:b/>
        </w:rPr>
        <w:t>diseases.—</w:t>
      </w:r>
      <w:proofErr w:type="gramEnd"/>
      <w:r>
        <w:t>(</w:t>
      </w:r>
      <w:r>
        <w:rPr>
          <w:i/>
        </w:rPr>
        <w:t>1</w:t>
      </w:r>
      <w:r>
        <w:t xml:space="preserve">) Where any worker in a factory contracts any disease specified in </w:t>
      </w:r>
      <w:r>
        <w:rPr>
          <w:vertAlign w:val="superscript"/>
        </w:rPr>
        <w:t>6</w:t>
      </w:r>
      <w:r>
        <w:t xml:space="preserve">[the Third Schedule], the manager of the factory shall send notice thereof to such authorities, and in such form and within such time, as may be prescribed. </w:t>
      </w:r>
    </w:p>
    <w:p w14:paraId="16091B25" w14:textId="77777777" w:rsidR="00E07484" w:rsidRDefault="00C54230">
      <w:pPr>
        <w:ind w:left="-15" w:right="13"/>
      </w:pPr>
      <w:r>
        <w:t>(</w:t>
      </w:r>
      <w:r>
        <w:rPr>
          <w:i/>
        </w:rPr>
        <w:t>2</w:t>
      </w:r>
      <w:r>
        <w:t xml:space="preserve">) If any medical practitioner attends on a person who is or has been employed in a factory, and </w:t>
      </w:r>
      <w:r>
        <w:t xml:space="preserve">who is, or is believed by the medical practitioner to be, suffering from any disease specified in </w:t>
      </w:r>
      <w:r>
        <w:rPr>
          <w:vertAlign w:val="superscript"/>
        </w:rPr>
        <w:t>6</w:t>
      </w:r>
      <w:r>
        <w:t xml:space="preserve">[the Third Schedule], the medical practitioner shall without delay send a report in writing to the office of the Chief Inspector stating— </w:t>
      </w:r>
    </w:p>
    <w:p w14:paraId="766313C3" w14:textId="77777777" w:rsidR="00E07484" w:rsidRDefault="00C54230">
      <w:pPr>
        <w:numPr>
          <w:ilvl w:val="2"/>
          <w:numId w:val="125"/>
        </w:numPr>
        <w:ind w:right="13" w:hanging="312"/>
      </w:pPr>
      <w:r>
        <w:t xml:space="preserve">the name and full </w:t>
      </w:r>
      <w:r>
        <w:t xml:space="preserve">postal address of the patient, </w:t>
      </w:r>
    </w:p>
    <w:p w14:paraId="51FA0EF5" w14:textId="77777777" w:rsidR="00E07484" w:rsidRDefault="00C54230">
      <w:pPr>
        <w:numPr>
          <w:ilvl w:val="2"/>
          <w:numId w:val="125"/>
        </w:numPr>
        <w:ind w:right="13" w:hanging="312"/>
      </w:pPr>
      <w:r>
        <w:t xml:space="preserve">the disease from which he believes the patient to be suffering, and </w:t>
      </w:r>
    </w:p>
    <w:p w14:paraId="011CB53C" w14:textId="77777777" w:rsidR="00E07484" w:rsidRDefault="00C54230">
      <w:pPr>
        <w:numPr>
          <w:ilvl w:val="2"/>
          <w:numId w:val="125"/>
        </w:numPr>
        <w:spacing w:after="136"/>
        <w:ind w:right="13" w:hanging="312"/>
      </w:pPr>
      <w:r>
        <w:t xml:space="preserve">the name and address of the factory in which the patient is, or was last, employed. </w:t>
      </w:r>
    </w:p>
    <w:p w14:paraId="4561654F"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3DE7CE60" wp14:editId="00E50B13">
                <wp:extent cx="1829054" cy="9144"/>
                <wp:effectExtent l="0" t="0" r="0" b="0"/>
                <wp:docPr id="122538" name="Group 12253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382" name="Shape 14538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2538" style="width:144.02pt;height:0.720032pt;mso-position-horizontal-relative:char;mso-position-vertical-relative:line" coordsize="18290,91">
                <v:shape id="Shape 14538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786F7A" w14:textId="77777777" w:rsidR="00E07484" w:rsidRDefault="00C54230">
      <w:pPr>
        <w:numPr>
          <w:ilvl w:val="0"/>
          <w:numId w:val="127"/>
        </w:numPr>
        <w:spacing w:after="13" w:line="248" w:lineRule="auto"/>
        <w:ind w:right="0" w:hanging="182"/>
      </w:pPr>
      <w:r>
        <w:rPr>
          <w:sz w:val="18"/>
        </w:rPr>
        <w:t xml:space="preserve">Omitted by Act of 20 of 1987, s. 25 (w.e.f. 1-12-1987). </w:t>
      </w:r>
    </w:p>
    <w:p w14:paraId="5B597036" w14:textId="77777777" w:rsidR="00E07484" w:rsidRDefault="00C54230">
      <w:pPr>
        <w:numPr>
          <w:ilvl w:val="0"/>
          <w:numId w:val="127"/>
        </w:numPr>
        <w:spacing w:after="13" w:line="248" w:lineRule="auto"/>
        <w:ind w:right="0" w:hanging="182"/>
      </w:pPr>
      <w:r>
        <w:rPr>
          <w:sz w:val="18"/>
        </w:rPr>
        <w:lastRenderedPageBreak/>
        <w:t xml:space="preserve">Ins. by s. 26, </w:t>
      </w:r>
      <w:r>
        <w:rPr>
          <w:i/>
          <w:sz w:val="18"/>
        </w:rPr>
        <w:t>ibid.</w:t>
      </w:r>
      <w:r>
        <w:rPr>
          <w:sz w:val="18"/>
        </w:rPr>
        <w:t xml:space="preserve"> (w.e.f. 1-12-1987).</w:t>
      </w:r>
      <w:r>
        <w:rPr>
          <w:rFonts w:ascii="Calibri" w:eastAsia="Calibri" w:hAnsi="Calibri" w:cs="Calibri"/>
          <w:sz w:val="20"/>
        </w:rPr>
        <w:t xml:space="preserve"> </w:t>
      </w:r>
    </w:p>
    <w:p w14:paraId="1132C01B" w14:textId="77777777" w:rsidR="00E07484" w:rsidRDefault="00C54230">
      <w:pPr>
        <w:numPr>
          <w:ilvl w:val="0"/>
          <w:numId w:val="127"/>
        </w:numPr>
        <w:spacing w:after="13" w:line="248" w:lineRule="auto"/>
        <w:ind w:right="0" w:hanging="182"/>
      </w:pPr>
      <w:r>
        <w:rPr>
          <w:sz w:val="18"/>
        </w:rPr>
        <w:t>Section 88 re-numbered as sub-section (</w:t>
      </w:r>
      <w:r>
        <w:rPr>
          <w:i/>
          <w:sz w:val="18"/>
        </w:rPr>
        <w:t>1</w:t>
      </w:r>
      <w:r>
        <w:rPr>
          <w:sz w:val="18"/>
        </w:rPr>
        <w:t xml:space="preserve">) thereof by Act 94 of 1976, s. 37 (w.e.f. 26-10-1976). </w:t>
      </w:r>
    </w:p>
    <w:p w14:paraId="63008248" w14:textId="77777777" w:rsidR="00E07484" w:rsidRDefault="00C54230">
      <w:pPr>
        <w:numPr>
          <w:ilvl w:val="0"/>
          <w:numId w:val="127"/>
        </w:numPr>
        <w:spacing w:after="13" w:line="248" w:lineRule="auto"/>
        <w:ind w:right="0" w:hanging="182"/>
      </w:pPr>
      <w:r>
        <w:rPr>
          <w:sz w:val="18"/>
        </w:rPr>
        <w:t xml:space="preserve">Ins. by s. 37, </w:t>
      </w:r>
      <w:r>
        <w:rPr>
          <w:i/>
          <w:sz w:val="18"/>
        </w:rPr>
        <w:t>ibid.</w:t>
      </w:r>
      <w:r>
        <w:rPr>
          <w:sz w:val="18"/>
        </w:rPr>
        <w:t xml:space="preserve"> (w.e.f. 26-10-1976). </w:t>
      </w:r>
    </w:p>
    <w:p w14:paraId="2592E005" w14:textId="77777777" w:rsidR="00E07484" w:rsidRDefault="00C54230">
      <w:pPr>
        <w:numPr>
          <w:ilvl w:val="0"/>
          <w:numId w:val="127"/>
        </w:numPr>
        <w:spacing w:after="13" w:line="248" w:lineRule="auto"/>
        <w:ind w:right="0" w:hanging="182"/>
      </w:pPr>
      <w:r>
        <w:rPr>
          <w:sz w:val="18"/>
        </w:rPr>
        <w:t>Ins. by Act 94 of</w:t>
      </w:r>
      <w:r>
        <w:rPr>
          <w:sz w:val="18"/>
        </w:rPr>
        <w:t xml:space="preserve"> 1976, s. 38 (w.e.f. 26-10-1976). </w:t>
      </w:r>
    </w:p>
    <w:p w14:paraId="0EA8EDD2" w14:textId="77777777" w:rsidR="00E07484" w:rsidRDefault="00C54230">
      <w:pPr>
        <w:spacing w:after="13" w:line="248" w:lineRule="auto"/>
        <w:ind w:left="-5" w:right="0" w:hanging="10"/>
      </w:pPr>
      <w:r>
        <w:rPr>
          <w:sz w:val="18"/>
        </w:rPr>
        <w:t xml:space="preserve">6 Subs. by Act 20 of 1987, s. 27, for “the Schedule” (w.e.f. 1-12-1987). </w:t>
      </w:r>
    </w:p>
    <w:p w14:paraId="01B84824" w14:textId="77777777" w:rsidR="00E07484" w:rsidRDefault="00C54230">
      <w:pPr>
        <w:numPr>
          <w:ilvl w:val="0"/>
          <w:numId w:val="129"/>
        </w:numPr>
        <w:spacing w:after="0"/>
        <w:ind w:right="13"/>
      </w:pPr>
      <w:r>
        <w:t>Where the report under sub-section (</w:t>
      </w:r>
      <w:r>
        <w:rPr>
          <w:i/>
        </w:rPr>
        <w:t>2</w:t>
      </w:r>
      <w:r>
        <w:t>) is confirmed to the satisfaction of the Chief Inspector, by the certificate of a certifying surgeon or other</w:t>
      </w:r>
      <w:r>
        <w:t xml:space="preserve">wise, that the person is suffering from a disease specified                   </w:t>
      </w:r>
    </w:p>
    <w:p w14:paraId="15B43F0F" w14:textId="77777777" w:rsidR="00E07484" w:rsidRDefault="00C54230">
      <w:pPr>
        <w:spacing w:after="30"/>
        <w:ind w:left="-15" w:right="13" w:firstLine="0"/>
      </w:pPr>
      <w:r>
        <w:t xml:space="preserve">in </w:t>
      </w:r>
      <w:r>
        <w:rPr>
          <w:vertAlign w:val="superscript"/>
        </w:rPr>
        <w:t>1</w:t>
      </w:r>
      <w:r>
        <w:t xml:space="preserve">[the Third Schedule], he shall pay to the medical practitioner such fee as may be prescribed, and the fee so paid shall be recoverable as an arrear of land-revenue from the </w:t>
      </w:r>
      <w:r>
        <w:t xml:space="preserve">occupier of the factory in which the person contracted the disease. </w:t>
      </w:r>
    </w:p>
    <w:p w14:paraId="3EE3DBD9" w14:textId="77777777" w:rsidR="00E07484" w:rsidRDefault="00C54230">
      <w:pPr>
        <w:numPr>
          <w:ilvl w:val="0"/>
          <w:numId w:val="129"/>
        </w:numPr>
        <w:spacing w:after="40"/>
        <w:ind w:right="13"/>
      </w:pPr>
      <w:r>
        <w:t>If any medical practitioner fails to comply with the provisions of sub-section (</w:t>
      </w:r>
      <w:r>
        <w:rPr>
          <w:i/>
        </w:rPr>
        <w:t>2</w:t>
      </w:r>
      <w:r>
        <w:t xml:space="preserve">), he shall be punishable with fine which may extend to </w:t>
      </w:r>
      <w:r>
        <w:rPr>
          <w:vertAlign w:val="superscript"/>
        </w:rPr>
        <w:t>2</w:t>
      </w:r>
      <w:r>
        <w:t xml:space="preserve">[one thousand rupees]. </w:t>
      </w:r>
    </w:p>
    <w:p w14:paraId="4675E38E" w14:textId="77777777" w:rsidR="00E07484" w:rsidRDefault="00C54230">
      <w:pPr>
        <w:spacing w:after="11"/>
        <w:ind w:left="360" w:right="13" w:firstLine="0"/>
      </w:pPr>
      <w:r>
        <w:rPr>
          <w:vertAlign w:val="superscript"/>
        </w:rPr>
        <w:t>3</w:t>
      </w:r>
      <w:r>
        <w:t>[(</w:t>
      </w:r>
      <w:r>
        <w:rPr>
          <w:i/>
        </w:rPr>
        <w:t>5</w:t>
      </w:r>
      <w:r>
        <w:t>) The Central Governm</w:t>
      </w:r>
      <w:r>
        <w:t xml:space="preserve">ent may, by notification in the Official Gazette, add to or alter the Third </w:t>
      </w:r>
    </w:p>
    <w:p w14:paraId="33A7A29E" w14:textId="77777777" w:rsidR="00E07484" w:rsidRDefault="00C54230">
      <w:pPr>
        <w:spacing w:after="69"/>
        <w:ind w:left="-15" w:right="13" w:firstLine="0"/>
      </w:pPr>
      <w:r>
        <w:t xml:space="preserve">Schedule and any such addition or alteration shall have effect as if it had been made by this Act.] </w:t>
      </w:r>
    </w:p>
    <w:p w14:paraId="41164DAE" w14:textId="77777777" w:rsidR="00E07484" w:rsidRDefault="00C54230">
      <w:pPr>
        <w:numPr>
          <w:ilvl w:val="0"/>
          <w:numId w:val="128"/>
        </w:numPr>
        <w:spacing w:after="71"/>
        <w:ind w:right="13"/>
      </w:pPr>
      <w:r>
        <w:rPr>
          <w:b/>
        </w:rPr>
        <w:t xml:space="preserve">Power to direct enquiry into cases of accident or </w:t>
      </w:r>
      <w:proofErr w:type="gramStart"/>
      <w:r>
        <w:rPr>
          <w:b/>
        </w:rPr>
        <w:t>disease.—</w:t>
      </w:r>
      <w:proofErr w:type="gramEnd"/>
      <w:r>
        <w:t>(</w:t>
      </w:r>
      <w:r>
        <w:rPr>
          <w:i/>
        </w:rPr>
        <w:t>1</w:t>
      </w:r>
      <w:r>
        <w:t>) The State Gover</w:t>
      </w:r>
      <w:r>
        <w:t xml:space="preserve">nment may, if it considers it expedient so to do, appoint a competent person to inquire into the causes of any accident occurring in a factory or into any case where a disease specified in </w:t>
      </w:r>
      <w:r>
        <w:rPr>
          <w:vertAlign w:val="superscript"/>
        </w:rPr>
        <w:t>4</w:t>
      </w:r>
      <w:r>
        <w:t>[the Third Schedule] has been, or is suspected to have been contra</w:t>
      </w:r>
      <w:r>
        <w:t xml:space="preserve">cted in a factory, and may also appoint one or more persons possessing legal or special knowledge to act as assessors in such inquiry. </w:t>
      </w:r>
    </w:p>
    <w:p w14:paraId="0FAEF497" w14:textId="77777777" w:rsidR="00E07484" w:rsidRDefault="00C54230">
      <w:pPr>
        <w:numPr>
          <w:ilvl w:val="0"/>
          <w:numId w:val="130"/>
        </w:numPr>
        <w:spacing w:after="72"/>
        <w:ind w:right="13"/>
      </w:pPr>
      <w:r>
        <w:t xml:space="preserve">The person appointed to hold an inquiry under this section shall have all the powers of a Civil Court under the Code of </w:t>
      </w:r>
      <w:r>
        <w:t>Civil Procedure, 1908 (5 of 1908), for the purposes of enforcing the attendance of witnesses and compelling the production of documents and material objects, and may also, so far as may be necessary for the purposes of the inquiry, exercise any of the powe</w:t>
      </w:r>
      <w:r>
        <w:t>rs of an Inspector under this Act; and every person required by the person making the inquiry to furnish any information shall be deemed to be legally bound so to do within the meaning of section 176  of the                   Indian Penal Code (45 of 1860)</w:t>
      </w:r>
      <w:r>
        <w:t xml:space="preserve">. </w:t>
      </w:r>
    </w:p>
    <w:p w14:paraId="45E9F94E" w14:textId="77777777" w:rsidR="00E07484" w:rsidRDefault="00C54230">
      <w:pPr>
        <w:numPr>
          <w:ilvl w:val="0"/>
          <w:numId w:val="130"/>
        </w:numPr>
        <w:spacing w:after="71"/>
        <w:ind w:right="13"/>
      </w:pPr>
      <w:r>
        <w:t>The person holding an inquiry under this section shall make a report to the State Government stating the causes of the accident, or as the case may be, disease, and any attendant circumstances, and adding any observations which he or any of the assessors m</w:t>
      </w:r>
      <w:r>
        <w:t xml:space="preserve">ay think fit to make. </w:t>
      </w:r>
    </w:p>
    <w:p w14:paraId="3C0E04DF" w14:textId="77777777" w:rsidR="00E07484" w:rsidRDefault="00C54230">
      <w:pPr>
        <w:numPr>
          <w:ilvl w:val="0"/>
          <w:numId w:val="130"/>
        </w:numPr>
        <w:spacing w:after="72"/>
        <w:ind w:right="13"/>
      </w:pPr>
      <w:r>
        <w:t xml:space="preserve">The State Government may, if it thinks fit, cause to be published any report made under this section or any extracts therefrom. </w:t>
      </w:r>
    </w:p>
    <w:p w14:paraId="00DDA932" w14:textId="77777777" w:rsidR="00E07484" w:rsidRDefault="00C54230">
      <w:pPr>
        <w:numPr>
          <w:ilvl w:val="0"/>
          <w:numId w:val="130"/>
        </w:numPr>
        <w:spacing w:after="69"/>
        <w:ind w:right="13"/>
      </w:pPr>
      <w:r>
        <w:t xml:space="preserve">The State Government may make rules for regulating the procedure at inquiries under this section. </w:t>
      </w:r>
    </w:p>
    <w:p w14:paraId="52B08FE5" w14:textId="77777777" w:rsidR="00E07484" w:rsidRDefault="00C54230">
      <w:pPr>
        <w:numPr>
          <w:ilvl w:val="0"/>
          <w:numId w:val="128"/>
        </w:numPr>
        <w:spacing w:after="72"/>
        <w:ind w:right="13"/>
      </w:pPr>
      <w:r>
        <w:rPr>
          <w:b/>
        </w:rPr>
        <w:t xml:space="preserve">Power to take </w:t>
      </w:r>
      <w:proofErr w:type="gramStart"/>
      <w:r>
        <w:rPr>
          <w:b/>
        </w:rPr>
        <w:t>samples.—</w:t>
      </w:r>
      <w:proofErr w:type="gramEnd"/>
      <w:r>
        <w:t>(</w:t>
      </w:r>
      <w:r>
        <w:rPr>
          <w:i/>
        </w:rPr>
        <w:t>1</w:t>
      </w:r>
      <w:r>
        <w:t xml:space="preserve">) An Inspector may at any time during the normal working hours of a factory, after informing the occupier or manager of the factory </w:t>
      </w:r>
      <w:r>
        <w:t xml:space="preserve">or other person for the time being purporting to be in charge of the factory, take in the manner hereinafter provided a sufficient sample of any substances used or intended to be used in the factory, such use being— </w:t>
      </w:r>
    </w:p>
    <w:p w14:paraId="5A8D2EE4" w14:textId="77777777" w:rsidR="00E07484" w:rsidRDefault="00C54230">
      <w:pPr>
        <w:numPr>
          <w:ilvl w:val="1"/>
          <w:numId w:val="128"/>
        </w:numPr>
        <w:spacing w:after="72"/>
        <w:ind w:right="13"/>
      </w:pPr>
      <w:r>
        <w:t>in the belief of the Inspector in contr</w:t>
      </w:r>
      <w:r>
        <w:t xml:space="preserve">avention of any of the provisions of this Act or the rules made thereunder, or </w:t>
      </w:r>
    </w:p>
    <w:p w14:paraId="754CB8F1" w14:textId="77777777" w:rsidR="00E07484" w:rsidRDefault="00C54230">
      <w:pPr>
        <w:numPr>
          <w:ilvl w:val="1"/>
          <w:numId w:val="128"/>
        </w:numPr>
        <w:spacing w:after="72"/>
        <w:ind w:right="13"/>
      </w:pPr>
      <w:r>
        <w:t xml:space="preserve">in the opinion of the Inspector likely to cause bodily injury to, or injury to the health of, workers in the factory. </w:t>
      </w:r>
    </w:p>
    <w:p w14:paraId="1B5FE6C5" w14:textId="77777777" w:rsidR="00E07484" w:rsidRDefault="00C54230">
      <w:pPr>
        <w:numPr>
          <w:ilvl w:val="0"/>
          <w:numId w:val="132"/>
        </w:numPr>
        <w:spacing w:after="72"/>
        <w:ind w:right="13"/>
      </w:pPr>
      <w:r>
        <w:t>Where the Inspector takes a sample under sub-section (</w:t>
      </w:r>
      <w:r>
        <w:rPr>
          <w:i/>
        </w:rPr>
        <w:t>1</w:t>
      </w:r>
      <w:r>
        <w:t>),</w:t>
      </w:r>
      <w:r>
        <w:t xml:space="preserve"> he shall, in the presence of the person informed under that sub-section unless such person </w:t>
      </w:r>
      <w:proofErr w:type="spellStart"/>
      <w:r>
        <w:t>willfully</w:t>
      </w:r>
      <w:proofErr w:type="spellEnd"/>
      <w:r>
        <w:t xml:space="preserve"> absents himself, divide the sample into three portions and effectively seal and suitably mark them, and shall permit such person to add his own seal and m</w:t>
      </w:r>
      <w:r>
        <w:t xml:space="preserve">ark thereto. </w:t>
      </w:r>
    </w:p>
    <w:p w14:paraId="4924D8BA" w14:textId="77777777" w:rsidR="00E07484" w:rsidRDefault="00C54230">
      <w:pPr>
        <w:numPr>
          <w:ilvl w:val="0"/>
          <w:numId w:val="132"/>
        </w:numPr>
        <w:spacing w:after="76"/>
        <w:ind w:right="13"/>
      </w:pPr>
      <w:r>
        <w:t xml:space="preserve">The person informed as aforesaid shall, if the Inspector so requires, provide the appliances for dividing, sealing and marking the sample taken under this section. </w:t>
      </w:r>
    </w:p>
    <w:p w14:paraId="259B2426" w14:textId="77777777" w:rsidR="00E07484" w:rsidRDefault="00C54230">
      <w:pPr>
        <w:numPr>
          <w:ilvl w:val="0"/>
          <w:numId w:val="132"/>
        </w:numPr>
        <w:spacing w:after="68"/>
        <w:ind w:right="13"/>
      </w:pPr>
      <w:r>
        <w:t xml:space="preserve">The Inspector shall— </w:t>
      </w:r>
    </w:p>
    <w:p w14:paraId="4BC691B5" w14:textId="77777777" w:rsidR="00E07484" w:rsidRDefault="00C54230">
      <w:pPr>
        <w:numPr>
          <w:ilvl w:val="1"/>
          <w:numId w:val="131"/>
        </w:numPr>
        <w:spacing w:after="68"/>
        <w:ind w:right="13"/>
      </w:pPr>
      <w:r>
        <w:t xml:space="preserve">forthwith give one portion of the sample to the person </w:t>
      </w:r>
      <w:r>
        <w:t>informed under sub-section (</w:t>
      </w:r>
      <w:r>
        <w:rPr>
          <w:i/>
        </w:rPr>
        <w:t>1</w:t>
      </w:r>
      <w:r>
        <w:t xml:space="preserve">); </w:t>
      </w:r>
    </w:p>
    <w:p w14:paraId="1BD0A6AC" w14:textId="77777777" w:rsidR="00E07484" w:rsidRDefault="00C54230">
      <w:pPr>
        <w:numPr>
          <w:ilvl w:val="1"/>
          <w:numId w:val="131"/>
        </w:numPr>
        <w:spacing w:after="66"/>
        <w:ind w:right="13"/>
      </w:pPr>
      <w:r>
        <w:t xml:space="preserve">forthwith send the second portion to a Government Analyst for analysis and report thereon; </w:t>
      </w:r>
    </w:p>
    <w:p w14:paraId="2E96C6C3" w14:textId="77777777" w:rsidR="00E07484" w:rsidRDefault="00C54230">
      <w:pPr>
        <w:numPr>
          <w:ilvl w:val="1"/>
          <w:numId w:val="131"/>
        </w:numPr>
        <w:spacing w:after="21"/>
        <w:ind w:right="13"/>
      </w:pPr>
      <w:r>
        <w:lastRenderedPageBreak/>
        <w:t xml:space="preserve">retain the third portion for production to the Court before which proceedings, if any, are instituted in respect of the substance. </w:t>
      </w:r>
    </w:p>
    <w:p w14:paraId="6953FC1B"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DE69557" wp14:editId="41FC28B6">
                <wp:extent cx="1829054" cy="9144"/>
                <wp:effectExtent l="0" t="0" r="0" b="0"/>
                <wp:docPr id="122625" name="Group 12262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06" name="Shape 14540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2625" style="width:144.02pt;height:0.719971pt;mso-position-horizontal-relative:char;mso-position-vertical-relative:line" coordsize="18290,91">
                <v:shape id="Shape 14540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5FB8CC5" w14:textId="77777777" w:rsidR="00E07484" w:rsidRDefault="00C54230">
      <w:pPr>
        <w:numPr>
          <w:ilvl w:val="0"/>
          <w:numId w:val="133"/>
        </w:numPr>
        <w:spacing w:after="13" w:line="248" w:lineRule="auto"/>
        <w:ind w:right="0" w:hanging="182"/>
      </w:pPr>
      <w:r>
        <w:rPr>
          <w:sz w:val="18"/>
        </w:rPr>
        <w:t xml:space="preserve">Subs. by Act 20 of 1987, s. 27, for “the Schedule” (w.e.f. 1-12-1987). </w:t>
      </w:r>
    </w:p>
    <w:p w14:paraId="2E545029" w14:textId="77777777" w:rsidR="00E07484" w:rsidRDefault="00C54230">
      <w:pPr>
        <w:numPr>
          <w:ilvl w:val="0"/>
          <w:numId w:val="133"/>
        </w:numPr>
        <w:spacing w:after="13" w:line="248" w:lineRule="auto"/>
        <w:ind w:right="0" w:hanging="182"/>
      </w:pPr>
      <w:r>
        <w:rPr>
          <w:sz w:val="18"/>
        </w:rPr>
        <w:t xml:space="preserve">Subs. by s. 27, </w:t>
      </w:r>
      <w:r>
        <w:rPr>
          <w:i/>
          <w:sz w:val="18"/>
        </w:rPr>
        <w:t>ibid.,</w:t>
      </w:r>
      <w:r>
        <w:rPr>
          <w:sz w:val="18"/>
        </w:rPr>
        <w:t xml:space="preserve"> for “fifty rupees” (w.e.f. 1-12-1987). </w:t>
      </w:r>
    </w:p>
    <w:p w14:paraId="739412A1" w14:textId="77777777" w:rsidR="00E07484" w:rsidRDefault="00C54230">
      <w:pPr>
        <w:numPr>
          <w:ilvl w:val="0"/>
          <w:numId w:val="133"/>
        </w:numPr>
        <w:spacing w:after="13" w:line="248" w:lineRule="auto"/>
        <w:ind w:right="0" w:hanging="182"/>
      </w:pPr>
      <w:r>
        <w:rPr>
          <w:sz w:val="18"/>
        </w:rPr>
        <w:t xml:space="preserve">Added by s. 27, </w:t>
      </w:r>
      <w:r>
        <w:rPr>
          <w:i/>
          <w:sz w:val="18"/>
        </w:rPr>
        <w:t xml:space="preserve">ibid. </w:t>
      </w:r>
      <w:r>
        <w:rPr>
          <w:sz w:val="18"/>
        </w:rPr>
        <w:t xml:space="preserve">(w.e.f. 1-12-1987). </w:t>
      </w:r>
    </w:p>
    <w:p w14:paraId="129B8D3F" w14:textId="77777777" w:rsidR="00E07484" w:rsidRDefault="00C54230">
      <w:pPr>
        <w:spacing w:after="13" w:line="248" w:lineRule="auto"/>
        <w:ind w:left="-5" w:right="0" w:hanging="10"/>
      </w:pPr>
      <w:r>
        <w:rPr>
          <w:sz w:val="18"/>
        </w:rPr>
        <w:t xml:space="preserve"> 4 Subs. by s. 28, </w:t>
      </w:r>
      <w:r>
        <w:rPr>
          <w:i/>
          <w:sz w:val="18"/>
        </w:rPr>
        <w:t>ibid.,</w:t>
      </w:r>
      <w:r>
        <w:rPr>
          <w:sz w:val="18"/>
        </w:rPr>
        <w:t xml:space="preserve"> </w:t>
      </w:r>
      <w:r>
        <w:rPr>
          <w:sz w:val="18"/>
        </w:rPr>
        <w:t>for “the Schedule” (w.e.f. 1-12-1987).</w:t>
      </w:r>
      <w:r>
        <w:rPr>
          <w:rFonts w:ascii="Calibri" w:eastAsia="Calibri" w:hAnsi="Calibri" w:cs="Calibri"/>
          <w:sz w:val="20"/>
        </w:rPr>
        <w:t xml:space="preserve"> </w:t>
      </w:r>
    </w:p>
    <w:p w14:paraId="74866CF2" w14:textId="77777777" w:rsidR="00E07484" w:rsidRDefault="00C54230">
      <w:pPr>
        <w:spacing w:after="72"/>
        <w:ind w:left="-15" w:right="13"/>
      </w:pPr>
      <w:r>
        <w:t>(</w:t>
      </w:r>
      <w:r>
        <w:rPr>
          <w:i/>
        </w:rPr>
        <w:t>5</w:t>
      </w:r>
      <w:r>
        <w:t>) Any document purporting to be a report under the hand of any Government Analyst upon any substance submitted to him for analysis and report under this section, may be used as evidence in any proceedings institute</w:t>
      </w:r>
      <w:r>
        <w:t xml:space="preserve">d in respect of the substance. </w:t>
      </w:r>
    </w:p>
    <w:p w14:paraId="640E6F8E" w14:textId="77777777" w:rsidR="00E07484" w:rsidRDefault="00C54230">
      <w:pPr>
        <w:ind w:left="-15" w:right="13"/>
      </w:pPr>
      <w:r>
        <w:rPr>
          <w:vertAlign w:val="superscript"/>
        </w:rPr>
        <w:t>1</w:t>
      </w:r>
      <w:r>
        <w:t>[</w:t>
      </w:r>
      <w:r>
        <w:rPr>
          <w:b/>
        </w:rPr>
        <w:t>91A. Safety and occupational health surveys.—</w:t>
      </w:r>
      <w:r>
        <w:t>(</w:t>
      </w:r>
      <w:r>
        <w:rPr>
          <w:i/>
        </w:rPr>
        <w:t>1</w:t>
      </w:r>
      <w:r>
        <w:t>) The Chief Inspector, or the Director General of Factory Advice Service and Labour Institutes, or the Director General of Health Services , to the Government of India, or suc</w:t>
      </w:r>
      <w:r>
        <w:t>h other officer as may be authorised in this behalf by the State Government or the Chief Inspector or the Director General of Factory Advice Service and Labour Institutes or the Director General of Health Services may, at any time during the normal working</w:t>
      </w:r>
      <w:r>
        <w:t xml:space="preserve"> hours of a factory, or at any other time as is found by him to be necessary, after giving notice in writing to the occupier or manager of the factory or any other person who for the time being purports to be in charge of the factory, undertake safety and </w:t>
      </w:r>
      <w:r>
        <w:t>occupational health surveys and such occupier or manager or other person shall afford all facilities for such every, including facilities for the examination and testing of plant and machinery and collection of samples and other data relevant to the survey</w:t>
      </w:r>
      <w:r>
        <w:t xml:space="preserve">. </w:t>
      </w:r>
    </w:p>
    <w:p w14:paraId="18DA8D4E" w14:textId="77777777" w:rsidR="00E07484" w:rsidRDefault="00C54230">
      <w:pPr>
        <w:numPr>
          <w:ilvl w:val="0"/>
          <w:numId w:val="134"/>
        </w:numPr>
        <w:ind w:right="13"/>
      </w:pPr>
      <w:r>
        <w:t>For the purpose of facilitating surveys under sub-section (</w:t>
      </w:r>
      <w:r>
        <w:rPr>
          <w:i/>
        </w:rPr>
        <w:t>1</w:t>
      </w:r>
      <w:r>
        <w:t xml:space="preserve">) every worker shall, if </w:t>
      </w:r>
      <w:proofErr w:type="gramStart"/>
      <w:r>
        <w:t>so</w:t>
      </w:r>
      <w:proofErr w:type="gramEnd"/>
      <w:r>
        <w:t xml:space="preserve"> required by the person conducting the survey, present himself to undergo such medical examination as may be considered necessary by such person and furnish all infor</w:t>
      </w:r>
      <w:r>
        <w:t xml:space="preserve">mation in his possession and relevant to the survey. </w:t>
      </w:r>
    </w:p>
    <w:p w14:paraId="136BA056" w14:textId="77777777" w:rsidR="00E07484" w:rsidRDefault="00C54230">
      <w:pPr>
        <w:numPr>
          <w:ilvl w:val="0"/>
          <w:numId w:val="134"/>
        </w:numPr>
        <w:ind w:right="13"/>
      </w:pPr>
      <w:r>
        <w:t>Any time spent by a worker for undergoing medical examination or furnishing information under sub-section (</w:t>
      </w:r>
      <w:r>
        <w:rPr>
          <w:i/>
        </w:rPr>
        <w:t>2</w:t>
      </w:r>
      <w:r>
        <w:t xml:space="preserve">) shall, for the purpose of calculating wages and extra wages for overtime work, be deemed to </w:t>
      </w:r>
      <w:r>
        <w:t xml:space="preserve">be time during which such worker worked in the factory.] </w:t>
      </w:r>
    </w:p>
    <w:p w14:paraId="22F2C328" w14:textId="77777777" w:rsidR="00E07484" w:rsidRDefault="00C54230">
      <w:pPr>
        <w:ind w:left="-15" w:right="13"/>
      </w:pPr>
      <w:r>
        <w:rPr>
          <w:vertAlign w:val="superscript"/>
        </w:rPr>
        <w:t>2</w:t>
      </w:r>
      <w:r>
        <w:t>[</w:t>
      </w:r>
      <w:proofErr w:type="gramStart"/>
      <w:r>
        <w:rPr>
          <w:i/>
        </w:rPr>
        <w:t>Explanation.</w:t>
      </w:r>
      <w:r>
        <w:t>—</w:t>
      </w:r>
      <w:proofErr w:type="gramEnd"/>
      <w:r>
        <w:t>For the purposes of this section, the report, if any, submitted to the State Government by the person conducting the survey under sub-section (</w:t>
      </w:r>
      <w:r>
        <w:rPr>
          <w:i/>
        </w:rPr>
        <w:t>1</w:t>
      </w:r>
      <w:r>
        <w:t xml:space="preserve">) shall be deemed to be a report submitted by an Inspector under this Act.] </w:t>
      </w:r>
    </w:p>
    <w:p w14:paraId="5635AD0C" w14:textId="77777777" w:rsidR="00E07484" w:rsidRDefault="00C54230">
      <w:pPr>
        <w:spacing w:after="128" w:line="259" w:lineRule="auto"/>
        <w:ind w:left="222" w:right="219" w:hanging="10"/>
        <w:jc w:val="center"/>
      </w:pPr>
      <w:r>
        <w:t xml:space="preserve">CHAPTER X </w:t>
      </w:r>
    </w:p>
    <w:p w14:paraId="643C8531" w14:textId="77777777" w:rsidR="00E07484" w:rsidRDefault="00C54230">
      <w:pPr>
        <w:pStyle w:val="Heading2"/>
        <w:spacing w:after="105" w:line="259" w:lineRule="auto"/>
        <w:ind w:right="7"/>
        <w:jc w:val="center"/>
      </w:pPr>
      <w:r>
        <w:rPr>
          <w:b w:val="0"/>
        </w:rPr>
        <w:t>P</w:t>
      </w:r>
      <w:r>
        <w:rPr>
          <w:b w:val="0"/>
          <w:sz w:val="18"/>
        </w:rPr>
        <w:t xml:space="preserve">ENALTIES AND PROCEDURE </w:t>
      </w:r>
    </w:p>
    <w:p w14:paraId="00CE8EDB" w14:textId="77777777" w:rsidR="00E07484" w:rsidRDefault="00C54230">
      <w:pPr>
        <w:spacing w:after="90"/>
        <w:ind w:left="-15" w:right="13"/>
      </w:pPr>
      <w:r>
        <w:rPr>
          <w:b/>
        </w:rPr>
        <w:t>92. General penalty for offences.—</w:t>
      </w:r>
      <w:r>
        <w:t>Save as is otherwise expressly provided in this Act and subject to the provisions of section 93 , if in, or in respect of, any factory there is any contravention of any of the provisions of this Act or of any rules made t</w:t>
      </w:r>
      <w:r>
        <w:t xml:space="preserve">hereunder or of any order in writing given thereunder, the occupier and manager of the factory shall each be guilty of an offence and punishable with imprisonment for a term which may extend to </w:t>
      </w:r>
      <w:r>
        <w:rPr>
          <w:vertAlign w:val="superscript"/>
        </w:rPr>
        <w:t>3</w:t>
      </w:r>
      <w:r>
        <w:t xml:space="preserve">[two years] or with fine which may extend to </w:t>
      </w:r>
      <w:r>
        <w:rPr>
          <w:vertAlign w:val="superscript"/>
        </w:rPr>
        <w:t>4</w:t>
      </w:r>
      <w:r>
        <w:t>[one lakh rupee</w:t>
      </w:r>
      <w:r>
        <w:t xml:space="preserve">s] or with both, and if the contravention is continued after conviction, with a further fine which may extend to </w:t>
      </w:r>
      <w:r>
        <w:rPr>
          <w:vertAlign w:val="superscript"/>
        </w:rPr>
        <w:t>5</w:t>
      </w:r>
      <w:r>
        <w:t xml:space="preserve">[one thousand rupees] for each day on which the contravention is so continued: </w:t>
      </w:r>
    </w:p>
    <w:p w14:paraId="0F4B2A2C" w14:textId="77777777" w:rsidR="00E07484" w:rsidRDefault="00C54230">
      <w:pPr>
        <w:ind w:left="-15" w:right="13"/>
      </w:pPr>
      <w:r>
        <w:rPr>
          <w:vertAlign w:val="superscript"/>
        </w:rPr>
        <w:t>6</w:t>
      </w:r>
      <w:r>
        <w:t>[Provided that where contravention of any of the provisions o</w:t>
      </w:r>
      <w:r>
        <w:t xml:space="preserve">f Chapter IV or any rule made thereunder or under section 87 has resulted in an </w:t>
      </w:r>
      <w:proofErr w:type="gramStart"/>
      <w:r>
        <w:t>accident causing</w:t>
      </w:r>
      <w:proofErr w:type="gramEnd"/>
      <w:r>
        <w:t xml:space="preserve"> death or serious bodily injury, the fine shall not be less than </w:t>
      </w:r>
      <w:r>
        <w:rPr>
          <w:vertAlign w:val="superscript"/>
        </w:rPr>
        <w:t>7</w:t>
      </w:r>
      <w:r>
        <w:t xml:space="preserve">[twenty-five thousand rupees] in the case of an accident causing death, and </w:t>
      </w:r>
      <w:r>
        <w:rPr>
          <w:vertAlign w:val="superscript"/>
        </w:rPr>
        <w:t>8</w:t>
      </w:r>
      <w:r>
        <w:t>[five thousand ru</w:t>
      </w:r>
      <w:r>
        <w:t xml:space="preserve">pees] in the case of an accident causing serious bodily injury. </w:t>
      </w:r>
    </w:p>
    <w:p w14:paraId="519D9FD1" w14:textId="77777777" w:rsidR="00E07484" w:rsidRDefault="00C54230">
      <w:pPr>
        <w:ind w:left="-15" w:right="13"/>
      </w:pPr>
      <w:proofErr w:type="gramStart"/>
      <w:r>
        <w:rPr>
          <w:i/>
        </w:rPr>
        <w:t>Explanation.</w:t>
      </w:r>
      <w:r>
        <w:t>—</w:t>
      </w:r>
      <w:proofErr w:type="gramEnd"/>
      <w:r>
        <w:t>In this section and in section 94 “serious bodily injury” means an injury which involves, or in all probability will involve, the permanent loss of the use of, or permanent injur</w:t>
      </w:r>
      <w:r>
        <w:t xml:space="preserve">y to, any limb or the permanent loss of, or injury to, sight or hearing, or the fracture of any bone, but shall not include, the </w:t>
      </w:r>
      <w:r>
        <w:lastRenderedPageBreak/>
        <w:t xml:space="preserve">fracture of bone or joint (not being fracture of more than one bone or joint) of any phalanges of the hand or foot.] </w:t>
      </w:r>
    </w:p>
    <w:p w14:paraId="2709055C" w14:textId="77777777" w:rsidR="00E07484" w:rsidRDefault="00C54230">
      <w:pPr>
        <w:spacing w:after="249" w:line="259" w:lineRule="auto"/>
        <w:ind w:left="53" w:right="0" w:firstLine="0"/>
        <w:jc w:val="center"/>
      </w:pPr>
      <w:r>
        <w:rPr>
          <w:b/>
        </w:rPr>
        <w:t xml:space="preserve"> </w:t>
      </w:r>
    </w:p>
    <w:p w14:paraId="201F4FE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01B2A81C" wp14:editId="3DE7F36B">
                <wp:extent cx="1829054" cy="9144"/>
                <wp:effectExtent l="0" t="0" r="0" b="0"/>
                <wp:docPr id="127563" name="Group 12756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12" name="Shape 14541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563" style="width:144.02pt;height:0.720032pt;mso-position-horizontal-relative:char;mso-position-vertical-relative:line" coordsize="18290,91">
                <v:shape id="Shape 14541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C49DEBB" w14:textId="77777777" w:rsidR="00E07484" w:rsidRDefault="00C54230">
      <w:pPr>
        <w:numPr>
          <w:ilvl w:val="0"/>
          <w:numId w:val="135"/>
        </w:numPr>
        <w:spacing w:after="13" w:line="248" w:lineRule="auto"/>
        <w:ind w:right="0" w:hanging="182"/>
      </w:pPr>
      <w:r>
        <w:rPr>
          <w:sz w:val="18"/>
        </w:rPr>
        <w:t>Ins. by Act 94 of 1976, s. 39 (w.e.f. 26-10-1976).</w:t>
      </w:r>
      <w:r>
        <w:rPr>
          <w:rFonts w:ascii="Calibri" w:eastAsia="Calibri" w:hAnsi="Calibri" w:cs="Calibri"/>
        </w:rPr>
        <w:t xml:space="preserve"> </w:t>
      </w:r>
    </w:p>
    <w:p w14:paraId="68F2AF81" w14:textId="77777777" w:rsidR="00E07484" w:rsidRDefault="00C54230">
      <w:pPr>
        <w:numPr>
          <w:ilvl w:val="0"/>
          <w:numId w:val="135"/>
        </w:numPr>
        <w:spacing w:after="13" w:line="248" w:lineRule="auto"/>
        <w:ind w:right="0" w:hanging="182"/>
      </w:pPr>
      <w:r>
        <w:rPr>
          <w:sz w:val="18"/>
        </w:rPr>
        <w:t xml:space="preserve">Ins. by Act 20 of 1987, s. 29 (w.e.f. 1-12-1987). </w:t>
      </w:r>
    </w:p>
    <w:p w14:paraId="4143E691" w14:textId="77777777" w:rsidR="00E07484" w:rsidRDefault="00C54230">
      <w:pPr>
        <w:numPr>
          <w:ilvl w:val="0"/>
          <w:numId w:val="135"/>
        </w:numPr>
        <w:spacing w:after="13" w:line="248" w:lineRule="auto"/>
        <w:ind w:right="0" w:hanging="182"/>
      </w:pPr>
      <w:r>
        <w:rPr>
          <w:sz w:val="18"/>
        </w:rPr>
        <w:t xml:space="preserve">Subs. by s. 30, </w:t>
      </w:r>
      <w:r>
        <w:rPr>
          <w:i/>
          <w:sz w:val="18"/>
        </w:rPr>
        <w:t>ibid</w:t>
      </w:r>
      <w:r>
        <w:rPr>
          <w:sz w:val="18"/>
        </w:rPr>
        <w:t xml:space="preserve">., for “three months” (w.e.f. 1-12-1987). </w:t>
      </w:r>
    </w:p>
    <w:p w14:paraId="64F1286F" w14:textId="77777777" w:rsidR="00E07484" w:rsidRDefault="00C54230">
      <w:pPr>
        <w:numPr>
          <w:ilvl w:val="0"/>
          <w:numId w:val="135"/>
        </w:numPr>
        <w:spacing w:after="13" w:line="248" w:lineRule="auto"/>
        <w:ind w:right="0" w:hanging="182"/>
      </w:pPr>
      <w:r>
        <w:rPr>
          <w:sz w:val="18"/>
        </w:rPr>
        <w:t xml:space="preserve">Subs. by s. 30, </w:t>
      </w:r>
      <w:r>
        <w:rPr>
          <w:i/>
          <w:sz w:val="18"/>
        </w:rPr>
        <w:t>ibid.,</w:t>
      </w:r>
      <w:r>
        <w:rPr>
          <w:sz w:val="18"/>
        </w:rPr>
        <w:t xml:space="preserve"> for “two thousand rupees” (w.e.f. 1-12-1987). </w:t>
      </w:r>
    </w:p>
    <w:p w14:paraId="12A90969" w14:textId="77777777" w:rsidR="00E07484" w:rsidRDefault="00C54230">
      <w:pPr>
        <w:numPr>
          <w:ilvl w:val="0"/>
          <w:numId w:val="135"/>
        </w:numPr>
        <w:spacing w:after="13" w:line="248" w:lineRule="auto"/>
        <w:ind w:right="0" w:hanging="182"/>
      </w:pPr>
      <w:r>
        <w:rPr>
          <w:sz w:val="18"/>
        </w:rPr>
        <w:t xml:space="preserve">Subs. by s. 30, </w:t>
      </w:r>
      <w:r>
        <w:rPr>
          <w:i/>
          <w:sz w:val="18"/>
        </w:rPr>
        <w:t>ibid</w:t>
      </w:r>
      <w:r>
        <w:rPr>
          <w:i/>
          <w:sz w:val="18"/>
        </w:rPr>
        <w:t>.,</w:t>
      </w:r>
      <w:r>
        <w:rPr>
          <w:sz w:val="18"/>
        </w:rPr>
        <w:t xml:space="preserve"> for “seventy-five rupees” (w.e.f. 1-12-1987). </w:t>
      </w:r>
    </w:p>
    <w:p w14:paraId="79DAC7E0" w14:textId="77777777" w:rsidR="00E07484" w:rsidRDefault="00C54230">
      <w:pPr>
        <w:numPr>
          <w:ilvl w:val="0"/>
          <w:numId w:val="135"/>
        </w:numPr>
        <w:spacing w:after="13" w:line="248" w:lineRule="auto"/>
        <w:ind w:right="0" w:hanging="182"/>
      </w:pPr>
      <w:r>
        <w:rPr>
          <w:sz w:val="18"/>
        </w:rPr>
        <w:t xml:space="preserve">Ins. by Act 94 of 1976, s. 40 (w.e.f. 26-10-1976). </w:t>
      </w:r>
    </w:p>
    <w:p w14:paraId="5932C832" w14:textId="77777777" w:rsidR="00E07484" w:rsidRDefault="00C54230">
      <w:pPr>
        <w:numPr>
          <w:ilvl w:val="0"/>
          <w:numId w:val="135"/>
        </w:numPr>
        <w:spacing w:after="13" w:line="248" w:lineRule="auto"/>
        <w:ind w:right="0" w:hanging="182"/>
      </w:pPr>
      <w:r>
        <w:rPr>
          <w:sz w:val="18"/>
        </w:rPr>
        <w:t xml:space="preserve">Subs. by Act 20 of 1987, s. 30, for “one thousand rupees” (w.e.f. 1-12-1987). 8 Subs. by s. 30, </w:t>
      </w:r>
      <w:r>
        <w:rPr>
          <w:i/>
          <w:sz w:val="18"/>
        </w:rPr>
        <w:t>ibid.,</w:t>
      </w:r>
      <w:r>
        <w:rPr>
          <w:sz w:val="18"/>
        </w:rPr>
        <w:t xml:space="preserve"> for “five thousand rupees” (w.e.f. 1-12-1987). </w:t>
      </w:r>
    </w:p>
    <w:p w14:paraId="0C370EB1" w14:textId="77777777" w:rsidR="00E07484" w:rsidRDefault="00C54230">
      <w:pPr>
        <w:pStyle w:val="Heading1"/>
        <w:ind w:left="11" w:right="7"/>
      </w:pPr>
      <w:r>
        <w:t>STA</w:t>
      </w:r>
      <w:r>
        <w:t xml:space="preserve">TE AMENDMENTS </w:t>
      </w:r>
    </w:p>
    <w:p w14:paraId="373B5EB0" w14:textId="77777777" w:rsidR="00E07484" w:rsidRDefault="00C54230">
      <w:pPr>
        <w:pStyle w:val="Heading2"/>
        <w:ind w:left="-5"/>
      </w:pPr>
      <w:r>
        <w:t xml:space="preserve">Maharashtra </w:t>
      </w:r>
    </w:p>
    <w:p w14:paraId="7BAC5D3A" w14:textId="77777777" w:rsidR="00E07484" w:rsidRDefault="00C54230">
      <w:pPr>
        <w:ind w:left="-15" w:right="13"/>
      </w:pPr>
      <w:r>
        <w:rPr>
          <w:b/>
        </w:rPr>
        <w:t>Insertion of section 92A in 63 of 1948</w:t>
      </w:r>
      <w:r>
        <w:t>.</w:t>
      </w:r>
      <w:r>
        <w:rPr>
          <w:b/>
        </w:rPr>
        <w:t>—</w:t>
      </w:r>
      <w:r>
        <w:t xml:space="preserve">After section 92 of the principal Act, the following section shall be inserted, </w:t>
      </w:r>
      <w:proofErr w:type="gramStart"/>
      <w:r>
        <w:t>namely:</w:t>
      </w:r>
      <w:r>
        <w:rPr>
          <w:b/>
        </w:rPr>
        <w:t>—</w:t>
      </w:r>
      <w:proofErr w:type="gramEnd"/>
      <w:r>
        <w:t xml:space="preserve"> </w:t>
      </w:r>
    </w:p>
    <w:p w14:paraId="1E816B5D" w14:textId="77777777" w:rsidR="00E07484" w:rsidRDefault="00C54230">
      <w:pPr>
        <w:ind w:left="-15" w:right="13"/>
      </w:pPr>
      <w:r>
        <w:rPr>
          <w:b/>
        </w:rPr>
        <w:t xml:space="preserve">92A. Compounding of certain </w:t>
      </w:r>
      <w:proofErr w:type="gramStart"/>
      <w:r>
        <w:rPr>
          <w:b/>
        </w:rPr>
        <w:t>offences</w:t>
      </w:r>
      <w:r>
        <w:t>.</w:t>
      </w:r>
      <w:r>
        <w:rPr>
          <w:b/>
        </w:rPr>
        <w:t>—</w:t>
      </w:r>
      <w:proofErr w:type="gramEnd"/>
      <w:r>
        <w:t xml:space="preserve">(1) The State Government may, by notification in the </w:t>
      </w:r>
      <w:r>
        <w:rPr>
          <w:i/>
        </w:rPr>
        <w:t>Official Gazette</w:t>
      </w:r>
      <w:r>
        <w:t>, prescribe in respect of the offences specified in the Fourth Schedule, which may before the institution of the prosecution, be compounded by such officer not below the rank of Deputy Ch</w:t>
      </w:r>
      <w:r>
        <w:t xml:space="preserve">ief Inspector of Factories and for such amount as may be prescribed but the amount of fine shall not be more than the fine prescribed under section 92: </w:t>
      </w:r>
    </w:p>
    <w:p w14:paraId="66009AD6" w14:textId="77777777" w:rsidR="00E07484" w:rsidRDefault="00C54230">
      <w:pPr>
        <w:ind w:left="-15" w:right="13"/>
      </w:pPr>
      <w:r>
        <w:t xml:space="preserve">Provided that, the State Government may, by notification in the </w:t>
      </w:r>
      <w:r>
        <w:rPr>
          <w:i/>
        </w:rPr>
        <w:t>Official Gazette</w:t>
      </w:r>
      <w:r>
        <w:t>, amend the Fourth Sche</w:t>
      </w:r>
      <w:r>
        <w:t xml:space="preserve">dule by way of addition, omission or variation of any offence specified in the said Schedule. </w:t>
      </w:r>
    </w:p>
    <w:p w14:paraId="4040EB98" w14:textId="77777777" w:rsidR="00E07484" w:rsidRDefault="00C54230">
      <w:pPr>
        <w:spacing w:after="41" w:line="311" w:lineRule="auto"/>
        <w:ind w:left="-15" w:right="13"/>
      </w:pPr>
      <w:r>
        <w:t>(2) Where an offence has been compounded under sub-section (1), no further proceedings shall be taken against the offender in respect of such offence.”. [</w:t>
      </w:r>
      <w:r>
        <w:rPr>
          <w:i/>
        </w:rPr>
        <w:t>Vide</w:t>
      </w:r>
      <w:r>
        <w:t xml:space="preserve"> Ma</w:t>
      </w:r>
      <w:r>
        <w:t xml:space="preserve">harashtra Act 40 of 2015, s. 7]. </w:t>
      </w:r>
    </w:p>
    <w:p w14:paraId="159AF69F" w14:textId="77777777" w:rsidR="00E07484" w:rsidRDefault="00C54230">
      <w:pPr>
        <w:ind w:left="-15" w:right="13"/>
      </w:pPr>
      <w:r>
        <w:rPr>
          <w:vertAlign w:val="superscript"/>
        </w:rPr>
        <w:t>1</w:t>
      </w:r>
      <w:r>
        <w:t>[</w:t>
      </w:r>
      <w:r>
        <w:rPr>
          <w:b/>
        </w:rPr>
        <w:t xml:space="preserve">93. Liability of owner of premises in certain </w:t>
      </w:r>
      <w:proofErr w:type="gramStart"/>
      <w:r>
        <w:rPr>
          <w:b/>
        </w:rPr>
        <w:t>circumstances.—</w:t>
      </w:r>
      <w:proofErr w:type="gramEnd"/>
      <w:r>
        <w:t>(</w:t>
      </w:r>
      <w:r>
        <w:rPr>
          <w:i/>
        </w:rPr>
        <w:t>1</w:t>
      </w:r>
      <w:r>
        <w:t>) Where in any premises separate buildings are leased to different occupiers for use as separate factories, the owner of the premises shall be responsible fo</w:t>
      </w:r>
      <w:r>
        <w:t xml:space="preserve">r the provision and maintenance of common facilities and services, such as approach roads, drainage, water supply, lighting and sanitation. </w:t>
      </w:r>
    </w:p>
    <w:p w14:paraId="74F3E16A" w14:textId="77777777" w:rsidR="00E07484" w:rsidRDefault="00C54230">
      <w:pPr>
        <w:numPr>
          <w:ilvl w:val="0"/>
          <w:numId w:val="136"/>
        </w:numPr>
        <w:ind w:right="13"/>
      </w:pPr>
      <w:r>
        <w:t xml:space="preserve">The Chief Inspector shall have, subject to the control of the State Government, power to issue orders to the owner </w:t>
      </w:r>
      <w:r>
        <w:t>of the premises in respect of the carrying out of the provisions of sub-section (</w:t>
      </w:r>
      <w:r>
        <w:rPr>
          <w:i/>
        </w:rPr>
        <w:t>1</w:t>
      </w:r>
      <w:r>
        <w:t xml:space="preserve">). </w:t>
      </w:r>
    </w:p>
    <w:p w14:paraId="4B1B8D6D" w14:textId="77777777" w:rsidR="00E07484" w:rsidRDefault="00C54230">
      <w:pPr>
        <w:numPr>
          <w:ilvl w:val="0"/>
          <w:numId w:val="136"/>
        </w:numPr>
        <w:ind w:right="13"/>
      </w:pPr>
      <w:r>
        <w:t>Where is any premises, independent or self-contained, floors or flats are leased to different o</w:t>
      </w:r>
      <w:r>
        <w:t xml:space="preserve">ccupiers for use as separate factories, the owner of the premises shall be liable as if he were the occupier or manager of a factory, for any contravention of the provisions of this Act in respect of— </w:t>
      </w:r>
    </w:p>
    <w:p w14:paraId="7B0D7A6B" w14:textId="77777777" w:rsidR="00E07484" w:rsidRDefault="00C54230">
      <w:pPr>
        <w:numPr>
          <w:ilvl w:val="1"/>
          <w:numId w:val="136"/>
        </w:numPr>
        <w:ind w:right="13"/>
      </w:pPr>
      <w:r>
        <w:t xml:space="preserve">latrines, urinals and washing facilities in so far as </w:t>
      </w:r>
      <w:r>
        <w:t xml:space="preserve">the maintenance of the common supply of water for these purposes is concerned; </w:t>
      </w:r>
    </w:p>
    <w:p w14:paraId="4F1E4352" w14:textId="77777777" w:rsidR="00E07484" w:rsidRDefault="00C54230">
      <w:pPr>
        <w:numPr>
          <w:ilvl w:val="1"/>
          <w:numId w:val="136"/>
        </w:numPr>
        <w:ind w:right="13"/>
      </w:pPr>
      <w:r>
        <w:t xml:space="preserve">fencing of machinery and plant belonging to the owner and not specifically entrusted to the custody or use of an occupier; </w:t>
      </w:r>
    </w:p>
    <w:p w14:paraId="570982B8" w14:textId="77777777" w:rsidR="00E07484" w:rsidRDefault="00C54230">
      <w:pPr>
        <w:numPr>
          <w:ilvl w:val="1"/>
          <w:numId w:val="136"/>
        </w:numPr>
        <w:ind w:right="13"/>
      </w:pPr>
      <w:r>
        <w:t>safe means of access to the floors or flats and main</w:t>
      </w:r>
      <w:r>
        <w:t xml:space="preserve">tenance and cleanliness of staircases and common passages; </w:t>
      </w:r>
    </w:p>
    <w:p w14:paraId="22E8B632" w14:textId="77777777" w:rsidR="00E07484" w:rsidRDefault="00C54230">
      <w:pPr>
        <w:numPr>
          <w:ilvl w:val="1"/>
          <w:numId w:val="136"/>
        </w:numPr>
        <w:ind w:right="13"/>
      </w:pPr>
      <w:r>
        <w:t xml:space="preserve">precautions in case of fire; </w:t>
      </w:r>
    </w:p>
    <w:p w14:paraId="54A25E7A" w14:textId="77777777" w:rsidR="00E07484" w:rsidRDefault="00C54230">
      <w:pPr>
        <w:numPr>
          <w:ilvl w:val="1"/>
          <w:numId w:val="136"/>
        </w:numPr>
        <w:ind w:right="13"/>
      </w:pPr>
      <w:r>
        <w:t xml:space="preserve">maintenance of hoists and lifts; and </w:t>
      </w:r>
    </w:p>
    <w:p w14:paraId="740F3EA4" w14:textId="77777777" w:rsidR="00E07484" w:rsidRDefault="00C54230">
      <w:pPr>
        <w:numPr>
          <w:ilvl w:val="1"/>
          <w:numId w:val="136"/>
        </w:numPr>
        <w:ind w:right="13"/>
      </w:pPr>
      <w:r>
        <w:t xml:space="preserve">maintenance of any other common facilities provided in the premises. </w:t>
      </w:r>
    </w:p>
    <w:p w14:paraId="07E30EFF" w14:textId="77777777" w:rsidR="00E07484" w:rsidRDefault="00C54230">
      <w:pPr>
        <w:numPr>
          <w:ilvl w:val="0"/>
          <w:numId w:val="136"/>
        </w:numPr>
        <w:ind w:right="13"/>
      </w:pPr>
      <w:r>
        <w:lastRenderedPageBreak/>
        <w:t xml:space="preserve">The Chief Inspector shall have, subject to the control of </w:t>
      </w:r>
      <w:r>
        <w:t>the State Government, power to issue orders to the owner of the premises in respect of the carrying out the provisions of sub-section (</w:t>
      </w:r>
      <w:r>
        <w:rPr>
          <w:i/>
        </w:rPr>
        <w:t>3</w:t>
      </w:r>
      <w:r>
        <w:t xml:space="preserve">). </w:t>
      </w:r>
    </w:p>
    <w:p w14:paraId="2CC2F207" w14:textId="77777777" w:rsidR="00E07484" w:rsidRDefault="00C54230">
      <w:pPr>
        <w:numPr>
          <w:ilvl w:val="0"/>
          <w:numId w:val="136"/>
        </w:numPr>
        <w:ind w:right="13"/>
      </w:pPr>
      <w:r>
        <w:t>The provisions of sub-section (</w:t>
      </w:r>
      <w:r>
        <w:rPr>
          <w:i/>
        </w:rPr>
        <w:t>3</w:t>
      </w:r>
      <w:r>
        <w:t>) relating to the liability of the owner shall apply where in any premises independe</w:t>
      </w:r>
      <w:r>
        <w:t xml:space="preserve">nt rooms with common latrines, urinals and washing facilities are leased to different occupiers for use as separate factories: </w:t>
      </w:r>
    </w:p>
    <w:p w14:paraId="4DCBC285" w14:textId="77777777" w:rsidR="00E07484" w:rsidRDefault="00C54230">
      <w:pPr>
        <w:ind w:left="-15" w:right="13"/>
      </w:pPr>
      <w:r>
        <w:t xml:space="preserve">Provided that the owner shall be responsible also for complying with the requirements relating to the provision and maintenance </w:t>
      </w:r>
      <w:r>
        <w:t xml:space="preserve">of latrines, urinals and washing facilities. </w:t>
      </w:r>
    </w:p>
    <w:p w14:paraId="1CF24933" w14:textId="77777777" w:rsidR="00E07484" w:rsidRDefault="00C54230">
      <w:pPr>
        <w:numPr>
          <w:ilvl w:val="0"/>
          <w:numId w:val="136"/>
        </w:numPr>
        <w:spacing w:after="595"/>
        <w:ind w:right="13"/>
      </w:pPr>
      <w:r>
        <w:t>The Chief Inspector shall have, subject to the control of the State Government, the power to issue orders to the owner of the premises referred to in sub-section (</w:t>
      </w:r>
      <w:r>
        <w:rPr>
          <w:i/>
        </w:rPr>
        <w:t>5</w:t>
      </w:r>
      <w:r>
        <w:t>) in respect of the carrying out of the provis</w:t>
      </w:r>
      <w:r>
        <w:t xml:space="preserve">ions of section 46 or section 48. </w:t>
      </w:r>
    </w:p>
    <w:p w14:paraId="15EEFE0D"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06722106" wp14:editId="6369A2CB">
                <wp:extent cx="1829054" cy="9144"/>
                <wp:effectExtent l="0" t="0" r="0" b="0"/>
                <wp:docPr id="127395" name="Group 12739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36" name="Shape 14543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395" style="width:144.02pt;height:0.719971pt;mso-position-horizontal-relative:char;mso-position-vertical-relative:line" coordsize="18290,91">
                <v:shape id="Shape 14543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C94E802" w14:textId="77777777" w:rsidR="00E07484" w:rsidRDefault="00C54230">
      <w:pPr>
        <w:spacing w:after="13" w:line="248" w:lineRule="auto"/>
        <w:ind w:left="-5" w:right="0" w:hanging="10"/>
      </w:pPr>
      <w:r>
        <w:rPr>
          <w:sz w:val="18"/>
        </w:rPr>
        <w:t xml:space="preserve">1 Subs. by Act 25 of 1954, s. 21, for section 93 </w:t>
      </w:r>
      <w:r>
        <w:rPr>
          <w:sz w:val="16"/>
        </w:rPr>
        <w:t>(w.e.f.</w:t>
      </w:r>
      <w:r>
        <w:rPr>
          <w:sz w:val="18"/>
        </w:rPr>
        <w:t xml:space="preserve"> 7-5-1954</w:t>
      </w:r>
      <w:r>
        <w:rPr>
          <w:sz w:val="16"/>
        </w:rPr>
        <w:t>).</w:t>
      </w:r>
      <w:r>
        <w:rPr>
          <w:rFonts w:ascii="Calibri" w:eastAsia="Calibri" w:hAnsi="Calibri" w:cs="Calibri"/>
          <w:sz w:val="20"/>
        </w:rPr>
        <w:t xml:space="preserve"> </w:t>
      </w:r>
    </w:p>
    <w:p w14:paraId="47953971" w14:textId="77777777" w:rsidR="00E07484" w:rsidRDefault="00E07484">
      <w:pPr>
        <w:sectPr w:rsidR="00E07484">
          <w:headerReference w:type="even" r:id="rId44"/>
          <w:headerReference w:type="default" r:id="rId45"/>
          <w:footerReference w:type="even" r:id="rId46"/>
          <w:footerReference w:type="default" r:id="rId47"/>
          <w:headerReference w:type="first" r:id="rId48"/>
          <w:footerReference w:type="first" r:id="rId49"/>
          <w:pgSz w:w="11906" w:h="16838"/>
          <w:pgMar w:top="1447" w:right="1011" w:bottom="1437" w:left="1532" w:header="720" w:footer="719" w:gutter="0"/>
          <w:cols w:space="720"/>
        </w:sectPr>
      </w:pPr>
    </w:p>
    <w:p w14:paraId="42C97E0A" w14:textId="77777777" w:rsidR="00E07484" w:rsidRDefault="00C54230">
      <w:pPr>
        <w:numPr>
          <w:ilvl w:val="0"/>
          <w:numId w:val="137"/>
        </w:numPr>
        <w:spacing w:after="131"/>
        <w:ind w:right="13"/>
      </w:pPr>
      <w:r>
        <w:lastRenderedPageBreak/>
        <w:t xml:space="preserve">Where in any premises portions of a room or a shed are leased to different occupiers for use as separate factories, the owner of the premises shall be liable for any contravention of the provisions of— </w:t>
      </w:r>
    </w:p>
    <w:p w14:paraId="46F5253E" w14:textId="77777777" w:rsidR="00E07484" w:rsidRDefault="00C54230">
      <w:pPr>
        <w:numPr>
          <w:ilvl w:val="1"/>
          <w:numId w:val="137"/>
        </w:numPr>
        <w:ind w:right="13" w:hanging="326"/>
      </w:pPr>
      <w:r>
        <w:t xml:space="preserve">Chapter III, except sections 14 and 15; </w:t>
      </w:r>
    </w:p>
    <w:p w14:paraId="45A28CAC" w14:textId="77777777" w:rsidR="00E07484" w:rsidRDefault="00C54230">
      <w:pPr>
        <w:numPr>
          <w:ilvl w:val="1"/>
          <w:numId w:val="137"/>
        </w:numPr>
        <w:ind w:right="13" w:hanging="326"/>
      </w:pPr>
      <w:r>
        <w:t xml:space="preserve">Chapter IV, </w:t>
      </w:r>
      <w:r>
        <w:t xml:space="preserve">except sections 22, 23, 27, 34, 35 and 36: </w:t>
      </w:r>
    </w:p>
    <w:p w14:paraId="07FB7176" w14:textId="77777777" w:rsidR="00E07484" w:rsidRDefault="00C54230">
      <w:pPr>
        <w:ind w:left="-15" w:right="13"/>
      </w:pPr>
      <w:r>
        <w:t xml:space="preserve">Provided that in respect of the provisions of sections 21, 24 and 32 </w:t>
      </w:r>
      <w:r>
        <w:t xml:space="preserve">the owner's </w:t>
      </w:r>
      <w:proofErr w:type="gramStart"/>
      <w:r>
        <w:t>liability</w:t>
      </w:r>
      <w:proofErr w:type="gramEnd"/>
      <w:r>
        <w:t xml:space="preserve"> shall be only in so far as such provisions relate to things under his control: </w:t>
      </w:r>
    </w:p>
    <w:p w14:paraId="543C8093" w14:textId="77777777" w:rsidR="00E07484" w:rsidRDefault="00C54230">
      <w:pPr>
        <w:spacing w:after="67" w:line="304" w:lineRule="auto"/>
        <w:ind w:left="-15" w:right="196"/>
      </w:pPr>
      <w:r>
        <w:t>Provided further that the occupier shall be responsible for complying with the provisions of                   Chapter IV in respect of plant and machiner</w:t>
      </w:r>
      <w:r>
        <w:t>y belonging to or supplied by him; (</w:t>
      </w:r>
      <w:r>
        <w:rPr>
          <w:i/>
        </w:rPr>
        <w:t>iii</w:t>
      </w:r>
      <w:r>
        <w:t xml:space="preserve">) section 42. </w:t>
      </w:r>
    </w:p>
    <w:p w14:paraId="301D76E6" w14:textId="77777777" w:rsidR="00E07484" w:rsidRDefault="00C54230">
      <w:pPr>
        <w:numPr>
          <w:ilvl w:val="0"/>
          <w:numId w:val="137"/>
        </w:numPr>
        <w:ind w:right="13"/>
      </w:pPr>
      <w:r>
        <w:t>The Chief Inspector shall have, subject to the control of the State Government, power to issue orders to the owner of the premises in respect of the carrying out the provisions of sub-section (</w:t>
      </w:r>
      <w:r>
        <w:rPr>
          <w:i/>
        </w:rPr>
        <w:t>7</w:t>
      </w:r>
      <w:r>
        <w:t xml:space="preserve">). </w:t>
      </w:r>
    </w:p>
    <w:p w14:paraId="756713D1" w14:textId="77777777" w:rsidR="00E07484" w:rsidRDefault="00C54230">
      <w:pPr>
        <w:numPr>
          <w:ilvl w:val="0"/>
          <w:numId w:val="137"/>
        </w:numPr>
        <w:ind w:right="13"/>
      </w:pPr>
      <w:r>
        <w:t>In r</w:t>
      </w:r>
      <w:r>
        <w:t>espect of sub-sections (</w:t>
      </w:r>
      <w:r>
        <w:rPr>
          <w:i/>
        </w:rPr>
        <w:t>5</w:t>
      </w:r>
      <w:r>
        <w:t>) and (</w:t>
      </w:r>
      <w:r>
        <w:rPr>
          <w:i/>
        </w:rPr>
        <w:t>7</w:t>
      </w:r>
      <w:r>
        <w:t xml:space="preserve">), while computing for the purposes of any of the provisions of this Act the total number of workers employed, the whole of the premises shall be deemed to be a single factory.] </w:t>
      </w:r>
    </w:p>
    <w:p w14:paraId="0E7036F5" w14:textId="77777777" w:rsidR="00E07484" w:rsidRDefault="00C54230">
      <w:pPr>
        <w:numPr>
          <w:ilvl w:val="0"/>
          <w:numId w:val="138"/>
        </w:numPr>
        <w:ind w:right="188"/>
      </w:pPr>
      <w:r>
        <w:rPr>
          <w:b/>
        </w:rPr>
        <w:t xml:space="preserve">Enhanced penalty after previous </w:t>
      </w:r>
      <w:proofErr w:type="gramStart"/>
      <w:r>
        <w:rPr>
          <w:b/>
        </w:rPr>
        <w:t>conviction.—</w:t>
      </w:r>
      <w:proofErr w:type="gramEnd"/>
      <w:r>
        <w:rPr>
          <w:vertAlign w:val="superscript"/>
        </w:rPr>
        <w:t>1</w:t>
      </w:r>
      <w:r>
        <w:t>[(</w:t>
      </w:r>
      <w:r>
        <w:rPr>
          <w:i/>
        </w:rPr>
        <w:t>1</w:t>
      </w:r>
      <w:r>
        <w:t>)] If any person who has been convicted of any offence punishable under section 92 is again guilty of an offence involving a contravention of the same provision, he shall be punishable on a subsequent conviction with imprisonment for a term which may e</w:t>
      </w:r>
      <w:r>
        <w:t xml:space="preserve">xtend to </w:t>
      </w:r>
      <w:r>
        <w:rPr>
          <w:vertAlign w:val="superscript"/>
        </w:rPr>
        <w:t>2</w:t>
      </w:r>
      <w:r>
        <w:t xml:space="preserve">[three years] or with fine </w:t>
      </w:r>
      <w:r>
        <w:rPr>
          <w:vertAlign w:val="superscript"/>
        </w:rPr>
        <w:t>3</w:t>
      </w:r>
      <w:r>
        <w:t xml:space="preserve">[which shall not be less than </w:t>
      </w:r>
      <w:r>
        <w:rPr>
          <w:vertAlign w:val="superscript"/>
        </w:rPr>
        <w:t>4</w:t>
      </w:r>
      <w:r>
        <w:t xml:space="preserve">[ten thousand rupees] but which may extend to </w:t>
      </w:r>
      <w:r>
        <w:rPr>
          <w:vertAlign w:val="superscript"/>
        </w:rPr>
        <w:t>5</w:t>
      </w:r>
      <w:r>
        <w:t xml:space="preserve">[two lakh rupees]] or with both: </w:t>
      </w:r>
    </w:p>
    <w:p w14:paraId="01F91C91" w14:textId="77777777" w:rsidR="00E07484" w:rsidRDefault="00C54230">
      <w:pPr>
        <w:spacing w:after="139"/>
        <w:ind w:left="-15" w:right="13"/>
      </w:pPr>
      <w:r>
        <w:rPr>
          <w:vertAlign w:val="superscript"/>
        </w:rPr>
        <w:t>6</w:t>
      </w:r>
      <w:r>
        <w:t>[Provided that the court may, for any adequate and special reasons to be mentioned in the judgment, impos</w:t>
      </w:r>
      <w:r>
        <w:t xml:space="preserve">e a fine of less than </w:t>
      </w:r>
      <w:r>
        <w:rPr>
          <w:vertAlign w:val="superscript"/>
        </w:rPr>
        <w:t>4</w:t>
      </w:r>
      <w:r>
        <w:t xml:space="preserve">[ten thousand rupees]: </w:t>
      </w:r>
    </w:p>
    <w:p w14:paraId="4CC985B2" w14:textId="77777777" w:rsidR="00E07484" w:rsidRDefault="00C54230">
      <w:pPr>
        <w:spacing w:after="0"/>
        <w:ind w:left="-15" w:right="13"/>
      </w:pPr>
      <w:r>
        <w:t xml:space="preserve">Provided further that where contravention of any of the provisions of Chapter IV or any rule made thereunder or under section 87 has resulted in an </w:t>
      </w:r>
      <w:proofErr w:type="gramStart"/>
      <w:r>
        <w:t>accident causing</w:t>
      </w:r>
      <w:proofErr w:type="gramEnd"/>
      <w:r>
        <w:t xml:space="preserve"> death or serious bodily injury, the fine </w:t>
      </w:r>
    </w:p>
    <w:p w14:paraId="6A1ADF25" w14:textId="77777777" w:rsidR="00E07484" w:rsidRDefault="00C54230">
      <w:pPr>
        <w:spacing w:after="146"/>
        <w:ind w:left="-15" w:right="13" w:firstLine="0"/>
      </w:pPr>
      <w:r>
        <w:t>sh</w:t>
      </w:r>
      <w:r>
        <w:t xml:space="preserve">all not be less than </w:t>
      </w:r>
      <w:r>
        <w:rPr>
          <w:vertAlign w:val="superscript"/>
        </w:rPr>
        <w:t>7</w:t>
      </w:r>
      <w:r>
        <w:t xml:space="preserve">[thirty-five thousand rupees] in the case of an </w:t>
      </w:r>
      <w:proofErr w:type="gramStart"/>
      <w:r>
        <w:t>accident causing</w:t>
      </w:r>
      <w:proofErr w:type="gramEnd"/>
      <w:r>
        <w:t xml:space="preserve"> death and                   </w:t>
      </w:r>
      <w:r>
        <w:rPr>
          <w:vertAlign w:val="superscript"/>
        </w:rPr>
        <w:t>8</w:t>
      </w:r>
      <w:r>
        <w:t xml:space="preserve">[ten thousand rupees] in the case of an accident causing serious bodily injury.] </w:t>
      </w:r>
    </w:p>
    <w:p w14:paraId="23EF8B59" w14:textId="77777777" w:rsidR="00E07484" w:rsidRDefault="00C54230">
      <w:pPr>
        <w:ind w:left="-15" w:right="189"/>
      </w:pPr>
      <w:r>
        <w:rPr>
          <w:vertAlign w:val="superscript"/>
        </w:rPr>
        <w:t>9</w:t>
      </w:r>
      <w:r>
        <w:t>[(</w:t>
      </w:r>
      <w:r>
        <w:rPr>
          <w:i/>
        </w:rPr>
        <w:t>2</w:t>
      </w:r>
      <w:r>
        <w:t>) For the purposes of sub-section (</w:t>
      </w:r>
      <w:r>
        <w:rPr>
          <w:i/>
        </w:rPr>
        <w:t>1</w:t>
      </w:r>
      <w:r>
        <w:t xml:space="preserve">) no cognizance shall be taken of any conviction made more than two years before the commission of the offence for which the person is subsequently being convicted.] </w:t>
      </w:r>
    </w:p>
    <w:p w14:paraId="37C1A74E" w14:textId="77777777" w:rsidR="00E07484" w:rsidRDefault="00C54230">
      <w:pPr>
        <w:numPr>
          <w:ilvl w:val="0"/>
          <w:numId w:val="138"/>
        </w:numPr>
        <w:spacing w:after="147"/>
        <w:ind w:right="188"/>
      </w:pPr>
      <w:r>
        <w:rPr>
          <w:b/>
        </w:rPr>
        <w:t>Penalty for obstructing Inspector.—</w:t>
      </w:r>
      <w:r>
        <w:t xml:space="preserve">Whoever </w:t>
      </w:r>
      <w:proofErr w:type="spellStart"/>
      <w:r>
        <w:t>willfully</w:t>
      </w:r>
      <w:proofErr w:type="spellEnd"/>
      <w:r>
        <w:t xml:space="preserve"> obstructs an Inspector in the exerci</w:t>
      </w:r>
      <w:r>
        <w:t>se of any power conferred on him by or under this Act, or fails to produce on demand by an Inspector any registers or other documents in his custody kept in pursuance of this Act or of any rules made thereunder, or conceals or prevents any worker in a fact</w:t>
      </w:r>
      <w:r>
        <w:t xml:space="preserve">ory from appearing before, or being examined by, a n Inspector, shall be punishable with imprisonment for a term which may extend to </w:t>
      </w:r>
      <w:r>
        <w:rPr>
          <w:vertAlign w:val="superscript"/>
        </w:rPr>
        <w:t>10</w:t>
      </w:r>
      <w:r>
        <w:t xml:space="preserve">[six months] or with fine which may extend to </w:t>
      </w:r>
      <w:r>
        <w:rPr>
          <w:vertAlign w:val="superscript"/>
        </w:rPr>
        <w:t>11</w:t>
      </w:r>
      <w:r>
        <w:t xml:space="preserve">[ten thousand rupees] or with both. </w:t>
      </w:r>
    </w:p>
    <w:p w14:paraId="1B3C2A3D" w14:textId="77777777" w:rsidR="00E07484" w:rsidRDefault="00C54230">
      <w:pPr>
        <w:spacing w:after="726" w:line="259" w:lineRule="auto"/>
        <w:ind w:right="0" w:firstLine="0"/>
        <w:jc w:val="left"/>
      </w:pPr>
      <w:r>
        <w:rPr>
          <w:b/>
        </w:rPr>
        <w:t xml:space="preserve"> </w:t>
      </w:r>
      <w:r>
        <w:rPr>
          <w:b/>
        </w:rPr>
        <w:tab/>
        <w:t xml:space="preserve"> </w:t>
      </w:r>
    </w:p>
    <w:p w14:paraId="6E2D23E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69727C0" wp14:editId="4FDCE111">
                <wp:extent cx="1829054" cy="9144"/>
                <wp:effectExtent l="0" t="0" r="0" b="0"/>
                <wp:docPr id="122612" name="Group 12261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48" name="Shape 14544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2612" style="width:144.02pt;height:0.719971pt;mso-position-horizontal-relative:char;mso-position-vertical-relative:line" coordsize="18290,91">
                <v:shape id="Shape 14544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4C7222B" w14:textId="77777777" w:rsidR="00E07484" w:rsidRDefault="00C54230">
      <w:pPr>
        <w:numPr>
          <w:ilvl w:val="0"/>
          <w:numId w:val="139"/>
        </w:numPr>
        <w:spacing w:after="13" w:line="248" w:lineRule="auto"/>
        <w:ind w:right="0" w:hanging="271"/>
      </w:pPr>
      <w:r>
        <w:rPr>
          <w:sz w:val="18"/>
        </w:rPr>
        <w:t>Section 94 renumbered is sub-section (</w:t>
      </w:r>
      <w:r>
        <w:rPr>
          <w:i/>
          <w:sz w:val="18"/>
        </w:rPr>
        <w:t>1</w:t>
      </w:r>
      <w:r>
        <w:rPr>
          <w:sz w:val="18"/>
        </w:rPr>
        <w:t xml:space="preserve">) thereof by Act 94 of 1976, s. 41 (w.e.f. 26-10-1976). </w:t>
      </w:r>
    </w:p>
    <w:p w14:paraId="7676AFF2" w14:textId="77777777" w:rsidR="00E07484" w:rsidRDefault="00C54230">
      <w:pPr>
        <w:numPr>
          <w:ilvl w:val="0"/>
          <w:numId w:val="139"/>
        </w:numPr>
        <w:spacing w:after="13" w:line="248" w:lineRule="auto"/>
        <w:ind w:right="0" w:hanging="271"/>
      </w:pPr>
      <w:r>
        <w:rPr>
          <w:sz w:val="18"/>
        </w:rPr>
        <w:t xml:space="preserve">Subs. by Act 20 of 1987, s. 31, for “six months” (w.e.f. 1-12-1987). </w:t>
      </w:r>
    </w:p>
    <w:p w14:paraId="4248DF6F" w14:textId="77777777" w:rsidR="00E07484" w:rsidRDefault="00C54230">
      <w:pPr>
        <w:numPr>
          <w:ilvl w:val="0"/>
          <w:numId w:val="139"/>
        </w:numPr>
        <w:spacing w:after="13" w:line="248" w:lineRule="auto"/>
        <w:ind w:right="0" w:hanging="271"/>
      </w:pPr>
      <w:r>
        <w:rPr>
          <w:sz w:val="18"/>
        </w:rPr>
        <w:t>Subs. by Act 94 of 1976, s. 41, for “which may extend to one thousand rupees” (w.e.f. 26-1</w:t>
      </w:r>
      <w:r>
        <w:rPr>
          <w:sz w:val="18"/>
        </w:rPr>
        <w:t xml:space="preserve">0-1976). </w:t>
      </w:r>
    </w:p>
    <w:p w14:paraId="00B07D5F" w14:textId="77777777" w:rsidR="00E07484" w:rsidRDefault="00C54230">
      <w:pPr>
        <w:numPr>
          <w:ilvl w:val="0"/>
          <w:numId w:val="139"/>
        </w:numPr>
        <w:spacing w:after="13" w:line="248" w:lineRule="auto"/>
        <w:ind w:right="0" w:hanging="271"/>
      </w:pPr>
      <w:r>
        <w:rPr>
          <w:sz w:val="18"/>
        </w:rPr>
        <w:t xml:space="preserve">Subs. by Act 20 of 1987, s. 31, for “two hundred rupees” (w.e.f. 1-12-1987). </w:t>
      </w:r>
    </w:p>
    <w:p w14:paraId="0DC64309" w14:textId="77777777" w:rsidR="00E07484" w:rsidRDefault="00C54230">
      <w:pPr>
        <w:numPr>
          <w:ilvl w:val="0"/>
          <w:numId w:val="139"/>
        </w:numPr>
        <w:spacing w:after="13" w:line="248" w:lineRule="auto"/>
        <w:ind w:right="0" w:hanging="271"/>
      </w:pPr>
      <w:r>
        <w:rPr>
          <w:sz w:val="18"/>
        </w:rPr>
        <w:t xml:space="preserve">Subs. by s. 31, </w:t>
      </w:r>
      <w:r>
        <w:rPr>
          <w:i/>
          <w:sz w:val="18"/>
        </w:rPr>
        <w:t>ibid.,</w:t>
      </w:r>
      <w:r>
        <w:rPr>
          <w:sz w:val="18"/>
        </w:rPr>
        <w:t xml:space="preserve"> for “five thousand rupees” (w.e.f. 1-12-1987). </w:t>
      </w:r>
    </w:p>
    <w:p w14:paraId="0A06797B" w14:textId="77777777" w:rsidR="00E07484" w:rsidRDefault="00C54230">
      <w:pPr>
        <w:numPr>
          <w:ilvl w:val="0"/>
          <w:numId w:val="139"/>
        </w:numPr>
        <w:spacing w:after="13" w:line="248" w:lineRule="auto"/>
        <w:ind w:right="0" w:hanging="271"/>
      </w:pPr>
      <w:r>
        <w:rPr>
          <w:sz w:val="18"/>
        </w:rPr>
        <w:t>Subs. by Act 94 of 1976, s. 41, for the proviso (w.e.f. 26-10-1976).</w:t>
      </w:r>
      <w:r>
        <w:rPr>
          <w:rFonts w:ascii="Calibri" w:eastAsia="Calibri" w:hAnsi="Calibri" w:cs="Calibri"/>
          <w:sz w:val="20"/>
        </w:rPr>
        <w:t xml:space="preserve"> </w:t>
      </w:r>
    </w:p>
    <w:p w14:paraId="356F0E0E" w14:textId="77777777" w:rsidR="00E07484" w:rsidRDefault="00C54230">
      <w:pPr>
        <w:numPr>
          <w:ilvl w:val="0"/>
          <w:numId w:val="139"/>
        </w:numPr>
        <w:spacing w:after="13" w:line="248" w:lineRule="auto"/>
        <w:ind w:right="0" w:hanging="271"/>
      </w:pPr>
      <w:r>
        <w:rPr>
          <w:sz w:val="18"/>
        </w:rPr>
        <w:t>Subs. by Act 20 of 1987, s.</w:t>
      </w:r>
      <w:r>
        <w:rPr>
          <w:sz w:val="18"/>
        </w:rPr>
        <w:t xml:space="preserve"> 31, for “two thousand </w:t>
      </w:r>
      <w:proofErr w:type="spellStart"/>
      <w:r>
        <w:rPr>
          <w:sz w:val="18"/>
        </w:rPr>
        <w:t>rupess</w:t>
      </w:r>
      <w:proofErr w:type="spellEnd"/>
      <w:r>
        <w:rPr>
          <w:sz w:val="18"/>
        </w:rPr>
        <w:t xml:space="preserve">” (w.e.f. 1-12-1987). </w:t>
      </w:r>
    </w:p>
    <w:p w14:paraId="007B1149" w14:textId="77777777" w:rsidR="00E07484" w:rsidRDefault="00C54230">
      <w:pPr>
        <w:numPr>
          <w:ilvl w:val="0"/>
          <w:numId w:val="139"/>
        </w:numPr>
        <w:spacing w:after="13" w:line="248" w:lineRule="auto"/>
        <w:ind w:right="0" w:hanging="271"/>
      </w:pPr>
      <w:r>
        <w:rPr>
          <w:sz w:val="18"/>
        </w:rPr>
        <w:t xml:space="preserve">Subs. by s. 31, </w:t>
      </w:r>
      <w:r>
        <w:rPr>
          <w:i/>
          <w:sz w:val="18"/>
        </w:rPr>
        <w:t>ibid.,</w:t>
      </w:r>
      <w:r>
        <w:rPr>
          <w:sz w:val="18"/>
        </w:rPr>
        <w:t xml:space="preserve"> for “one thousand rupees” (w.e.f. 1-12-1987). </w:t>
      </w:r>
    </w:p>
    <w:p w14:paraId="0C52BF64" w14:textId="77777777" w:rsidR="00E07484" w:rsidRDefault="00C54230">
      <w:pPr>
        <w:numPr>
          <w:ilvl w:val="0"/>
          <w:numId w:val="139"/>
        </w:numPr>
        <w:spacing w:after="13" w:line="248" w:lineRule="auto"/>
        <w:ind w:right="0" w:hanging="271"/>
      </w:pPr>
      <w:r>
        <w:rPr>
          <w:sz w:val="18"/>
        </w:rPr>
        <w:t xml:space="preserve">Ins. by Act 94 of 1976, s. 41 (w.e.f. 26-10-1976). </w:t>
      </w:r>
    </w:p>
    <w:p w14:paraId="5D8516B3" w14:textId="77777777" w:rsidR="00E07484" w:rsidRDefault="00C54230">
      <w:pPr>
        <w:numPr>
          <w:ilvl w:val="0"/>
          <w:numId w:val="139"/>
        </w:numPr>
        <w:spacing w:after="13" w:line="248" w:lineRule="auto"/>
        <w:ind w:right="0" w:hanging="271"/>
      </w:pPr>
      <w:r>
        <w:rPr>
          <w:sz w:val="18"/>
        </w:rPr>
        <w:t xml:space="preserve">Subs. by Act 20 of 1987, s. 32, for “three months” (w.e.f. 1-12-1987). </w:t>
      </w:r>
    </w:p>
    <w:p w14:paraId="55C4BF49" w14:textId="77777777" w:rsidR="00E07484" w:rsidRDefault="00C54230">
      <w:pPr>
        <w:numPr>
          <w:ilvl w:val="0"/>
          <w:numId w:val="139"/>
        </w:numPr>
        <w:spacing w:after="13" w:line="248" w:lineRule="auto"/>
        <w:ind w:right="0" w:hanging="271"/>
      </w:pPr>
      <w:r>
        <w:rPr>
          <w:sz w:val="18"/>
        </w:rPr>
        <w:t>Subs. by s</w:t>
      </w:r>
      <w:r>
        <w:rPr>
          <w:sz w:val="18"/>
        </w:rPr>
        <w:t xml:space="preserve">. 32, </w:t>
      </w:r>
      <w:r>
        <w:rPr>
          <w:i/>
          <w:sz w:val="18"/>
        </w:rPr>
        <w:t>ibid.,</w:t>
      </w:r>
      <w:r>
        <w:rPr>
          <w:sz w:val="18"/>
        </w:rPr>
        <w:t xml:space="preserve"> for “five thousand rupees” (w.e.f. 1-12-1987). </w:t>
      </w:r>
    </w:p>
    <w:p w14:paraId="77EB250A" w14:textId="77777777" w:rsidR="00E07484" w:rsidRDefault="00C54230">
      <w:pPr>
        <w:spacing w:after="96" w:line="259" w:lineRule="auto"/>
        <w:ind w:left="360" w:right="0" w:firstLine="0"/>
        <w:jc w:val="left"/>
      </w:pPr>
      <w:r>
        <w:rPr>
          <w:b/>
        </w:rPr>
        <w:lastRenderedPageBreak/>
        <w:t xml:space="preserve"> </w:t>
      </w:r>
    </w:p>
    <w:p w14:paraId="12F8E274" w14:textId="77777777" w:rsidR="00E07484" w:rsidRDefault="00C54230">
      <w:pPr>
        <w:spacing w:after="99" w:line="259" w:lineRule="auto"/>
        <w:ind w:left="360" w:right="0" w:firstLine="0"/>
        <w:jc w:val="left"/>
      </w:pPr>
      <w:r>
        <w:rPr>
          <w:b/>
        </w:rPr>
        <w:t xml:space="preserve"> </w:t>
      </w:r>
    </w:p>
    <w:p w14:paraId="71142C51" w14:textId="77777777" w:rsidR="00E07484" w:rsidRDefault="00C54230">
      <w:pPr>
        <w:numPr>
          <w:ilvl w:val="1"/>
          <w:numId w:val="139"/>
        </w:numPr>
        <w:ind w:right="188"/>
      </w:pPr>
      <w:r>
        <w:rPr>
          <w:b/>
        </w:rPr>
        <w:t>Penalty for wrongfully disclosing results of analysis under section 91.—</w:t>
      </w:r>
      <w:r>
        <w:t>Whoever, except in so far as it may be necessary for the purposes of a prosecution for any offence punishable under thi</w:t>
      </w:r>
      <w:r>
        <w:t xml:space="preserve">s Act, publishes or discloses to any person the results of an analysis made under section 91, shall be punishable with imprisonment for a term which may extend to </w:t>
      </w:r>
      <w:r>
        <w:rPr>
          <w:vertAlign w:val="superscript"/>
        </w:rPr>
        <w:t>1</w:t>
      </w:r>
      <w:r>
        <w:t xml:space="preserve">[six months] or with fine which may extend                   to </w:t>
      </w:r>
      <w:r>
        <w:rPr>
          <w:vertAlign w:val="superscript"/>
        </w:rPr>
        <w:t>2</w:t>
      </w:r>
      <w:r>
        <w:t>[ten thousand rupees] or wi</w:t>
      </w:r>
      <w:r>
        <w:t xml:space="preserve">th both. </w:t>
      </w:r>
    </w:p>
    <w:p w14:paraId="2DF517C3" w14:textId="77777777" w:rsidR="00E07484" w:rsidRDefault="00C54230">
      <w:pPr>
        <w:ind w:left="-15" w:right="189"/>
      </w:pPr>
      <w:r>
        <w:rPr>
          <w:vertAlign w:val="superscript"/>
        </w:rPr>
        <w:t>3</w:t>
      </w:r>
      <w:r>
        <w:t>[</w:t>
      </w:r>
      <w:r>
        <w:rPr>
          <w:b/>
        </w:rPr>
        <w:t>96A. Penalty for contravention of the provisions of sections 41B, 41 C and 41 H.—</w:t>
      </w:r>
      <w:r>
        <w:t>(</w:t>
      </w:r>
      <w:r>
        <w:rPr>
          <w:i/>
        </w:rPr>
        <w:t>1</w:t>
      </w:r>
      <w:r>
        <w:t>) Whoever fails to comply with or contravenes any of the provisions of sections 41B , 41 C or 41 H or the rules made thereunder, shall, in respect of such failur</w:t>
      </w:r>
      <w:r>
        <w:t>e or contravention, be punishable with imprisonment for a term which may extend to seven years and with fine which may extend to two lakh rupees, and in case the failure or contravention continues, with additional fine which may extend to five thousand rup</w:t>
      </w:r>
      <w:r>
        <w:t xml:space="preserve">ees for every day during which such failure or contravention continues after the conviction for the first such failure or contravention. </w:t>
      </w:r>
    </w:p>
    <w:p w14:paraId="2E9D62E4" w14:textId="77777777" w:rsidR="00E07484" w:rsidRDefault="00C54230">
      <w:pPr>
        <w:ind w:left="-15" w:right="191"/>
      </w:pPr>
      <w:r>
        <w:t>(</w:t>
      </w:r>
      <w:r>
        <w:rPr>
          <w:i/>
        </w:rPr>
        <w:t>2</w:t>
      </w:r>
      <w:r>
        <w:t>) If the failure or contravention referred to in sub-section (</w:t>
      </w:r>
      <w:r>
        <w:rPr>
          <w:i/>
        </w:rPr>
        <w:t>1</w:t>
      </w:r>
      <w:r>
        <w:t>) continues beyond a period of one year after the dat</w:t>
      </w:r>
      <w:r>
        <w:t xml:space="preserve">e of conviction, the offender shall be punishable with imprisonment for a term which may extend to ten years.] </w:t>
      </w:r>
    </w:p>
    <w:p w14:paraId="66E79081" w14:textId="77777777" w:rsidR="00E07484" w:rsidRDefault="00C54230">
      <w:pPr>
        <w:numPr>
          <w:ilvl w:val="1"/>
          <w:numId w:val="139"/>
        </w:numPr>
        <w:ind w:right="188"/>
      </w:pPr>
      <w:r>
        <w:rPr>
          <w:b/>
        </w:rPr>
        <w:t xml:space="preserve">Offences by </w:t>
      </w:r>
      <w:proofErr w:type="gramStart"/>
      <w:r>
        <w:rPr>
          <w:b/>
        </w:rPr>
        <w:t>workers.—</w:t>
      </w:r>
      <w:proofErr w:type="gramEnd"/>
      <w:r>
        <w:t>(</w:t>
      </w:r>
      <w:r>
        <w:rPr>
          <w:i/>
        </w:rPr>
        <w:t>1</w:t>
      </w:r>
      <w:r>
        <w:t xml:space="preserve">) Subject to the provisions of section 111 , if any worker employed in a factory contravenes any provision of this Act or any rules or orders made thereunder, imposing any duty or liability on workers, he shall be punishable with fine which may extend to </w:t>
      </w:r>
      <w:r>
        <w:rPr>
          <w:vertAlign w:val="superscript"/>
        </w:rPr>
        <w:t>4</w:t>
      </w:r>
      <w:r>
        <w:t xml:space="preserve">[five hundred rupees]. </w:t>
      </w:r>
    </w:p>
    <w:p w14:paraId="5C9F903C" w14:textId="77777777" w:rsidR="00E07484" w:rsidRDefault="00C54230">
      <w:pPr>
        <w:ind w:left="-15" w:right="189"/>
      </w:pPr>
      <w:r>
        <w:t>(</w:t>
      </w:r>
      <w:r>
        <w:rPr>
          <w:i/>
        </w:rPr>
        <w:t>2</w:t>
      </w:r>
      <w:r>
        <w:t>) Where a worker is convicted of an offence punishable under sub-section (</w:t>
      </w:r>
      <w:r>
        <w:rPr>
          <w:i/>
        </w:rPr>
        <w:t>1</w:t>
      </w:r>
      <w:r>
        <w:t>) the occupier or manager of the factory shall not be deemed to be guilty of an offence in respect of that contravention, unless it is proved that he faile</w:t>
      </w:r>
      <w:r>
        <w:t xml:space="preserve">d to take all reasonable measures for its prevention. </w:t>
      </w:r>
    </w:p>
    <w:p w14:paraId="706D32CC" w14:textId="77777777" w:rsidR="00E07484" w:rsidRDefault="00C54230">
      <w:pPr>
        <w:numPr>
          <w:ilvl w:val="1"/>
          <w:numId w:val="139"/>
        </w:numPr>
        <w:ind w:right="188"/>
      </w:pPr>
      <w:r>
        <w:rPr>
          <w:b/>
        </w:rPr>
        <w:t>Penalty for using false certificate of fitness.—</w:t>
      </w:r>
      <w:r>
        <w:t>Whoever knowingly uses or attempts to use, as a certificate of fitness granted to himself under section 70 , a certificate granted to another person unde</w:t>
      </w:r>
      <w:r>
        <w:t xml:space="preserve">r that section, or who, having procured such a certificate, knowingly allows it to be used, or an attempt to use it to be made, by another person, shall be punishable with imprisonment for a term which may extend                   to </w:t>
      </w:r>
      <w:r>
        <w:rPr>
          <w:vertAlign w:val="superscript"/>
        </w:rPr>
        <w:t>5</w:t>
      </w:r>
      <w:r>
        <w:t xml:space="preserve">[two months] or with </w:t>
      </w:r>
      <w:r>
        <w:t xml:space="preserve">fine which may extend to </w:t>
      </w:r>
      <w:r>
        <w:rPr>
          <w:vertAlign w:val="superscript"/>
        </w:rPr>
        <w:t>6</w:t>
      </w:r>
      <w:r>
        <w:t xml:space="preserve">[one thousand rupees] or with both. </w:t>
      </w:r>
    </w:p>
    <w:p w14:paraId="2842B69E" w14:textId="77777777" w:rsidR="00E07484" w:rsidRDefault="00C54230">
      <w:pPr>
        <w:numPr>
          <w:ilvl w:val="1"/>
          <w:numId w:val="139"/>
        </w:numPr>
        <w:ind w:right="188"/>
      </w:pPr>
      <w:r>
        <w:rPr>
          <w:b/>
        </w:rPr>
        <w:t xml:space="preserve">Penalty for permitting double employment of </w:t>
      </w:r>
      <w:proofErr w:type="gramStart"/>
      <w:r>
        <w:rPr>
          <w:b/>
        </w:rPr>
        <w:t>child.—</w:t>
      </w:r>
      <w:proofErr w:type="gramEnd"/>
      <w:r>
        <w:t>If a child works in a factory on any day on which he has already been working in another factory, the parent or guardian of the child or the person having custody of or control over him or obtaining any direct benefit from his wages, shall be punishable wi</w:t>
      </w:r>
      <w:r>
        <w:t xml:space="preserve">th fine which may extend to </w:t>
      </w:r>
      <w:r>
        <w:rPr>
          <w:vertAlign w:val="superscript"/>
        </w:rPr>
        <w:t>7</w:t>
      </w:r>
      <w:r>
        <w:t xml:space="preserve">[one thousand rupees], unless it appears to the Court that the child so worked without the consent or connivance of such parent, guardian or person. </w:t>
      </w:r>
    </w:p>
    <w:p w14:paraId="2264A4A4" w14:textId="77777777" w:rsidR="00E07484" w:rsidRDefault="00C54230">
      <w:pPr>
        <w:numPr>
          <w:ilvl w:val="1"/>
          <w:numId w:val="139"/>
        </w:numPr>
        <w:spacing w:after="109" w:line="248" w:lineRule="auto"/>
        <w:ind w:right="188"/>
      </w:pPr>
      <w:r>
        <w:t>[</w:t>
      </w:r>
      <w:r>
        <w:rPr>
          <w:i/>
        </w:rPr>
        <w:t>Detention of occupier in certain cases.</w:t>
      </w:r>
      <w:r>
        <w:t xml:space="preserve">] </w:t>
      </w:r>
      <w:r>
        <w:rPr>
          <w:i/>
        </w:rPr>
        <w:t>Rep. by the Factories (Amendment) A</w:t>
      </w:r>
      <w:r>
        <w:rPr>
          <w:i/>
        </w:rPr>
        <w:t xml:space="preserve">ct, </w:t>
      </w:r>
      <w:r>
        <w:t xml:space="preserve">1987                </w:t>
      </w:r>
      <w:proofErr w:type="gramStart"/>
      <w:r>
        <w:t xml:space="preserve">   (</w:t>
      </w:r>
      <w:proofErr w:type="gramEnd"/>
      <w:r>
        <w:t>20</w:t>
      </w:r>
      <w:r>
        <w:rPr>
          <w:i/>
        </w:rPr>
        <w:t xml:space="preserve"> of</w:t>
      </w:r>
      <w:r>
        <w:t xml:space="preserve"> 1987), s. 38 (</w:t>
      </w:r>
      <w:r>
        <w:rPr>
          <w:i/>
        </w:rPr>
        <w:t>w.e.f.</w:t>
      </w:r>
      <w:r>
        <w:t xml:space="preserve"> 1-12-1987). </w:t>
      </w:r>
    </w:p>
    <w:p w14:paraId="0A0CE7DF" w14:textId="77777777" w:rsidR="00E07484" w:rsidRDefault="00C54230">
      <w:pPr>
        <w:numPr>
          <w:ilvl w:val="1"/>
          <w:numId w:val="139"/>
        </w:numPr>
        <w:ind w:right="188"/>
      </w:pPr>
      <w:r>
        <w:rPr>
          <w:b/>
        </w:rPr>
        <w:t>Exemption of occupier or manager from liability in certain cases.—</w:t>
      </w:r>
      <w:r>
        <w:t>Where the occupier or manager of a factory is charged with an offence punishable under this Act, he shall be entitled, upo</w:t>
      </w:r>
      <w:r>
        <w:t>n complaint duly made by him and on giving to the prosecutor not less than three clear days' notice in writing of his intention so to do, to have any other person whom he charges as the actual offender brought before the Court at the time appointed for hea</w:t>
      </w:r>
      <w:r>
        <w:t xml:space="preserve">ring the charge; and if, after the commission of the offence has been proved, the occupier or manager of the factory, as the case may be, proves to the satisfaction of the Court— </w:t>
      </w:r>
    </w:p>
    <w:p w14:paraId="2C2803A5" w14:textId="77777777" w:rsidR="00E07484" w:rsidRDefault="00C54230">
      <w:pPr>
        <w:spacing w:after="37"/>
        <w:ind w:left="720" w:right="13" w:firstLine="0"/>
      </w:pPr>
      <w:r>
        <w:t>(</w:t>
      </w:r>
      <w:r>
        <w:rPr>
          <w:i/>
        </w:rPr>
        <w:t>a</w:t>
      </w:r>
      <w:r>
        <w:t>) that he has used due diligence to enforce the execution of this Act, and</w:t>
      </w:r>
      <w:r>
        <w:t xml:space="preserve"> </w:t>
      </w:r>
    </w:p>
    <w:p w14:paraId="16209C2C"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7B32DBA" wp14:editId="5FEE2FA1">
                <wp:extent cx="1829054" cy="9144"/>
                <wp:effectExtent l="0" t="0" r="0" b="0"/>
                <wp:docPr id="127920" name="Group 12792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50" name="Shape 14545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920" style="width:144.02pt;height:0.720032pt;mso-position-horizontal-relative:char;mso-position-vertical-relative:line" coordsize="18290,91">
                <v:shape id="Shape 14545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C14058B" w14:textId="77777777" w:rsidR="00E07484" w:rsidRDefault="00C54230">
      <w:pPr>
        <w:numPr>
          <w:ilvl w:val="0"/>
          <w:numId w:val="140"/>
        </w:numPr>
        <w:spacing w:after="13" w:line="248" w:lineRule="auto"/>
        <w:ind w:right="0" w:hanging="182"/>
      </w:pPr>
      <w:r>
        <w:rPr>
          <w:sz w:val="18"/>
        </w:rPr>
        <w:t xml:space="preserve">Subs. by Act 20 of 1987, s. 33, for “three months” (w.e.f. 1-12-1987). </w:t>
      </w:r>
    </w:p>
    <w:p w14:paraId="2725A33A" w14:textId="77777777" w:rsidR="00E07484" w:rsidRDefault="00C54230">
      <w:pPr>
        <w:numPr>
          <w:ilvl w:val="0"/>
          <w:numId w:val="140"/>
        </w:numPr>
        <w:spacing w:after="13" w:line="248" w:lineRule="auto"/>
        <w:ind w:right="0" w:hanging="182"/>
      </w:pPr>
      <w:r>
        <w:rPr>
          <w:sz w:val="18"/>
        </w:rPr>
        <w:lastRenderedPageBreak/>
        <w:t xml:space="preserve">Subs. by s. 33, </w:t>
      </w:r>
      <w:r>
        <w:rPr>
          <w:i/>
          <w:sz w:val="18"/>
        </w:rPr>
        <w:t>ibid.,</w:t>
      </w:r>
      <w:r>
        <w:rPr>
          <w:sz w:val="18"/>
        </w:rPr>
        <w:t xml:space="preserve"> for “five hundred rupees” (w.e.f. 1-12-1987). </w:t>
      </w:r>
    </w:p>
    <w:p w14:paraId="69F3BA1D" w14:textId="77777777" w:rsidR="00E07484" w:rsidRDefault="00C54230">
      <w:pPr>
        <w:numPr>
          <w:ilvl w:val="0"/>
          <w:numId w:val="140"/>
        </w:numPr>
        <w:spacing w:after="13" w:line="248" w:lineRule="auto"/>
        <w:ind w:right="0" w:hanging="182"/>
      </w:pPr>
      <w:r>
        <w:rPr>
          <w:sz w:val="18"/>
        </w:rPr>
        <w:t xml:space="preserve">Ins. by s. 34, </w:t>
      </w:r>
      <w:r>
        <w:rPr>
          <w:i/>
          <w:sz w:val="18"/>
        </w:rPr>
        <w:t>ibid</w:t>
      </w:r>
      <w:r>
        <w:rPr>
          <w:sz w:val="18"/>
        </w:rPr>
        <w:t xml:space="preserve"> (w.e.f. 1-12-1987). </w:t>
      </w:r>
    </w:p>
    <w:p w14:paraId="4637E6C4" w14:textId="77777777" w:rsidR="00E07484" w:rsidRDefault="00C54230">
      <w:pPr>
        <w:numPr>
          <w:ilvl w:val="0"/>
          <w:numId w:val="140"/>
        </w:numPr>
        <w:spacing w:after="13" w:line="248" w:lineRule="auto"/>
        <w:ind w:right="0" w:hanging="182"/>
      </w:pPr>
      <w:r>
        <w:rPr>
          <w:sz w:val="18"/>
        </w:rPr>
        <w:t xml:space="preserve">Subs. by s. 35, </w:t>
      </w:r>
      <w:r>
        <w:rPr>
          <w:i/>
          <w:sz w:val="18"/>
        </w:rPr>
        <w:t>ibid.,</w:t>
      </w:r>
      <w:r>
        <w:rPr>
          <w:sz w:val="18"/>
        </w:rPr>
        <w:t xml:space="preserve"> for “twenty rupees” (w.e.f. 1-12-1987). </w:t>
      </w:r>
    </w:p>
    <w:p w14:paraId="699CCD2F" w14:textId="77777777" w:rsidR="00E07484" w:rsidRDefault="00C54230">
      <w:pPr>
        <w:numPr>
          <w:ilvl w:val="0"/>
          <w:numId w:val="140"/>
        </w:numPr>
        <w:spacing w:after="13" w:line="248" w:lineRule="auto"/>
        <w:ind w:right="0" w:hanging="182"/>
      </w:pPr>
      <w:r>
        <w:rPr>
          <w:sz w:val="18"/>
        </w:rPr>
        <w:t>Subs</w:t>
      </w:r>
      <w:r>
        <w:rPr>
          <w:sz w:val="18"/>
        </w:rPr>
        <w:t xml:space="preserve">. by s. 36, </w:t>
      </w:r>
      <w:r>
        <w:rPr>
          <w:i/>
          <w:sz w:val="18"/>
        </w:rPr>
        <w:t>ibid.,</w:t>
      </w:r>
      <w:r>
        <w:rPr>
          <w:sz w:val="18"/>
        </w:rPr>
        <w:t xml:space="preserve"> for “one month” (w.e.f. 1-12-1987).</w:t>
      </w:r>
      <w:r>
        <w:rPr>
          <w:rFonts w:ascii="Calibri" w:eastAsia="Calibri" w:hAnsi="Calibri" w:cs="Calibri"/>
          <w:sz w:val="20"/>
        </w:rPr>
        <w:t xml:space="preserve"> </w:t>
      </w:r>
    </w:p>
    <w:p w14:paraId="3F787810" w14:textId="77777777" w:rsidR="00E07484" w:rsidRDefault="00C54230">
      <w:pPr>
        <w:numPr>
          <w:ilvl w:val="0"/>
          <w:numId w:val="140"/>
        </w:numPr>
        <w:spacing w:after="13" w:line="248" w:lineRule="auto"/>
        <w:ind w:right="0" w:hanging="182"/>
      </w:pPr>
      <w:r>
        <w:rPr>
          <w:sz w:val="18"/>
        </w:rPr>
        <w:t xml:space="preserve">Subs. by s. 36, </w:t>
      </w:r>
      <w:r>
        <w:rPr>
          <w:i/>
          <w:sz w:val="18"/>
        </w:rPr>
        <w:t>ibid.,</w:t>
      </w:r>
      <w:r>
        <w:rPr>
          <w:sz w:val="18"/>
        </w:rPr>
        <w:t xml:space="preserve"> for “fifty rupees” (w.e.f. 1-12-1987). </w:t>
      </w:r>
    </w:p>
    <w:p w14:paraId="0BA2DE8C" w14:textId="77777777" w:rsidR="00E07484" w:rsidRDefault="00C54230">
      <w:pPr>
        <w:numPr>
          <w:ilvl w:val="0"/>
          <w:numId w:val="140"/>
        </w:numPr>
        <w:spacing w:after="13" w:line="248" w:lineRule="auto"/>
        <w:ind w:right="0" w:hanging="182"/>
      </w:pPr>
      <w:r>
        <w:rPr>
          <w:sz w:val="18"/>
        </w:rPr>
        <w:t xml:space="preserve">Subs. by s. 37, </w:t>
      </w:r>
      <w:r>
        <w:rPr>
          <w:i/>
          <w:sz w:val="18"/>
        </w:rPr>
        <w:t>ibid.</w:t>
      </w:r>
      <w:r>
        <w:rPr>
          <w:sz w:val="18"/>
        </w:rPr>
        <w:t xml:space="preserve">, for “fifty rupees” (w.e.f. 1-12-1987). </w:t>
      </w:r>
    </w:p>
    <w:p w14:paraId="02406772" w14:textId="77777777" w:rsidR="00E07484" w:rsidRDefault="00C54230">
      <w:pPr>
        <w:ind w:left="360" w:right="13"/>
      </w:pPr>
      <w:r>
        <w:t>(</w:t>
      </w:r>
      <w:r>
        <w:rPr>
          <w:i/>
        </w:rPr>
        <w:t>b</w:t>
      </w:r>
      <w:r>
        <w:t xml:space="preserve">) that the said other person committed the offence in question without his knowledge, consent or connivance, </w:t>
      </w:r>
    </w:p>
    <w:p w14:paraId="7BCD37EF" w14:textId="77777777" w:rsidR="00E07484" w:rsidRDefault="00C54230">
      <w:pPr>
        <w:ind w:left="-15" w:right="188" w:firstLine="0"/>
      </w:pPr>
      <w:r>
        <w:t>that other person shall be convicted of the offence and shall be liable to the like punishment as if he were the occupier or manager of the factor</w:t>
      </w:r>
      <w:r>
        <w:t xml:space="preserve">y, and the occupier or manager, as the case may be, shall be discharged from any liability under this Act in respect of such offence: </w:t>
      </w:r>
    </w:p>
    <w:p w14:paraId="0AE7BC86" w14:textId="77777777" w:rsidR="00E07484" w:rsidRDefault="00C54230">
      <w:pPr>
        <w:ind w:left="-15" w:right="192"/>
      </w:pPr>
      <w:r>
        <w:t>Provided that in seeking to prove as aforesaid, the occupier or manager of the factory, as the case may be, may be examin</w:t>
      </w:r>
      <w:r>
        <w:t xml:space="preserve">ed on oath, and his evidence and that of any witness whom he calls in his support shall be subject to cross-examination on behalf of the person he charges as the actual offender and by the prosecutor: </w:t>
      </w:r>
    </w:p>
    <w:p w14:paraId="77380C0F" w14:textId="77777777" w:rsidR="00E07484" w:rsidRDefault="00C54230">
      <w:pPr>
        <w:ind w:left="-15" w:right="188"/>
      </w:pPr>
      <w:r>
        <w:t>Provided further that, if the person charged as the actual offender by the occupier or manager cannot be brought before the Court at the time appointed for hearing the charge, the Court shall adjourn the hearing from time to time for a period not exceeding</w:t>
      </w:r>
      <w:r>
        <w:t xml:space="preserve"> three months and if by the end of the said period the person charged as the actual offender cannot still be brought before the Court, the Court shall proceed to hear the charge against the occupier or manager and shall, if the offence be proved, convict t</w:t>
      </w:r>
      <w:r>
        <w:t xml:space="preserve">he occupier or manager. </w:t>
      </w:r>
    </w:p>
    <w:p w14:paraId="3C33A22C" w14:textId="77777777" w:rsidR="00E07484" w:rsidRDefault="00C54230">
      <w:pPr>
        <w:numPr>
          <w:ilvl w:val="1"/>
          <w:numId w:val="140"/>
        </w:numPr>
        <w:ind w:right="188"/>
      </w:pPr>
      <w:r>
        <w:rPr>
          <w:b/>
        </w:rPr>
        <w:t xml:space="preserve">Power of Court to make </w:t>
      </w:r>
      <w:proofErr w:type="gramStart"/>
      <w:r>
        <w:rPr>
          <w:b/>
        </w:rPr>
        <w:t>orders.—</w:t>
      </w:r>
      <w:proofErr w:type="gramEnd"/>
      <w:r>
        <w:t>(</w:t>
      </w:r>
      <w:r>
        <w:rPr>
          <w:i/>
        </w:rPr>
        <w:t>1</w:t>
      </w:r>
      <w:r>
        <w:t>) Where the occupier or manager of a factory is convicted of an offence punishable under this Act the Court may, in addition to awarding any punishment, by order in writing require him, within a per</w:t>
      </w:r>
      <w:r>
        <w:t xml:space="preserve">iod specified in the order (which the court may, if it thinks fit and on application in such behalf, from time to time extend) to take such measures as may be so specified for remedying the matters in respect of which the offence was committed. </w:t>
      </w:r>
    </w:p>
    <w:p w14:paraId="23E13C3E" w14:textId="77777777" w:rsidR="00E07484" w:rsidRDefault="00C54230">
      <w:pPr>
        <w:ind w:left="-15" w:right="188"/>
      </w:pPr>
      <w:r>
        <w:t>(</w:t>
      </w:r>
      <w:r>
        <w:rPr>
          <w:i/>
        </w:rPr>
        <w:t>2</w:t>
      </w:r>
      <w:r>
        <w:t xml:space="preserve">) Where </w:t>
      </w:r>
      <w:r>
        <w:t>an order is made under sub-section (</w:t>
      </w:r>
      <w:r>
        <w:rPr>
          <w:i/>
        </w:rPr>
        <w:t>1</w:t>
      </w:r>
      <w:r>
        <w:t xml:space="preserve">) the occupier or manager of the factory, as the case may be, shall not be liable under this Act in respect of the continuation of the offence during the period or extended period, if any, allowed by the Court, but if, </w:t>
      </w:r>
      <w:r>
        <w:t>on the expiry of such period or extended period, as the case may be, the order or the Court has not been fully complied with, the occupier or manager, as the case may be, shall be deemed to have committed a further offence, and may be sentenced therefore b</w:t>
      </w:r>
      <w:r>
        <w:t>y the Court to undergo imprisonment for a term which may extend to six months or to pay a fine which may extend to one hundred rupees for every day after such expiry on which the order has not been complied with, or both to undergo such imprisonment and to</w:t>
      </w:r>
      <w:r>
        <w:t xml:space="preserve"> pay such fine, as aforesaid. </w:t>
      </w:r>
    </w:p>
    <w:p w14:paraId="12D0CA3A" w14:textId="77777777" w:rsidR="00E07484" w:rsidRDefault="00C54230">
      <w:pPr>
        <w:numPr>
          <w:ilvl w:val="1"/>
          <w:numId w:val="140"/>
        </w:numPr>
        <w:ind w:right="188"/>
      </w:pPr>
      <w:r>
        <w:rPr>
          <w:b/>
        </w:rPr>
        <w:t xml:space="preserve">Presumption as to </w:t>
      </w:r>
      <w:proofErr w:type="gramStart"/>
      <w:r>
        <w:rPr>
          <w:b/>
        </w:rPr>
        <w:t>employment.—</w:t>
      </w:r>
      <w:proofErr w:type="gramEnd"/>
      <w:r>
        <w:t>If a person is found in a factory at any time, except during intervals for meals or rest, when work is going on or the machinery is in motion, he shall until the contrary is proved, be deemed for</w:t>
      </w:r>
      <w:r>
        <w:t xml:space="preserve"> the purposes of this Act and the rules made thereunder to have been at that time employed in the factory. </w:t>
      </w:r>
    </w:p>
    <w:p w14:paraId="6EEAD348" w14:textId="77777777" w:rsidR="00E07484" w:rsidRDefault="00C54230">
      <w:pPr>
        <w:numPr>
          <w:ilvl w:val="1"/>
          <w:numId w:val="140"/>
        </w:numPr>
        <w:ind w:right="188"/>
      </w:pPr>
      <w:r>
        <w:rPr>
          <w:b/>
        </w:rPr>
        <w:t xml:space="preserve">Onus as to </w:t>
      </w:r>
      <w:proofErr w:type="gramStart"/>
      <w:r>
        <w:rPr>
          <w:b/>
        </w:rPr>
        <w:t>age.—</w:t>
      </w:r>
      <w:proofErr w:type="gramEnd"/>
      <w:r>
        <w:t>(</w:t>
      </w:r>
      <w:r>
        <w:rPr>
          <w:i/>
        </w:rPr>
        <w:t>1</w:t>
      </w:r>
      <w:r>
        <w:t>) When any act or omission would, if a person wear under a certain age, be an offence punishable under this Act, and such person i</w:t>
      </w:r>
      <w:r>
        <w:t xml:space="preserve">s in the opinion of the Court </w:t>
      </w:r>
      <w:r>
        <w:rPr>
          <w:i/>
        </w:rPr>
        <w:t>prima facie</w:t>
      </w:r>
      <w:r>
        <w:t xml:space="preserve"> under such age, the burden shall be on the accused to prove that such person is no under such age. </w:t>
      </w:r>
    </w:p>
    <w:p w14:paraId="41B8648C" w14:textId="77777777" w:rsidR="00E07484" w:rsidRDefault="00C54230">
      <w:pPr>
        <w:ind w:left="-15" w:right="194"/>
      </w:pPr>
      <w:r>
        <w:t>(</w:t>
      </w:r>
      <w:r>
        <w:rPr>
          <w:i/>
        </w:rPr>
        <w:t>2</w:t>
      </w:r>
      <w:r>
        <w:t xml:space="preserve">) A declaration in writing by a certifying surgeon relating to a worker that he has personally examined him and </w:t>
      </w:r>
      <w:r>
        <w:t xml:space="preserve">believes him to be under the age stated is such declaration shall, for the purposes of this Act and the rules made thereunder, be admissible as evidence of the age of that worker. </w:t>
      </w:r>
    </w:p>
    <w:p w14:paraId="59F61E35" w14:textId="77777777" w:rsidR="00E07484" w:rsidRDefault="00C54230">
      <w:pPr>
        <w:ind w:left="-15" w:right="191"/>
      </w:pPr>
      <w:r>
        <w:rPr>
          <w:vertAlign w:val="superscript"/>
        </w:rPr>
        <w:t>1</w:t>
      </w:r>
      <w:r>
        <w:t>[</w:t>
      </w:r>
      <w:r>
        <w:rPr>
          <w:b/>
        </w:rPr>
        <w:t>104A. Onus of proving limits of what is practicable, etc.—</w:t>
      </w:r>
      <w:r>
        <w:t>In any proceedi</w:t>
      </w:r>
      <w:r>
        <w:t>ng for an offence for the contravention of any provision of this Act or rules made thereunder consisting of a failure to comply with a duty or requirement to do something, it shall be for the person who is alleged to have failed to comply with such duty or</w:t>
      </w:r>
      <w:r>
        <w:t xml:space="preserve"> requirement, to prove that it was not reasonably practicable or, as the case may be, all practicable measures were taken to satisfy the duty or requirement.] </w:t>
      </w:r>
    </w:p>
    <w:p w14:paraId="51F1BECE" w14:textId="77777777" w:rsidR="00E07484" w:rsidRDefault="00C54230">
      <w:pPr>
        <w:numPr>
          <w:ilvl w:val="1"/>
          <w:numId w:val="140"/>
        </w:numPr>
        <w:ind w:right="188"/>
      </w:pPr>
      <w:r>
        <w:rPr>
          <w:b/>
        </w:rPr>
        <w:lastRenderedPageBreak/>
        <w:t xml:space="preserve">Cognizance of </w:t>
      </w:r>
      <w:proofErr w:type="gramStart"/>
      <w:r>
        <w:rPr>
          <w:b/>
        </w:rPr>
        <w:t>offences.—</w:t>
      </w:r>
      <w:proofErr w:type="gramEnd"/>
      <w:r>
        <w:t>(</w:t>
      </w:r>
      <w:r>
        <w:rPr>
          <w:i/>
        </w:rPr>
        <w:t>1</w:t>
      </w:r>
      <w:r>
        <w:t xml:space="preserve">) No Court shall take cognizance of any offence under this Act except </w:t>
      </w:r>
      <w:r>
        <w:t xml:space="preserve">on complaint by, or with the previous sanction in writing of, an Inspector. </w:t>
      </w:r>
    </w:p>
    <w:p w14:paraId="4231BFB9" w14:textId="77777777" w:rsidR="00E07484" w:rsidRDefault="00C54230">
      <w:pPr>
        <w:spacing w:after="268"/>
        <w:ind w:left="-15" w:right="13"/>
      </w:pPr>
      <w:r>
        <w:t>(</w:t>
      </w:r>
      <w:r>
        <w:rPr>
          <w:i/>
        </w:rPr>
        <w:t>2</w:t>
      </w:r>
      <w:r>
        <w:t xml:space="preserve">) No Court below that of a Presidency Magistrate or of a Magistrate of the first class shall try any offence punishable under this Act. </w:t>
      </w:r>
    </w:p>
    <w:p w14:paraId="099502B6"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4FA62561" wp14:editId="33F4D7AD">
                <wp:extent cx="1829054" cy="9144"/>
                <wp:effectExtent l="0" t="0" r="0" b="0"/>
                <wp:docPr id="124624" name="Group 12462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52" name="Shape 14545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624" style="width:144.02pt;height:0.719971pt;mso-position-horizontal-relative:char;mso-position-vertical-relative:line" coordsize="18290,91">
                <v:shape id="Shape 14545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495C62D" w14:textId="77777777" w:rsidR="00E07484" w:rsidRDefault="00C54230">
      <w:pPr>
        <w:spacing w:after="13" w:line="248" w:lineRule="auto"/>
        <w:ind w:left="-5" w:right="0" w:hanging="10"/>
      </w:pPr>
      <w:r>
        <w:rPr>
          <w:sz w:val="18"/>
        </w:rPr>
        <w:t>1. Ins. by Act 20 of 1987, s. 39 (w.e</w:t>
      </w:r>
      <w:r>
        <w:rPr>
          <w:sz w:val="18"/>
        </w:rPr>
        <w:t xml:space="preserve">.f. 1-12-1987). </w:t>
      </w:r>
    </w:p>
    <w:p w14:paraId="70E07FD1" w14:textId="77777777" w:rsidR="00E07484" w:rsidRDefault="00C54230">
      <w:pPr>
        <w:spacing w:after="96" w:line="259" w:lineRule="auto"/>
        <w:ind w:right="134" w:firstLine="0"/>
        <w:jc w:val="center"/>
      </w:pPr>
      <w:r>
        <w:rPr>
          <w:b/>
        </w:rPr>
        <w:t xml:space="preserve"> </w:t>
      </w:r>
    </w:p>
    <w:p w14:paraId="6F945C19" w14:textId="77777777" w:rsidR="00E07484" w:rsidRDefault="00C54230">
      <w:pPr>
        <w:spacing w:after="98" w:line="259" w:lineRule="auto"/>
        <w:ind w:right="134" w:firstLine="0"/>
        <w:jc w:val="center"/>
      </w:pPr>
      <w:r>
        <w:rPr>
          <w:b/>
        </w:rPr>
        <w:t xml:space="preserve"> </w:t>
      </w:r>
    </w:p>
    <w:p w14:paraId="299E2FEE" w14:textId="77777777" w:rsidR="00E07484" w:rsidRDefault="00C54230">
      <w:pPr>
        <w:pStyle w:val="Heading1"/>
        <w:ind w:left="11" w:right="194"/>
      </w:pPr>
      <w:r>
        <w:t xml:space="preserve">STATE AMENDMENTS </w:t>
      </w:r>
    </w:p>
    <w:p w14:paraId="34A19940" w14:textId="77777777" w:rsidR="00E07484" w:rsidRDefault="00C54230">
      <w:pPr>
        <w:pStyle w:val="Heading2"/>
        <w:ind w:left="-5"/>
      </w:pPr>
      <w:r>
        <w:t xml:space="preserve">Maharashtra </w:t>
      </w:r>
    </w:p>
    <w:p w14:paraId="3680F348" w14:textId="77777777" w:rsidR="00E07484" w:rsidRDefault="00C54230">
      <w:pPr>
        <w:spacing w:after="43" w:line="313" w:lineRule="auto"/>
        <w:ind w:left="-15" w:right="188"/>
      </w:pPr>
      <w:r>
        <w:rPr>
          <w:b/>
        </w:rPr>
        <w:t>Amendment of section 105 of 63 of 1948.—</w:t>
      </w:r>
      <w:r>
        <w:t>In section 105 of the principal Act, in sub-</w:t>
      </w:r>
      <w:r>
        <w:t>section (1), for the words “an Inspector” the words “the Chief Inspector” shall be substituted. [</w:t>
      </w:r>
      <w:r>
        <w:rPr>
          <w:i/>
        </w:rPr>
        <w:t>Vide</w:t>
      </w:r>
      <w:r>
        <w:t xml:space="preserve"> Maharashtra Act 40 of 2015, s. 8].</w:t>
      </w:r>
      <w:r>
        <w:rPr>
          <w:b/>
        </w:rPr>
        <w:t xml:space="preserve"> </w:t>
      </w:r>
    </w:p>
    <w:p w14:paraId="0C01F27E" w14:textId="77777777" w:rsidR="00E07484" w:rsidRDefault="00C54230">
      <w:pPr>
        <w:pStyle w:val="Heading2"/>
        <w:spacing w:after="141"/>
        <w:ind w:left="-5"/>
      </w:pPr>
      <w:r>
        <w:t xml:space="preserve">Rajasthan </w:t>
      </w:r>
    </w:p>
    <w:p w14:paraId="41C07D60" w14:textId="77777777" w:rsidR="00E07484" w:rsidRDefault="00C54230">
      <w:pPr>
        <w:spacing w:after="0" w:line="259" w:lineRule="auto"/>
        <w:ind w:left="10" w:right="192" w:hanging="10"/>
        <w:jc w:val="right"/>
      </w:pPr>
      <w:r>
        <w:rPr>
          <w:b/>
        </w:rPr>
        <w:t>Amendment of section 105, Central Act No. 63 of 1948.</w:t>
      </w:r>
      <w:r>
        <w:t>- For the existing sub-</w:t>
      </w:r>
      <w:r>
        <w:t xml:space="preserve">section (1) of section </w:t>
      </w:r>
    </w:p>
    <w:p w14:paraId="1096AF29" w14:textId="77777777" w:rsidR="00E07484" w:rsidRDefault="00C54230">
      <w:pPr>
        <w:ind w:left="-15" w:right="13" w:firstLine="0"/>
      </w:pPr>
      <w:r>
        <w:t xml:space="preserve">105 of the principal Act, the following shall be substituted, </w:t>
      </w:r>
      <w:proofErr w:type="gramStart"/>
      <w:r>
        <w:t>namely:-</w:t>
      </w:r>
      <w:proofErr w:type="gramEnd"/>
      <w:r>
        <w:t xml:space="preserve">  </w:t>
      </w:r>
    </w:p>
    <w:p w14:paraId="7FCA5EDB" w14:textId="77777777" w:rsidR="00E07484" w:rsidRDefault="00C54230">
      <w:pPr>
        <w:spacing w:after="140"/>
        <w:ind w:left="-15" w:right="197" w:firstLine="720"/>
      </w:pPr>
      <w:r>
        <w:t>"(1) No Court shall take cognizance of any offence under this Act except on complaint by an Inspector with the previous sanction in writing by the State Govern</w:t>
      </w:r>
      <w:r>
        <w:t>ment.".</w:t>
      </w:r>
      <w:r>
        <w:rPr>
          <w:b/>
        </w:rPr>
        <w:t xml:space="preserve"> </w:t>
      </w:r>
      <w:r>
        <w:t>[</w:t>
      </w:r>
      <w:r>
        <w:rPr>
          <w:i/>
        </w:rPr>
        <w:t>Vide</w:t>
      </w:r>
      <w:r>
        <w:t xml:space="preserve"> Rajasthan Act 20 of 2014, s. 4] </w:t>
      </w:r>
    </w:p>
    <w:p w14:paraId="11A5E2C9" w14:textId="77777777" w:rsidR="00E07484" w:rsidRDefault="00C54230">
      <w:pPr>
        <w:pStyle w:val="Heading2"/>
        <w:spacing w:after="142"/>
        <w:ind w:left="-5"/>
      </w:pPr>
      <w:r>
        <w:t xml:space="preserve">Haryana </w:t>
      </w:r>
    </w:p>
    <w:p w14:paraId="23F9E9CD" w14:textId="77777777" w:rsidR="00E07484" w:rsidRDefault="00C54230">
      <w:pPr>
        <w:ind w:left="-15" w:right="13" w:firstLine="0"/>
      </w:pPr>
      <w:r>
        <w:rPr>
          <w:b/>
        </w:rPr>
        <w:t>Amendment of section 105 of Central Act 63 of 1948</w:t>
      </w:r>
      <w:r>
        <w:t xml:space="preserve">.— For sub-section (1) of section 105 of the principal Act, the following sub-section shall be substituted, </w:t>
      </w:r>
      <w:proofErr w:type="gramStart"/>
      <w:r>
        <w:t>namely:-</w:t>
      </w:r>
      <w:proofErr w:type="gramEnd"/>
      <w:r>
        <w:t xml:space="preserve"> </w:t>
      </w:r>
    </w:p>
    <w:p w14:paraId="458B1A77" w14:textId="77777777" w:rsidR="00E07484" w:rsidRDefault="00C54230">
      <w:pPr>
        <w:spacing w:after="41" w:line="314" w:lineRule="auto"/>
        <w:ind w:left="-15" w:right="507" w:firstLine="720"/>
        <w:jc w:val="left"/>
      </w:pPr>
      <w:r>
        <w:t>“(1) No Court shall take cogniza</w:t>
      </w:r>
      <w:r>
        <w:t>nce of any offence under this Act except on a complaint by an Inspector with the previous sanction in writing of the Chief Inspector.”. [</w:t>
      </w:r>
      <w:r>
        <w:rPr>
          <w:i/>
        </w:rPr>
        <w:t>Vide</w:t>
      </w:r>
      <w:r>
        <w:t xml:space="preserve"> Haryana Act 16 of 2020, s. 6] </w:t>
      </w:r>
    </w:p>
    <w:p w14:paraId="04831B87" w14:textId="77777777" w:rsidR="00E07484" w:rsidRDefault="00C54230">
      <w:pPr>
        <w:spacing w:after="141"/>
        <w:ind w:left="-15" w:right="190"/>
      </w:pPr>
      <w:r>
        <w:rPr>
          <w:b/>
        </w:rPr>
        <w:t xml:space="preserve">106. Limitation of </w:t>
      </w:r>
      <w:proofErr w:type="gramStart"/>
      <w:r>
        <w:rPr>
          <w:b/>
        </w:rPr>
        <w:t>prosecutions.—</w:t>
      </w:r>
      <w:proofErr w:type="gramEnd"/>
      <w:r>
        <w:t>No Court shall take cognizance of any offence puni</w:t>
      </w:r>
      <w:r>
        <w:t xml:space="preserve">shable under this Act unless complaint thereof is made within three months of the date on which the alleged commission of the offence came to the knowledge of an Inspector: </w:t>
      </w:r>
    </w:p>
    <w:p w14:paraId="34C3CAC8" w14:textId="77777777" w:rsidR="00E07484" w:rsidRDefault="00C54230">
      <w:pPr>
        <w:ind w:left="-15" w:right="190"/>
      </w:pPr>
      <w:r>
        <w:t xml:space="preserve">Provided that where the offence consists of disobeying a written order made by an </w:t>
      </w:r>
      <w:r>
        <w:t xml:space="preserve">Inspector, complaint thereof may be made within six months of the date on which the offence is alleged to have been committed. </w:t>
      </w:r>
    </w:p>
    <w:p w14:paraId="56473219" w14:textId="77777777" w:rsidR="00E07484" w:rsidRDefault="00C54230">
      <w:pPr>
        <w:ind w:left="360" w:right="13" w:firstLine="0"/>
      </w:pPr>
      <w:r>
        <w:rPr>
          <w:vertAlign w:val="superscript"/>
        </w:rPr>
        <w:t>1</w:t>
      </w:r>
      <w:r>
        <w:t>[</w:t>
      </w:r>
      <w:proofErr w:type="gramStart"/>
      <w:r>
        <w:rPr>
          <w:i/>
        </w:rPr>
        <w:t>Explanation.</w:t>
      </w:r>
      <w:r>
        <w:t>—</w:t>
      </w:r>
      <w:proofErr w:type="gramEnd"/>
      <w:r>
        <w:t xml:space="preserve">For the purposes of this section,— </w:t>
      </w:r>
    </w:p>
    <w:p w14:paraId="0459C1F3" w14:textId="77777777" w:rsidR="00E07484" w:rsidRDefault="00C54230">
      <w:pPr>
        <w:numPr>
          <w:ilvl w:val="0"/>
          <w:numId w:val="141"/>
        </w:numPr>
        <w:ind w:right="102"/>
      </w:pPr>
      <w:r>
        <w:t xml:space="preserve">in the case of a continuing offence, the period of limitation shall be computed with reference to every point of time during which the offence continues; </w:t>
      </w:r>
    </w:p>
    <w:p w14:paraId="02724B17" w14:textId="77777777" w:rsidR="00E07484" w:rsidRDefault="00C54230">
      <w:pPr>
        <w:numPr>
          <w:ilvl w:val="0"/>
          <w:numId w:val="141"/>
        </w:numPr>
        <w:ind w:right="102"/>
      </w:pPr>
      <w:r>
        <w:t>where for the performance of any act time is granted or extended on an application made by the occupi</w:t>
      </w:r>
      <w:r>
        <w:t xml:space="preserve">er or manager of a factory, the period of limitation shall be computed from the date on which the time so granted or extended expired.] </w:t>
      </w:r>
    </w:p>
    <w:p w14:paraId="75B77397" w14:textId="77777777" w:rsidR="00E07484" w:rsidRDefault="00C54230">
      <w:pPr>
        <w:ind w:left="-15" w:right="189"/>
      </w:pPr>
      <w:r>
        <w:rPr>
          <w:vertAlign w:val="superscript"/>
        </w:rPr>
        <w:t>2</w:t>
      </w:r>
      <w:r>
        <w:t>[</w:t>
      </w:r>
      <w:r>
        <w:rPr>
          <w:b/>
        </w:rPr>
        <w:t xml:space="preserve">106A. Jurisdiction of a court for entertaining proceedings, etc., for </w:t>
      </w:r>
      <w:proofErr w:type="gramStart"/>
      <w:r>
        <w:rPr>
          <w:b/>
        </w:rPr>
        <w:t>offence.—</w:t>
      </w:r>
      <w:proofErr w:type="gramEnd"/>
      <w:r>
        <w:t>For the purposes of conferring jurisdi</w:t>
      </w:r>
      <w:r>
        <w:t>ction on any court in relation to an offence under this Act or the rules made thereunder in connection with the operation of any plant, the place where the plant is for the time being situate shall be deemed to be the place where such offence has been comm</w:t>
      </w:r>
      <w:r>
        <w:t xml:space="preserve">itted.] </w:t>
      </w:r>
    </w:p>
    <w:p w14:paraId="19DA5794" w14:textId="77777777" w:rsidR="00E07484" w:rsidRDefault="00C54230">
      <w:pPr>
        <w:pStyle w:val="Heading1"/>
        <w:ind w:left="11" w:right="194"/>
      </w:pPr>
      <w:r>
        <w:lastRenderedPageBreak/>
        <w:t xml:space="preserve">STATE AMENDMENTS </w:t>
      </w:r>
    </w:p>
    <w:p w14:paraId="685E8C93" w14:textId="77777777" w:rsidR="00E07484" w:rsidRDefault="00C54230">
      <w:pPr>
        <w:pStyle w:val="Heading2"/>
        <w:ind w:left="-5"/>
      </w:pPr>
      <w:r>
        <w:t xml:space="preserve">Uttar Pradesh </w:t>
      </w:r>
    </w:p>
    <w:p w14:paraId="0E43CC01" w14:textId="77777777" w:rsidR="00E07484" w:rsidRDefault="00C54230">
      <w:pPr>
        <w:spacing w:after="539"/>
        <w:ind w:left="-15" w:right="13" w:firstLine="283"/>
      </w:pPr>
      <w:r>
        <w:rPr>
          <w:b/>
        </w:rPr>
        <w:t>Insertion of new section 106-A in Act No. 63 of 1948.</w:t>
      </w:r>
      <w:r>
        <w:t xml:space="preserve">—In Chapter X of the Factories Act, 1948, after section 106, the following section shall be inserted, </w:t>
      </w:r>
      <w:proofErr w:type="gramStart"/>
      <w:r>
        <w:t>namely:—</w:t>
      </w:r>
      <w:proofErr w:type="gramEnd"/>
      <w:r>
        <w:t xml:space="preserve">  </w:t>
      </w:r>
    </w:p>
    <w:p w14:paraId="59F60BB8"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5302CEBB" wp14:editId="2DC1AF55">
                <wp:extent cx="1829054" cy="9144"/>
                <wp:effectExtent l="0" t="0" r="0" b="0"/>
                <wp:docPr id="125591" name="Group 1255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58" name="Shape 14545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5591" style="width:144.02pt;height:0.719971pt;mso-position-horizontal-relative:char;mso-position-vertical-relative:line" coordsize="18290,91">
                <v:shape id="Shape 14545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F2C6503" w14:textId="77777777" w:rsidR="00E07484" w:rsidRDefault="00C54230">
      <w:pPr>
        <w:numPr>
          <w:ilvl w:val="0"/>
          <w:numId w:val="142"/>
        </w:numPr>
        <w:spacing w:after="13" w:line="248" w:lineRule="auto"/>
        <w:ind w:right="0" w:hanging="182"/>
      </w:pPr>
      <w:r>
        <w:rPr>
          <w:sz w:val="18"/>
        </w:rPr>
        <w:t>Ins. by Act 94 of 1976, s. 43 (w.e.f. 26-10-1</w:t>
      </w:r>
      <w:r>
        <w:rPr>
          <w:sz w:val="18"/>
        </w:rPr>
        <w:t xml:space="preserve">976). </w:t>
      </w:r>
    </w:p>
    <w:p w14:paraId="752C15C1" w14:textId="77777777" w:rsidR="00E07484" w:rsidRDefault="00C54230">
      <w:pPr>
        <w:numPr>
          <w:ilvl w:val="0"/>
          <w:numId w:val="142"/>
        </w:numPr>
        <w:spacing w:after="13" w:line="248" w:lineRule="auto"/>
        <w:ind w:right="0" w:hanging="182"/>
      </w:pPr>
      <w:r>
        <w:rPr>
          <w:sz w:val="18"/>
        </w:rPr>
        <w:t>Ins. by Act 20 of 1987, s. 40 (w.e.f. 1-12-1987).</w:t>
      </w:r>
      <w:r>
        <w:rPr>
          <w:rFonts w:ascii="Calibri" w:eastAsia="Calibri" w:hAnsi="Calibri" w:cs="Calibri"/>
          <w:sz w:val="20"/>
        </w:rPr>
        <w:t xml:space="preserve"> </w:t>
      </w:r>
    </w:p>
    <w:p w14:paraId="374B7C02" w14:textId="77777777" w:rsidR="00E07484" w:rsidRDefault="00C54230">
      <w:pPr>
        <w:ind w:left="-15" w:right="188" w:firstLine="283"/>
      </w:pPr>
      <w:r>
        <w:t>“</w:t>
      </w:r>
      <w:r>
        <w:rPr>
          <w:b/>
        </w:rPr>
        <w:t xml:space="preserve">106-A.—Compounding of </w:t>
      </w:r>
      <w:proofErr w:type="gramStart"/>
      <w:r>
        <w:rPr>
          <w:b/>
        </w:rPr>
        <w:t>offences.</w:t>
      </w:r>
      <w:r>
        <w:t>—</w:t>
      </w:r>
      <w:proofErr w:type="gramEnd"/>
      <w:r>
        <w:t xml:space="preserve"> The Inspector may, subject to any general or special order of the State Government in this behalf compound any offence punishable under this Act with fine only comm</w:t>
      </w:r>
      <w:r>
        <w:t>itted for the first time, either before or after the institution of the prosecution, on realisation of such amount of composition fee as he thinks fit, not exceeding the maximum amount of fine fixed for the offence; and where the offence is so compounded —</w:t>
      </w:r>
      <w:r>
        <w:t xml:space="preserve"> </w:t>
      </w:r>
    </w:p>
    <w:p w14:paraId="65E12BF8" w14:textId="77777777" w:rsidR="00E07484" w:rsidRDefault="00C54230">
      <w:pPr>
        <w:numPr>
          <w:ilvl w:val="1"/>
          <w:numId w:val="142"/>
        </w:numPr>
        <w:ind w:right="13" w:firstLine="286"/>
      </w:pPr>
      <w:r>
        <w:t xml:space="preserve">before the institution of the prosecution, the offender shall not be liable to prosecution for such offence and shall, if in custody, be set at liberty;  </w:t>
      </w:r>
    </w:p>
    <w:p w14:paraId="0A60C1BB" w14:textId="77777777" w:rsidR="00E07484" w:rsidRDefault="00C54230">
      <w:pPr>
        <w:numPr>
          <w:ilvl w:val="1"/>
          <w:numId w:val="142"/>
        </w:numPr>
        <w:spacing w:after="26"/>
        <w:ind w:right="13" w:firstLine="286"/>
      </w:pPr>
      <w:r>
        <w:t>before the institution of the prosecution, the composition shall amount to acquittal of the offende</w:t>
      </w:r>
      <w:r>
        <w:t xml:space="preserve">r.” </w:t>
      </w:r>
    </w:p>
    <w:p w14:paraId="3CF4E758" w14:textId="77777777" w:rsidR="00E07484" w:rsidRDefault="00C54230">
      <w:pPr>
        <w:spacing w:after="41"/>
        <w:ind w:left="-15" w:right="13" w:firstLine="0"/>
      </w:pPr>
      <w:r>
        <w:t>[</w:t>
      </w:r>
      <w:r>
        <w:rPr>
          <w:i/>
        </w:rPr>
        <w:t>Vide</w:t>
      </w:r>
      <w:r>
        <w:t xml:space="preserve"> Uttar Pradesh Act 35 of 1979, s. 4]. </w:t>
      </w:r>
    </w:p>
    <w:p w14:paraId="1A5BEE97" w14:textId="77777777" w:rsidR="00E07484" w:rsidRDefault="00C54230">
      <w:pPr>
        <w:pStyle w:val="Heading2"/>
        <w:spacing w:after="20"/>
        <w:ind w:left="-5"/>
      </w:pPr>
      <w:r>
        <w:t>Rajasthan</w:t>
      </w:r>
      <w:r>
        <w:rPr>
          <w:sz w:val="24"/>
        </w:rPr>
        <w:t xml:space="preserve"> </w:t>
      </w:r>
    </w:p>
    <w:p w14:paraId="53DCE59B" w14:textId="77777777" w:rsidR="00E07484" w:rsidRDefault="00C54230">
      <w:pPr>
        <w:spacing w:after="33"/>
        <w:ind w:left="-15" w:right="13" w:firstLine="0"/>
      </w:pPr>
      <w:r>
        <w:rPr>
          <w:b/>
          <w:sz w:val="24"/>
        </w:rPr>
        <w:t>Insertion of new section 106B, Central Act No. 63 of 1948.</w:t>
      </w:r>
      <w:proofErr w:type="gramStart"/>
      <w:r>
        <w:rPr>
          <w:sz w:val="24"/>
        </w:rPr>
        <w:t>-  After</w:t>
      </w:r>
      <w:proofErr w:type="gramEnd"/>
      <w:r>
        <w:rPr>
          <w:sz w:val="24"/>
        </w:rPr>
        <w:t xml:space="preserve"> the existing section 106A and</w:t>
      </w:r>
      <w:r>
        <w:t xml:space="preserve"> </w:t>
      </w:r>
      <w:r>
        <w:t xml:space="preserve">before the existing section 107 of the principal Act, the following </w:t>
      </w:r>
      <w:r>
        <w:rPr>
          <w:sz w:val="24"/>
        </w:rPr>
        <w:t>shall be inserted, namely:-</w:t>
      </w:r>
      <w:r>
        <w:t xml:space="preserve"> </w:t>
      </w:r>
    </w:p>
    <w:p w14:paraId="5C61417A" w14:textId="77777777" w:rsidR="00E07484" w:rsidRDefault="00C54230">
      <w:pPr>
        <w:spacing w:after="0"/>
        <w:ind w:left="180" w:right="186"/>
      </w:pPr>
      <w:r>
        <w:t>"</w:t>
      </w:r>
      <w:r>
        <w:rPr>
          <w:b/>
        </w:rPr>
        <w:t xml:space="preserve">106B. Compounding of </w:t>
      </w:r>
      <w:proofErr w:type="gramStart"/>
      <w:r>
        <w:rPr>
          <w:b/>
        </w:rPr>
        <w:t>offences.</w:t>
      </w:r>
      <w:r>
        <w:t>-</w:t>
      </w:r>
      <w:proofErr w:type="gramEnd"/>
      <w:r>
        <w:t xml:space="preserve"> The Inspector may, subject to any general or special order of the State Government in this behalf, compound any offence punish</w:t>
      </w:r>
      <w:r>
        <w:t>able under this Act with fine only, and committed for the first time, either before or after the institution of the prosecution, on realisation of such amount of composition fee as he thinks fit not exceeding the maximum amount of fine fixed for the offenc</w:t>
      </w:r>
      <w:r>
        <w:t xml:space="preserve">e; and where the offence is so compounded,- </w:t>
      </w:r>
    </w:p>
    <w:p w14:paraId="1A19BAD1" w14:textId="77777777" w:rsidR="00E07484" w:rsidRDefault="00C54230">
      <w:pPr>
        <w:numPr>
          <w:ilvl w:val="0"/>
          <w:numId w:val="143"/>
        </w:numPr>
        <w:spacing w:after="0"/>
        <w:ind w:right="13"/>
      </w:pPr>
      <w:r>
        <w:t xml:space="preserve">before the institution of the prosecution, the offender shall not be liable to prosecution, for such offence and shall, if in custody, be set at liberty; </w:t>
      </w:r>
    </w:p>
    <w:p w14:paraId="6820A111" w14:textId="77777777" w:rsidR="00E07484" w:rsidRDefault="00C54230">
      <w:pPr>
        <w:numPr>
          <w:ilvl w:val="0"/>
          <w:numId w:val="143"/>
        </w:numPr>
        <w:spacing w:after="31"/>
        <w:ind w:right="13"/>
      </w:pPr>
      <w:r>
        <w:t>after the institution of the prosecution the composition</w:t>
      </w:r>
      <w:r>
        <w:t xml:space="preserve"> shall amount to acquittal of the offender.". </w:t>
      </w:r>
    </w:p>
    <w:p w14:paraId="46CFEB68" w14:textId="77777777" w:rsidR="00E07484" w:rsidRDefault="00C54230">
      <w:pPr>
        <w:spacing w:after="11"/>
        <w:ind w:left="-15" w:right="13" w:firstLine="0"/>
      </w:pPr>
      <w:r>
        <w:t>[</w:t>
      </w:r>
      <w:r>
        <w:rPr>
          <w:i/>
        </w:rPr>
        <w:t>Vide</w:t>
      </w:r>
      <w:r>
        <w:t xml:space="preserve"> Rajasthan Act 20 of 2014, s. 5] </w:t>
      </w:r>
    </w:p>
    <w:p w14:paraId="3186D3A4" w14:textId="77777777" w:rsidR="00E07484" w:rsidRDefault="00C54230">
      <w:pPr>
        <w:pStyle w:val="Heading2"/>
        <w:spacing w:after="9"/>
        <w:ind w:left="-5"/>
      </w:pPr>
      <w:r>
        <w:t xml:space="preserve">Haryana </w:t>
      </w:r>
    </w:p>
    <w:p w14:paraId="1C7212C5" w14:textId="77777777" w:rsidR="00E07484" w:rsidRDefault="00C54230">
      <w:pPr>
        <w:spacing w:after="10" w:line="249" w:lineRule="auto"/>
        <w:ind w:left="-15" w:right="0"/>
      </w:pPr>
      <w:r>
        <w:rPr>
          <w:b/>
          <w:sz w:val="20"/>
        </w:rPr>
        <w:t>Insertion of section 106B in Central Act 63 of 1948.—</w:t>
      </w:r>
      <w:r>
        <w:rPr>
          <w:sz w:val="20"/>
        </w:rPr>
        <w:t xml:space="preserve"> After section 106A of the principal Act, the following section shall be inserted, </w:t>
      </w:r>
      <w:proofErr w:type="gramStart"/>
      <w:r>
        <w:rPr>
          <w:sz w:val="20"/>
        </w:rPr>
        <w:t>namely:-</w:t>
      </w:r>
      <w:proofErr w:type="gramEnd"/>
      <w:r>
        <w:rPr>
          <w:sz w:val="20"/>
        </w:rPr>
        <w:t xml:space="preserve"> </w:t>
      </w:r>
    </w:p>
    <w:p w14:paraId="5F46E163" w14:textId="77777777" w:rsidR="00E07484" w:rsidRDefault="00C54230">
      <w:pPr>
        <w:spacing w:after="0"/>
        <w:ind w:left="360" w:right="190"/>
      </w:pPr>
      <w:r>
        <w:t>“</w:t>
      </w:r>
      <w:r>
        <w:rPr>
          <w:b/>
        </w:rPr>
        <w:t>106B. Compound</w:t>
      </w:r>
      <w:r>
        <w:rPr>
          <w:b/>
        </w:rPr>
        <w:t xml:space="preserve">ing of </w:t>
      </w:r>
      <w:proofErr w:type="gramStart"/>
      <w:r>
        <w:rPr>
          <w:b/>
        </w:rPr>
        <w:t>offences</w:t>
      </w:r>
      <w:r>
        <w:t>.—</w:t>
      </w:r>
      <w:proofErr w:type="gramEnd"/>
      <w:r>
        <w:t>(1) The offences specified in the Fourth Schedule, if committed for the first time, may be compounded before the institution of the prosecution by such officer and for such amount, as may be notified by the State Government in the Official</w:t>
      </w:r>
      <w:r>
        <w:t xml:space="preserve"> Gazette. The amount of fine shall not exceed the fine prescribed under section 92.  </w:t>
      </w:r>
    </w:p>
    <w:p w14:paraId="3D417A4B" w14:textId="77777777" w:rsidR="00E07484" w:rsidRDefault="00C54230">
      <w:pPr>
        <w:spacing w:after="27"/>
        <w:ind w:left="360" w:right="13"/>
      </w:pPr>
      <w:r>
        <w:t xml:space="preserve">(2) Where an offence has been compounded under sub-section (1), no further proceedings shall be taken against the occupier in respect of such offence.”. </w:t>
      </w:r>
    </w:p>
    <w:p w14:paraId="13FD553B" w14:textId="77777777" w:rsidR="00E07484" w:rsidRDefault="00C54230">
      <w:pPr>
        <w:spacing w:after="28"/>
        <w:ind w:left="-15" w:right="13" w:firstLine="0"/>
      </w:pPr>
      <w:r>
        <w:t>[</w:t>
      </w:r>
      <w:r>
        <w:rPr>
          <w:i/>
        </w:rPr>
        <w:t>Vide</w:t>
      </w:r>
      <w:r>
        <w:t xml:space="preserve"> </w:t>
      </w:r>
      <w:r>
        <w:t xml:space="preserve">Haryana Act 16 of 2020, s. 7] </w:t>
      </w:r>
    </w:p>
    <w:p w14:paraId="78BB84EF" w14:textId="77777777" w:rsidR="00E07484" w:rsidRDefault="00C54230">
      <w:pPr>
        <w:spacing w:after="17" w:line="259" w:lineRule="auto"/>
        <w:ind w:right="0" w:firstLine="0"/>
        <w:jc w:val="left"/>
      </w:pPr>
      <w:r>
        <w:t xml:space="preserve"> </w:t>
      </w:r>
    </w:p>
    <w:p w14:paraId="4CE7B01F" w14:textId="77777777" w:rsidR="00E07484" w:rsidRDefault="00C54230">
      <w:pPr>
        <w:spacing w:after="48" w:line="259" w:lineRule="auto"/>
        <w:ind w:left="222" w:right="406" w:hanging="10"/>
        <w:jc w:val="center"/>
      </w:pPr>
      <w:r>
        <w:t xml:space="preserve">CHAPTER XI </w:t>
      </w:r>
    </w:p>
    <w:p w14:paraId="6F5C734B" w14:textId="77777777" w:rsidR="00E07484" w:rsidRDefault="00C54230">
      <w:pPr>
        <w:pStyle w:val="Heading2"/>
        <w:spacing w:after="25" w:line="259" w:lineRule="auto"/>
        <w:ind w:right="191"/>
        <w:jc w:val="center"/>
      </w:pPr>
      <w:r>
        <w:rPr>
          <w:b w:val="0"/>
        </w:rPr>
        <w:t>S</w:t>
      </w:r>
      <w:r>
        <w:rPr>
          <w:b w:val="0"/>
          <w:sz w:val="18"/>
        </w:rPr>
        <w:t>UPPLEMENTAL</w:t>
      </w:r>
      <w:r>
        <w:rPr>
          <w:b w:val="0"/>
        </w:rPr>
        <w:t xml:space="preserve"> </w:t>
      </w:r>
    </w:p>
    <w:p w14:paraId="48C002E0" w14:textId="77777777" w:rsidR="00E07484" w:rsidRDefault="00C54230">
      <w:pPr>
        <w:spacing w:after="33"/>
        <w:ind w:left="-15" w:right="188"/>
      </w:pPr>
      <w:r>
        <w:rPr>
          <w:b/>
        </w:rPr>
        <w:t xml:space="preserve">107. </w:t>
      </w:r>
      <w:proofErr w:type="gramStart"/>
      <w:r>
        <w:rPr>
          <w:b/>
        </w:rPr>
        <w:t>Appeals.—</w:t>
      </w:r>
      <w:proofErr w:type="gramEnd"/>
      <w:r>
        <w:t>(</w:t>
      </w:r>
      <w:r>
        <w:rPr>
          <w:i/>
        </w:rPr>
        <w:t>1</w:t>
      </w:r>
      <w:r>
        <w:t>) The manager of a factory on whom an order in writing by an Inspector has been served under the provisions of this Act or the occupier of the factory may, within thirty days of the</w:t>
      </w:r>
      <w:r>
        <w:t xml:space="preserve"> service of the order, appeal against it to the prescribed authority, and such authority may, subject to rules made in this behalf by the State Government, confirm, modify or reverse the order. </w:t>
      </w:r>
    </w:p>
    <w:p w14:paraId="093B2452" w14:textId="77777777" w:rsidR="00E07484" w:rsidRDefault="00C54230">
      <w:pPr>
        <w:numPr>
          <w:ilvl w:val="0"/>
          <w:numId w:val="144"/>
        </w:numPr>
        <w:spacing w:after="72"/>
        <w:ind w:right="100"/>
      </w:pPr>
      <w:r>
        <w:lastRenderedPageBreak/>
        <w:t xml:space="preserve">Subject to rules made in this behalf by the State Government </w:t>
      </w:r>
      <w:r>
        <w:t xml:space="preserve">(which may prescribe classes of appeals which shall not be heard with the aid of assessors), the appellate authority may, or if </w:t>
      </w:r>
      <w:proofErr w:type="gramStart"/>
      <w:r>
        <w:t>so</w:t>
      </w:r>
      <w:proofErr w:type="gramEnd"/>
      <w:r>
        <w:t xml:space="preserve"> required in the petition of appeal shall, hear the appeal with the aid of assessors, one of whom shall be appointed by the ap</w:t>
      </w:r>
      <w:r>
        <w:t xml:space="preserve">pellate authority and the other by such body representing the industry concerned as may be prescribed: </w:t>
      </w:r>
    </w:p>
    <w:p w14:paraId="3CED0234" w14:textId="77777777" w:rsidR="00E07484" w:rsidRDefault="00C54230">
      <w:pPr>
        <w:ind w:left="-15" w:right="192"/>
      </w:pPr>
      <w:r>
        <w:t>Provided that if no assessor is appointed by such body before the time fixed for hearing the appeal, or if the assessor so appointed fails to attend the</w:t>
      </w:r>
      <w:r>
        <w:t xml:space="preserve"> hearing at such time, the appellate authority may, unless satisfied that the failure to attend is due to sufficient cause, proceed to hear the appeal without the aid of such assessor or, if it thinks fit, without the aid of any assessor. </w:t>
      </w:r>
    </w:p>
    <w:p w14:paraId="6B7A695E" w14:textId="77777777" w:rsidR="00E07484" w:rsidRDefault="00C54230">
      <w:pPr>
        <w:numPr>
          <w:ilvl w:val="0"/>
          <w:numId w:val="144"/>
        </w:numPr>
        <w:ind w:right="100"/>
      </w:pPr>
      <w:r>
        <w:t xml:space="preserve">Subject to such </w:t>
      </w:r>
      <w:r>
        <w:t>rules as the Stale Government may make in this behalf and subject to such conditions as to partial compliance or the adoption of temporary measures as the appellate authority may in any case think fit to impose, the appellate authority may, if it thinks fi</w:t>
      </w:r>
      <w:r>
        <w:t xml:space="preserve">t, suspend the order appealed against pending the decision of the appeal. </w:t>
      </w:r>
    </w:p>
    <w:p w14:paraId="52292B3E" w14:textId="77777777" w:rsidR="00E07484" w:rsidRDefault="00C54230">
      <w:pPr>
        <w:ind w:left="-15" w:right="188"/>
      </w:pPr>
      <w:r>
        <w:rPr>
          <w:b/>
        </w:rPr>
        <w:t xml:space="preserve">108. Display of </w:t>
      </w:r>
      <w:proofErr w:type="gramStart"/>
      <w:r>
        <w:rPr>
          <w:b/>
        </w:rPr>
        <w:t>notices.—</w:t>
      </w:r>
      <w:proofErr w:type="gramEnd"/>
      <w:r>
        <w:t>(</w:t>
      </w:r>
      <w:r>
        <w:rPr>
          <w:i/>
        </w:rPr>
        <w:t>1</w:t>
      </w:r>
      <w:r>
        <w:t>) In addition to the notices required to be displayed in any factory by or under this Act, there shall be displayed in every factory a notice containing s</w:t>
      </w:r>
      <w:r>
        <w:t xml:space="preserve">uch abstracts of this Act and of the rules made thereunder as may be prescribed and also the name and address of the Inspector and the certifying surgeon. </w:t>
      </w:r>
    </w:p>
    <w:p w14:paraId="106CB92D" w14:textId="77777777" w:rsidR="00E07484" w:rsidRDefault="00C54230">
      <w:pPr>
        <w:numPr>
          <w:ilvl w:val="0"/>
          <w:numId w:val="145"/>
        </w:numPr>
        <w:ind w:right="195"/>
      </w:pPr>
      <w:r>
        <w:t xml:space="preserve">All notices required by or under this Act to be displayed in a factory shall be in English and in a </w:t>
      </w:r>
      <w:r>
        <w:t xml:space="preserve">language understood by the majority of the workers in the factory, and shall be displayed at some conspicuous and convenient place at or near the main entrance to the factory, and shall be maintained in a clean and legible condition. </w:t>
      </w:r>
    </w:p>
    <w:p w14:paraId="3608AA0C" w14:textId="77777777" w:rsidR="00E07484" w:rsidRDefault="00C54230">
      <w:pPr>
        <w:numPr>
          <w:ilvl w:val="0"/>
          <w:numId w:val="145"/>
        </w:numPr>
        <w:ind w:right="195"/>
      </w:pPr>
      <w:r>
        <w:t>The Chief Inspector m</w:t>
      </w:r>
      <w:r>
        <w:t xml:space="preserve">ay, by order in writing served on the manager of any factory, require that there shall be displayed in the factory any other notice or poster relating to the health, safety or welfare of the workers in the factory. </w:t>
      </w:r>
    </w:p>
    <w:p w14:paraId="057058C4" w14:textId="77777777" w:rsidR="00E07484" w:rsidRDefault="00C54230">
      <w:pPr>
        <w:numPr>
          <w:ilvl w:val="0"/>
          <w:numId w:val="146"/>
        </w:numPr>
        <w:ind w:right="104"/>
      </w:pPr>
      <w:r>
        <w:rPr>
          <w:b/>
        </w:rPr>
        <w:t xml:space="preserve">Service of </w:t>
      </w:r>
      <w:proofErr w:type="gramStart"/>
      <w:r>
        <w:rPr>
          <w:b/>
        </w:rPr>
        <w:t>notices.—</w:t>
      </w:r>
      <w:proofErr w:type="gramEnd"/>
      <w:r>
        <w:t>The State Government</w:t>
      </w:r>
      <w:r>
        <w:t xml:space="preserve"> may make rules prescribing the manner of the service of orders under this Act on owners, occupiers or managers of factories. </w:t>
      </w:r>
    </w:p>
    <w:p w14:paraId="420A18D7" w14:textId="77777777" w:rsidR="00E07484" w:rsidRDefault="00C54230">
      <w:pPr>
        <w:numPr>
          <w:ilvl w:val="0"/>
          <w:numId w:val="146"/>
        </w:numPr>
        <w:ind w:right="104"/>
      </w:pPr>
      <w:proofErr w:type="gramStart"/>
      <w:r>
        <w:rPr>
          <w:b/>
        </w:rPr>
        <w:t>Returns.—</w:t>
      </w:r>
      <w:proofErr w:type="gramEnd"/>
      <w:r>
        <w:t>The State Government may make rules requiring owners, occupiers or managers of factories to submit such returns, occasio</w:t>
      </w:r>
      <w:r>
        <w:t xml:space="preserve">nal or periodical, as may in its opinion be required for the purposes of this Act. </w:t>
      </w:r>
    </w:p>
    <w:p w14:paraId="1867CE71" w14:textId="77777777" w:rsidR="00E07484" w:rsidRDefault="00C54230">
      <w:pPr>
        <w:pStyle w:val="Heading3"/>
        <w:ind w:left="370"/>
      </w:pPr>
      <w:r>
        <w:t xml:space="preserve">111. Obligations of </w:t>
      </w:r>
      <w:proofErr w:type="gramStart"/>
      <w:r>
        <w:t>workers.—</w:t>
      </w:r>
      <w:proofErr w:type="gramEnd"/>
      <w:r>
        <w:rPr>
          <w:b w:val="0"/>
        </w:rPr>
        <w:t>(</w:t>
      </w:r>
      <w:r>
        <w:rPr>
          <w:b w:val="0"/>
          <w:i/>
        </w:rPr>
        <w:t>1</w:t>
      </w:r>
      <w:r>
        <w:rPr>
          <w:b w:val="0"/>
        </w:rPr>
        <w:t xml:space="preserve">) No worker in a factory— </w:t>
      </w:r>
    </w:p>
    <w:p w14:paraId="616792D3" w14:textId="77777777" w:rsidR="00E07484" w:rsidRDefault="00C54230">
      <w:pPr>
        <w:numPr>
          <w:ilvl w:val="0"/>
          <w:numId w:val="147"/>
        </w:numPr>
        <w:ind w:right="13"/>
      </w:pPr>
      <w:r>
        <w:t xml:space="preserve">shall </w:t>
      </w:r>
      <w:proofErr w:type="spellStart"/>
      <w:r>
        <w:t>willfully</w:t>
      </w:r>
      <w:proofErr w:type="spellEnd"/>
      <w:r>
        <w:t xml:space="preserve"> interfere with or misuse any appliance, convenience or other thing provided in a factory for the purposes of securing the health, safety or welfare of the workers therein; </w:t>
      </w:r>
    </w:p>
    <w:p w14:paraId="5D789752" w14:textId="77777777" w:rsidR="00E07484" w:rsidRDefault="00C54230">
      <w:pPr>
        <w:numPr>
          <w:ilvl w:val="0"/>
          <w:numId w:val="147"/>
        </w:numPr>
        <w:ind w:right="13"/>
      </w:pPr>
      <w:r>
        <w:t xml:space="preserve">shall </w:t>
      </w:r>
      <w:proofErr w:type="spellStart"/>
      <w:r>
        <w:t>willfully</w:t>
      </w:r>
      <w:proofErr w:type="spellEnd"/>
      <w:r>
        <w:t xml:space="preserve"> and without reasonable cause do anything likely to </w:t>
      </w:r>
      <w:r>
        <w:t xml:space="preserve">endanger himself or others; and </w:t>
      </w:r>
    </w:p>
    <w:p w14:paraId="7652097D" w14:textId="77777777" w:rsidR="00E07484" w:rsidRDefault="00C54230">
      <w:pPr>
        <w:numPr>
          <w:ilvl w:val="0"/>
          <w:numId w:val="147"/>
        </w:numPr>
        <w:ind w:right="13"/>
      </w:pPr>
      <w:r>
        <w:t xml:space="preserve">shall </w:t>
      </w:r>
      <w:proofErr w:type="spellStart"/>
      <w:r>
        <w:t>willfully</w:t>
      </w:r>
      <w:proofErr w:type="spellEnd"/>
      <w:r>
        <w:t xml:space="preserve"> neglect to make use of any appliance or other thing provided in the factory for the purposes of securing the health or safety of the workers therein. </w:t>
      </w:r>
    </w:p>
    <w:p w14:paraId="44430568" w14:textId="77777777" w:rsidR="00E07484" w:rsidRDefault="00C54230">
      <w:pPr>
        <w:spacing w:after="74"/>
        <w:ind w:left="-15" w:right="197"/>
      </w:pPr>
      <w:r>
        <w:t>(</w:t>
      </w:r>
      <w:r>
        <w:rPr>
          <w:i/>
        </w:rPr>
        <w:t>2</w:t>
      </w:r>
      <w:r>
        <w:t xml:space="preserve">) If any worker employed in a factory contravenes any </w:t>
      </w:r>
      <w:r>
        <w:t xml:space="preserve">of the provisions of this section or of any rule or order made thereunder, he shall be punishable with imprisonment for a term which may extend to three months, or with fine which may extend to one hundred rupees, or with both. </w:t>
      </w:r>
    </w:p>
    <w:p w14:paraId="5A335081" w14:textId="77777777" w:rsidR="00E07484" w:rsidRDefault="00C54230">
      <w:pPr>
        <w:spacing w:after="76"/>
        <w:ind w:left="283" w:right="13" w:firstLine="0"/>
      </w:pPr>
      <w:r>
        <w:rPr>
          <w:vertAlign w:val="superscript"/>
        </w:rPr>
        <w:t>1</w:t>
      </w:r>
      <w:r>
        <w:t>[</w:t>
      </w:r>
      <w:r>
        <w:rPr>
          <w:b/>
        </w:rPr>
        <w:t>111A. Right of workers, e</w:t>
      </w:r>
      <w:r>
        <w:rPr>
          <w:b/>
        </w:rPr>
        <w:t>tc.—</w:t>
      </w:r>
      <w:r>
        <w:t xml:space="preserve">Every worker shall have the right to— </w:t>
      </w:r>
    </w:p>
    <w:p w14:paraId="7DA44A03" w14:textId="77777777" w:rsidR="00E07484" w:rsidRDefault="00C54230">
      <w:pPr>
        <w:numPr>
          <w:ilvl w:val="0"/>
          <w:numId w:val="148"/>
        </w:numPr>
        <w:spacing w:after="68"/>
        <w:ind w:right="13"/>
      </w:pPr>
      <w:r>
        <w:t xml:space="preserve">obtain from the occupier, information relating to workers’ health and safety at work, </w:t>
      </w:r>
    </w:p>
    <w:p w14:paraId="22B85D89" w14:textId="77777777" w:rsidR="00E07484" w:rsidRDefault="00C54230">
      <w:pPr>
        <w:numPr>
          <w:ilvl w:val="0"/>
          <w:numId w:val="148"/>
        </w:numPr>
        <w:spacing w:after="72"/>
        <w:ind w:right="13"/>
      </w:pPr>
      <w:r>
        <w:t>get trained within the factory wherever possible, or, to get himself sponsored by the occupier for getting trained at a traini</w:t>
      </w:r>
      <w:r>
        <w:t xml:space="preserve">ng </w:t>
      </w:r>
      <w:proofErr w:type="spellStart"/>
      <w:r>
        <w:t>center</w:t>
      </w:r>
      <w:proofErr w:type="spellEnd"/>
      <w:r>
        <w:t xml:space="preserve"> or institute, duly approved by the Chief Inspector, where training is imparted for workers’ health and safety at work, </w:t>
      </w:r>
    </w:p>
    <w:p w14:paraId="15E921C5" w14:textId="77777777" w:rsidR="00E07484" w:rsidRDefault="00C54230">
      <w:pPr>
        <w:numPr>
          <w:ilvl w:val="0"/>
          <w:numId w:val="148"/>
        </w:numPr>
        <w:spacing w:after="73"/>
        <w:ind w:right="13"/>
      </w:pPr>
      <w:r>
        <w:t xml:space="preserve">represent to the Inspector directly or through his representative in the matter of inadequate provision for protection of his </w:t>
      </w:r>
      <w:r>
        <w:t xml:space="preserve">health or safety in the factory.] </w:t>
      </w:r>
    </w:p>
    <w:p w14:paraId="2BC1439B" w14:textId="77777777" w:rsidR="00E07484" w:rsidRDefault="00C54230">
      <w:pPr>
        <w:numPr>
          <w:ilvl w:val="0"/>
          <w:numId w:val="149"/>
        </w:numPr>
        <w:spacing w:after="73"/>
        <w:ind w:right="101"/>
      </w:pPr>
      <w:r>
        <w:rPr>
          <w:b/>
        </w:rPr>
        <w:lastRenderedPageBreak/>
        <w:t xml:space="preserve">General power to make </w:t>
      </w:r>
      <w:proofErr w:type="gramStart"/>
      <w:r>
        <w:rPr>
          <w:b/>
        </w:rPr>
        <w:t>rules.—</w:t>
      </w:r>
      <w:proofErr w:type="gramEnd"/>
      <w:r>
        <w:t>The State Government may make rules providing for any matter which, under any of the provisions of this Act, is to be or may be prescribed or which may be considered expedient in order to give</w:t>
      </w:r>
      <w:r>
        <w:t xml:space="preserve"> effect to the purposes of this Act. </w:t>
      </w:r>
    </w:p>
    <w:p w14:paraId="304B5E43" w14:textId="77777777" w:rsidR="00E07484" w:rsidRDefault="00C54230">
      <w:pPr>
        <w:numPr>
          <w:ilvl w:val="0"/>
          <w:numId w:val="149"/>
        </w:numPr>
        <w:spacing w:after="73"/>
        <w:ind w:right="101"/>
      </w:pPr>
      <w:r>
        <w:rPr>
          <w:b/>
        </w:rPr>
        <w:t xml:space="preserve">Powers of Centre to give </w:t>
      </w:r>
      <w:proofErr w:type="gramStart"/>
      <w:r>
        <w:rPr>
          <w:b/>
        </w:rPr>
        <w:t>directions.—</w:t>
      </w:r>
      <w:proofErr w:type="gramEnd"/>
      <w:r>
        <w:t xml:space="preserve">The Central Government may give directions to a State Governments to the carrying into execution of the provisions of this Act. </w:t>
      </w:r>
    </w:p>
    <w:p w14:paraId="566BF8B8" w14:textId="77777777" w:rsidR="00E07484" w:rsidRDefault="00C54230">
      <w:pPr>
        <w:numPr>
          <w:ilvl w:val="0"/>
          <w:numId w:val="149"/>
        </w:numPr>
        <w:ind w:right="101"/>
      </w:pPr>
      <w:r>
        <w:rPr>
          <w:b/>
        </w:rPr>
        <w:t xml:space="preserve">No charge for facilities and </w:t>
      </w:r>
      <w:proofErr w:type="gramStart"/>
      <w:r>
        <w:rPr>
          <w:b/>
        </w:rPr>
        <w:t>conveniences.—</w:t>
      </w:r>
      <w:proofErr w:type="gramEnd"/>
      <w:r>
        <w:t>Subject t</w:t>
      </w:r>
      <w:r>
        <w:t xml:space="preserve">o the provisions of section 46 no fee or charge shall be realised from any worker in respect of any arrangements or facilities to be provided, or any </w:t>
      </w:r>
      <w:proofErr w:type="spellStart"/>
      <w:r>
        <w:t>equipments</w:t>
      </w:r>
      <w:proofErr w:type="spellEnd"/>
      <w:r>
        <w:t xml:space="preserve"> or appliances to be supplied by the occupier under the provisions of this Act. </w:t>
      </w:r>
    </w:p>
    <w:p w14:paraId="07319685" w14:textId="77777777" w:rsidR="00E07484" w:rsidRDefault="00C54230">
      <w:pPr>
        <w:numPr>
          <w:ilvl w:val="0"/>
          <w:numId w:val="149"/>
        </w:numPr>
        <w:spacing w:after="11"/>
        <w:ind w:right="101"/>
      </w:pPr>
      <w:r>
        <w:rPr>
          <w:b/>
        </w:rPr>
        <w:t xml:space="preserve">Publication of </w:t>
      </w:r>
      <w:proofErr w:type="gramStart"/>
      <w:r>
        <w:rPr>
          <w:b/>
        </w:rPr>
        <w:t>rules.—</w:t>
      </w:r>
      <w:proofErr w:type="gramEnd"/>
      <w:r>
        <w:rPr>
          <w:vertAlign w:val="superscript"/>
        </w:rPr>
        <w:t>2</w:t>
      </w:r>
      <w:r>
        <w:t>[(</w:t>
      </w:r>
      <w:r>
        <w:rPr>
          <w:i/>
        </w:rPr>
        <w:t>1</w:t>
      </w:r>
      <w:r>
        <w:t xml:space="preserve">)] All rules made under this Act shall be published in the Official </w:t>
      </w:r>
    </w:p>
    <w:p w14:paraId="14682078" w14:textId="77777777" w:rsidR="00E07484" w:rsidRDefault="00C54230">
      <w:pPr>
        <w:spacing w:after="11"/>
        <w:ind w:left="-15" w:right="13" w:firstLine="0"/>
      </w:pPr>
      <w:r>
        <w:t xml:space="preserve">Gazette, and shall be subject to the condition of previous publication; and the date to be specified under </w:t>
      </w:r>
    </w:p>
    <w:p w14:paraId="79B25F40"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7A7009B8" wp14:editId="3731E0BD">
                <wp:extent cx="1829054" cy="9144"/>
                <wp:effectExtent l="0" t="0" r="0" b="0"/>
                <wp:docPr id="124946" name="Group 12494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86" name="Shape 14548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946" style="width:144.02pt;height:0.719971pt;mso-position-horizontal-relative:char;mso-position-vertical-relative:line" coordsize="18290,91">
                <v:shape id="Shape 14548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AFD1B47" w14:textId="77777777" w:rsidR="00E07484" w:rsidRDefault="00C54230">
      <w:pPr>
        <w:numPr>
          <w:ilvl w:val="0"/>
          <w:numId w:val="150"/>
        </w:numPr>
        <w:spacing w:after="13" w:line="248" w:lineRule="auto"/>
        <w:ind w:right="0" w:hanging="182"/>
      </w:pPr>
      <w:r>
        <w:rPr>
          <w:sz w:val="18"/>
        </w:rPr>
        <w:t xml:space="preserve">Ins. by Act 20 of 1987, s. 41 (w.e.f. 1-12-1987). </w:t>
      </w:r>
    </w:p>
    <w:p w14:paraId="6B0C448A" w14:textId="77777777" w:rsidR="00E07484" w:rsidRDefault="00C54230">
      <w:pPr>
        <w:numPr>
          <w:ilvl w:val="0"/>
          <w:numId w:val="150"/>
        </w:numPr>
        <w:spacing w:after="13" w:line="248" w:lineRule="auto"/>
        <w:ind w:right="0" w:hanging="182"/>
      </w:pPr>
      <w:r>
        <w:rPr>
          <w:sz w:val="18"/>
        </w:rPr>
        <w:t>Section 115 re-numbered as sub-section (</w:t>
      </w:r>
      <w:r>
        <w:rPr>
          <w:i/>
          <w:sz w:val="18"/>
        </w:rPr>
        <w:t>1</w:t>
      </w:r>
      <w:r>
        <w:rPr>
          <w:sz w:val="18"/>
        </w:rPr>
        <w:t xml:space="preserve">) thereof by, s. 42, </w:t>
      </w:r>
      <w:r>
        <w:rPr>
          <w:i/>
          <w:sz w:val="18"/>
        </w:rPr>
        <w:t>ibid</w:t>
      </w:r>
      <w:r>
        <w:rPr>
          <w:sz w:val="18"/>
        </w:rPr>
        <w:t xml:space="preserve">., (w.e.f. 1-12-1987). </w:t>
      </w:r>
    </w:p>
    <w:p w14:paraId="50AE427D" w14:textId="77777777" w:rsidR="00E07484" w:rsidRDefault="00C54230">
      <w:pPr>
        <w:ind w:left="-15" w:right="13" w:firstLine="0"/>
      </w:pPr>
      <w:r>
        <w:t>clause (</w:t>
      </w:r>
      <w:r>
        <w:rPr>
          <w:i/>
        </w:rPr>
        <w:t>3</w:t>
      </w:r>
      <w:r>
        <w:t xml:space="preserve">) of section 23 of the General Clauses Act, 1897 (10 of 1897), shall be not less than </w:t>
      </w:r>
      <w:r>
        <w:rPr>
          <w:vertAlign w:val="superscript"/>
        </w:rPr>
        <w:t>1</w:t>
      </w:r>
      <w:r>
        <w:t>[forty-five days] f</w:t>
      </w:r>
      <w:r>
        <w:t xml:space="preserve">rom the date on which the draft of the proposed rules was published. </w:t>
      </w:r>
    </w:p>
    <w:p w14:paraId="4839A607" w14:textId="77777777" w:rsidR="00E07484" w:rsidRDefault="00C54230">
      <w:pPr>
        <w:ind w:left="-15" w:right="13"/>
      </w:pPr>
      <w:r>
        <w:rPr>
          <w:vertAlign w:val="superscript"/>
        </w:rPr>
        <w:t>2</w:t>
      </w:r>
      <w:r>
        <w:t>[(</w:t>
      </w:r>
      <w:r>
        <w:rPr>
          <w:i/>
        </w:rPr>
        <w:t>2</w:t>
      </w:r>
      <w:r>
        <w:t xml:space="preserve">) Every rule made by the State Government under this Act shall be laid, as soon as may be after it is made, before the State Legislature.] </w:t>
      </w:r>
    </w:p>
    <w:p w14:paraId="66A3349B" w14:textId="77777777" w:rsidR="00E07484" w:rsidRDefault="00C54230">
      <w:pPr>
        <w:numPr>
          <w:ilvl w:val="1"/>
          <w:numId w:val="150"/>
        </w:numPr>
        <w:ind w:right="13"/>
      </w:pPr>
      <w:r>
        <w:rPr>
          <w:b/>
        </w:rPr>
        <w:t xml:space="preserve">Application of Act to Government </w:t>
      </w:r>
      <w:proofErr w:type="gramStart"/>
      <w:r>
        <w:rPr>
          <w:b/>
        </w:rPr>
        <w:t>factories</w:t>
      </w:r>
      <w:r>
        <w:rPr>
          <w:b/>
        </w:rPr>
        <w:t>.—</w:t>
      </w:r>
      <w:proofErr w:type="gramEnd"/>
      <w:r>
        <w:t xml:space="preserve">Unless otherwise provided this Act shall apply to factories belonging to the Central or any State Government. </w:t>
      </w:r>
    </w:p>
    <w:p w14:paraId="1E2604E3" w14:textId="77777777" w:rsidR="00E07484" w:rsidRDefault="00C54230">
      <w:pPr>
        <w:numPr>
          <w:ilvl w:val="1"/>
          <w:numId w:val="150"/>
        </w:numPr>
        <w:ind w:right="13"/>
      </w:pPr>
      <w:r>
        <w:rPr>
          <w:b/>
        </w:rPr>
        <w:t xml:space="preserve">Protection to persons acting under this </w:t>
      </w:r>
      <w:proofErr w:type="gramStart"/>
      <w:r>
        <w:rPr>
          <w:b/>
        </w:rPr>
        <w:t>Act.—</w:t>
      </w:r>
      <w:proofErr w:type="gramEnd"/>
      <w:r>
        <w:t xml:space="preserve">No suit, prosecution or other </w:t>
      </w:r>
      <w:r>
        <w:t xml:space="preserve">legal proceeding shall lie against any person for anything which is in good faith done or intended to be done under this Act. </w:t>
      </w:r>
    </w:p>
    <w:p w14:paraId="3396457E" w14:textId="77777777" w:rsidR="00E07484" w:rsidRDefault="00C54230">
      <w:pPr>
        <w:numPr>
          <w:ilvl w:val="1"/>
          <w:numId w:val="150"/>
        </w:numPr>
        <w:ind w:right="13"/>
      </w:pPr>
      <w:r>
        <w:rPr>
          <w:b/>
        </w:rPr>
        <w:t xml:space="preserve">Restrictions on disclosure of </w:t>
      </w:r>
      <w:proofErr w:type="gramStart"/>
      <w:r>
        <w:rPr>
          <w:b/>
        </w:rPr>
        <w:t>information.—</w:t>
      </w:r>
      <w:proofErr w:type="gramEnd"/>
      <w:r>
        <w:t>(</w:t>
      </w:r>
      <w:r>
        <w:rPr>
          <w:i/>
        </w:rPr>
        <w:t>1</w:t>
      </w:r>
      <w:r>
        <w:t>) No Inspector shall, while in service or after leaving the service, disclose otherw</w:t>
      </w:r>
      <w:r>
        <w:t xml:space="preserve">ise than in connection with the execution, or for the purposes, of this Act any information relating to any manufacturing or commercial business or any working process which may come to his knowledge in the course of his official duties. </w:t>
      </w:r>
    </w:p>
    <w:p w14:paraId="26F4C220" w14:textId="77777777" w:rsidR="00E07484" w:rsidRDefault="00C54230">
      <w:pPr>
        <w:numPr>
          <w:ilvl w:val="1"/>
          <w:numId w:val="151"/>
        </w:numPr>
        <w:ind w:right="191"/>
      </w:pPr>
      <w:r>
        <w:t>Nothing in sub-se</w:t>
      </w:r>
      <w:r>
        <w:t>ction (</w:t>
      </w:r>
      <w:r>
        <w:rPr>
          <w:i/>
        </w:rPr>
        <w:t>1</w:t>
      </w:r>
      <w:r>
        <w:t>) shall apply to any disclosure of information made with the previous consent in writing of the owner of such business or process or for the purposes of any legal proceeding (including arbitration) pursuant to this Act or of any criminal proceeding</w:t>
      </w:r>
      <w:r>
        <w:t xml:space="preserve"> which may be taken, whether pursuant to this Act or otherwise, or for the purposes of any report of such proceedings as aforesaid. </w:t>
      </w:r>
    </w:p>
    <w:p w14:paraId="16C806D1" w14:textId="77777777" w:rsidR="00E07484" w:rsidRDefault="00C54230">
      <w:pPr>
        <w:numPr>
          <w:ilvl w:val="1"/>
          <w:numId w:val="151"/>
        </w:numPr>
        <w:ind w:right="191"/>
      </w:pPr>
      <w:r>
        <w:t>If any Inspector contravenes the provisions of sub-section (</w:t>
      </w:r>
      <w:r>
        <w:rPr>
          <w:i/>
        </w:rPr>
        <w:t>1</w:t>
      </w:r>
      <w:r>
        <w:t>) he shall be punishable with imprisonment for a term which ma</w:t>
      </w:r>
      <w:r>
        <w:t xml:space="preserve">y extend to six months, or with fine which may extend                   to one thousand rupees, or with both. </w:t>
      </w:r>
    </w:p>
    <w:p w14:paraId="12BA3474" w14:textId="77777777" w:rsidR="00E07484" w:rsidRDefault="00C54230">
      <w:pPr>
        <w:ind w:left="-15" w:right="13"/>
      </w:pPr>
      <w:r>
        <w:rPr>
          <w:vertAlign w:val="superscript"/>
        </w:rPr>
        <w:t>3</w:t>
      </w:r>
      <w:r>
        <w:t>[</w:t>
      </w:r>
      <w:r>
        <w:rPr>
          <w:b/>
        </w:rPr>
        <w:t xml:space="preserve">118A. Restriction on disclosure of </w:t>
      </w:r>
      <w:proofErr w:type="gramStart"/>
      <w:r>
        <w:rPr>
          <w:b/>
        </w:rPr>
        <w:t>information.—</w:t>
      </w:r>
      <w:proofErr w:type="gramEnd"/>
      <w:r>
        <w:t>(</w:t>
      </w:r>
      <w:r>
        <w:rPr>
          <w:i/>
        </w:rPr>
        <w:t>1</w:t>
      </w:r>
      <w:r>
        <w:t>) Every Inspector shall treat as confidential the source of any complaint brought to his noti</w:t>
      </w:r>
      <w:r>
        <w:t xml:space="preserve">ce on the breach of any provision of this Act. </w:t>
      </w:r>
    </w:p>
    <w:p w14:paraId="0C7B0648" w14:textId="77777777" w:rsidR="00E07484" w:rsidRDefault="00C54230">
      <w:pPr>
        <w:ind w:left="-15" w:right="13"/>
      </w:pPr>
      <w:r>
        <w:t>(</w:t>
      </w:r>
      <w:r>
        <w:rPr>
          <w:i/>
        </w:rPr>
        <w:t>2</w:t>
      </w:r>
      <w:r>
        <w:t xml:space="preserve">) No inspector shall, while making an inspection under this Act, disclose to the occupier, manager or his representative that the inspection is made in pursuance of the receipt of a complaint: </w:t>
      </w:r>
    </w:p>
    <w:p w14:paraId="66ACBE36" w14:textId="77777777" w:rsidR="00E07484" w:rsidRDefault="00C54230">
      <w:pPr>
        <w:ind w:left="-15" w:right="13"/>
      </w:pPr>
      <w:r>
        <w:t>Provided tha</w:t>
      </w:r>
      <w:r>
        <w:t>t nothing in this sub-section shall apply to any case in which the person who has made the complaint has consented to disclose his name</w:t>
      </w:r>
      <w:proofErr w:type="gramStart"/>
      <w:r>
        <w:t>. ]</w:t>
      </w:r>
      <w:proofErr w:type="gramEnd"/>
      <w:r>
        <w:t xml:space="preserve"> </w:t>
      </w:r>
    </w:p>
    <w:p w14:paraId="0C0A1774" w14:textId="77777777" w:rsidR="00E07484" w:rsidRDefault="00C54230">
      <w:pPr>
        <w:ind w:left="-15" w:right="189"/>
      </w:pPr>
      <w:r>
        <w:rPr>
          <w:vertAlign w:val="superscript"/>
        </w:rPr>
        <w:t>4</w:t>
      </w:r>
      <w:r>
        <w:t>[</w:t>
      </w:r>
      <w:r>
        <w:rPr>
          <w:b/>
        </w:rPr>
        <w:t>119. Act to have effect notwithstanding anything contained in Act 37 of 1970.—</w:t>
      </w:r>
      <w:r>
        <w:t>The provisions of this Act shall hav</w:t>
      </w:r>
      <w:r>
        <w:t xml:space="preserve">e effect notwithstanding anything inconsistent therewith contained in the Contract Labour (Regulation and Abolition) Act, 1970 </w:t>
      </w:r>
      <w:r>
        <w:rPr>
          <w:vertAlign w:val="superscript"/>
        </w:rPr>
        <w:t>5</w:t>
      </w:r>
      <w:r>
        <w:t xml:space="preserve">[or any other law for the time being in force.]] </w:t>
      </w:r>
    </w:p>
    <w:p w14:paraId="7A327DF3" w14:textId="77777777" w:rsidR="00E07484" w:rsidRDefault="00C54230">
      <w:pPr>
        <w:ind w:left="-15" w:right="13"/>
      </w:pPr>
      <w:r>
        <w:rPr>
          <w:b/>
        </w:rPr>
        <w:t xml:space="preserve">120. Repeal and </w:t>
      </w:r>
      <w:proofErr w:type="gramStart"/>
      <w:r>
        <w:rPr>
          <w:b/>
        </w:rPr>
        <w:t>savings.—</w:t>
      </w:r>
      <w:proofErr w:type="gramEnd"/>
      <w:r>
        <w:t xml:space="preserve">The enactments set out in the Table appended to this </w:t>
      </w:r>
      <w:r>
        <w:t xml:space="preserve">section are hereby repealed: </w:t>
      </w:r>
    </w:p>
    <w:p w14:paraId="7E16D80C" w14:textId="77777777" w:rsidR="00E07484" w:rsidRDefault="00C54230">
      <w:pPr>
        <w:ind w:left="-15" w:right="13"/>
      </w:pPr>
      <w:r>
        <w:t xml:space="preserve">Provided that anything done under the said enactments which could have been done under this Act if it had been in force shall be deemed to have been done under this Act.   </w:t>
      </w:r>
    </w:p>
    <w:p w14:paraId="4D6B3F77" w14:textId="77777777" w:rsidR="00E07484" w:rsidRDefault="00C54230">
      <w:pPr>
        <w:spacing w:after="109" w:line="248" w:lineRule="auto"/>
        <w:ind w:left="-15" w:right="0"/>
        <w:jc w:val="left"/>
      </w:pPr>
      <w:proofErr w:type="gramStart"/>
      <w:r>
        <w:rPr>
          <w:i/>
        </w:rPr>
        <w:lastRenderedPageBreak/>
        <w:t>TABLE.</w:t>
      </w:r>
      <w:r>
        <w:rPr>
          <w:b/>
        </w:rPr>
        <w:t>—</w:t>
      </w:r>
      <w:proofErr w:type="gramEnd"/>
      <w:r>
        <w:rPr>
          <w:b/>
        </w:rPr>
        <w:t>[</w:t>
      </w:r>
      <w:r>
        <w:rPr>
          <w:i/>
        </w:rPr>
        <w:t>Enactments repealed.</w:t>
      </w:r>
      <w:r>
        <w:t xml:space="preserve">] </w:t>
      </w:r>
      <w:r>
        <w:rPr>
          <w:i/>
        </w:rPr>
        <w:t>Rep. by the Repealing a</w:t>
      </w:r>
      <w:r>
        <w:rPr>
          <w:i/>
        </w:rPr>
        <w:t>nd Amending Act,</w:t>
      </w:r>
      <w:r>
        <w:t xml:space="preserve"> 1950 (35 </w:t>
      </w:r>
      <w:r>
        <w:rPr>
          <w:i/>
        </w:rPr>
        <w:t xml:space="preserve">of </w:t>
      </w:r>
      <w:r>
        <w:t xml:space="preserve">1950), s. 2 </w:t>
      </w:r>
      <w:r>
        <w:rPr>
          <w:i/>
        </w:rPr>
        <w:t>and the First Schedule</w:t>
      </w:r>
      <w:r>
        <w:t xml:space="preserve"> (</w:t>
      </w:r>
      <w:r>
        <w:rPr>
          <w:i/>
        </w:rPr>
        <w:t>w.e.f.</w:t>
      </w:r>
      <w:r>
        <w:t xml:space="preserve">10-4-1950.) </w:t>
      </w:r>
    </w:p>
    <w:p w14:paraId="266EA2DB" w14:textId="77777777" w:rsidR="00E07484" w:rsidRDefault="00C54230">
      <w:pPr>
        <w:spacing w:after="96" w:line="259" w:lineRule="auto"/>
        <w:ind w:right="134" w:firstLine="0"/>
        <w:jc w:val="center"/>
      </w:pPr>
      <w:r>
        <w:t xml:space="preserve"> </w:t>
      </w:r>
    </w:p>
    <w:p w14:paraId="7D6A713D" w14:textId="77777777" w:rsidR="00E07484" w:rsidRDefault="00C54230">
      <w:pPr>
        <w:spacing w:after="98" w:line="259" w:lineRule="auto"/>
        <w:ind w:right="134" w:firstLine="0"/>
        <w:jc w:val="center"/>
      </w:pPr>
      <w:r>
        <w:t xml:space="preserve"> </w:t>
      </w:r>
    </w:p>
    <w:p w14:paraId="77872E83" w14:textId="77777777" w:rsidR="00E07484" w:rsidRDefault="00C54230">
      <w:pPr>
        <w:spacing w:after="96" w:line="259" w:lineRule="auto"/>
        <w:ind w:right="134" w:firstLine="0"/>
        <w:jc w:val="center"/>
      </w:pPr>
      <w:r>
        <w:t xml:space="preserve"> </w:t>
      </w:r>
    </w:p>
    <w:p w14:paraId="18105373" w14:textId="77777777" w:rsidR="00E07484" w:rsidRDefault="00C54230">
      <w:pPr>
        <w:spacing w:after="96" w:line="259" w:lineRule="auto"/>
        <w:ind w:right="134" w:firstLine="0"/>
        <w:jc w:val="center"/>
      </w:pPr>
      <w:r>
        <w:t xml:space="preserve"> </w:t>
      </w:r>
    </w:p>
    <w:p w14:paraId="455E1FFE" w14:textId="77777777" w:rsidR="00E07484" w:rsidRDefault="00C54230">
      <w:pPr>
        <w:spacing w:after="98" w:line="259" w:lineRule="auto"/>
        <w:ind w:right="134" w:firstLine="0"/>
        <w:jc w:val="center"/>
      </w:pPr>
      <w:r>
        <w:t xml:space="preserve"> </w:t>
      </w:r>
    </w:p>
    <w:p w14:paraId="46FE3C79" w14:textId="77777777" w:rsidR="00E07484" w:rsidRDefault="00C54230">
      <w:pPr>
        <w:spacing w:after="0" w:line="259" w:lineRule="auto"/>
        <w:ind w:right="134" w:firstLine="0"/>
        <w:jc w:val="center"/>
      </w:pPr>
      <w:r>
        <w:t xml:space="preserve"> </w:t>
      </w:r>
    </w:p>
    <w:p w14:paraId="2262C8B3" w14:textId="77777777" w:rsidR="00E07484" w:rsidRDefault="00C54230">
      <w:pPr>
        <w:spacing w:after="0" w:line="259" w:lineRule="auto"/>
        <w:ind w:right="0" w:firstLine="0"/>
        <w:jc w:val="left"/>
      </w:pPr>
      <w:r>
        <w:t xml:space="preserve"> </w:t>
      </w:r>
    </w:p>
    <w:p w14:paraId="42BA2D3B"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0F87871C" wp14:editId="5D56E57B">
                <wp:extent cx="1829054" cy="9144"/>
                <wp:effectExtent l="0" t="0" r="0" b="0"/>
                <wp:docPr id="124741" name="Group 12474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492" name="Shape 14549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741" style="width:144.02pt;height:0.719971pt;mso-position-horizontal-relative:char;mso-position-vertical-relative:line" coordsize="18290,91">
                <v:shape id="Shape 14549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B65FEBB" w14:textId="77777777" w:rsidR="00E07484" w:rsidRDefault="00C54230">
      <w:pPr>
        <w:numPr>
          <w:ilvl w:val="0"/>
          <w:numId w:val="152"/>
        </w:numPr>
        <w:spacing w:after="13" w:line="248" w:lineRule="auto"/>
        <w:ind w:right="0" w:hanging="182"/>
      </w:pPr>
      <w:r>
        <w:rPr>
          <w:sz w:val="18"/>
        </w:rPr>
        <w:t xml:space="preserve">Subs. by Act 20 of 1987, s. 42 for “three months” (w.e.f. 1-12-1987). </w:t>
      </w:r>
    </w:p>
    <w:p w14:paraId="12EA4505" w14:textId="77777777" w:rsidR="00E07484" w:rsidRDefault="00C54230">
      <w:pPr>
        <w:numPr>
          <w:ilvl w:val="0"/>
          <w:numId w:val="152"/>
        </w:numPr>
        <w:spacing w:after="13" w:line="248" w:lineRule="auto"/>
        <w:ind w:right="0" w:hanging="182"/>
      </w:pPr>
      <w:r>
        <w:rPr>
          <w:sz w:val="18"/>
        </w:rPr>
        <w:t xml:space="preserve">Ins. by s. 42, </w:t>
      </w:r>
      <w:r>
        <w:rPr>
          <w:i/>
          <w:sz w:val="18"/>
        </w:rPr>
        <w:t>ibid.</w:t>
      </w:r>
      <w:r>
        <w:rPr>
          <w:sz w:val="18"/>
        </w:rPr>
        <w:t xml:space="preserve"> (w.e.f. 1-12-1987). </w:t>
      </w:r>
    </w:p>
    <w:p w14:paraId="406698AC" w14:textId="77777777" w:rsidR="00E07484" w:rsidRDefault="00C54230">
      <w:pPr>
        <w:numPr>
          <w:ilvl w:val="0"/>
          <w:numId w:val="152"/>
        </w:numPr>
        <w:spacing w:after="13" w:line="248" w:lineRule="auto"/>
        <w:ind w:right="0" w:hanging="182"/>
      </w:pPr>
      <w:r>
        <w:rPr>
          <w:sz w:val="18"/>
        </w:rPr>
        <w:t xml:space="preserve">Ins. by Act 20 of 1987, s. 43 (w.e.f. 1-12-1987). </w:t>
      </w:r>
    </w:p>
    <w:p w14:paraId="3AFBDFBE" w14:textId="77777777" w:rsidR="00E07484" w:rsidRDefault="00C54230">
      <w:pPr>
        <w:numPr>
          <w:ilvl w:val="0"/>
          <w:numId w:val="152"/>
        </w:numPr>
        <w:spacing w:after="13" w:line="248" w:lineRule="auto"/>
        <w:ind w:right="0" w:hanging="182"/>
      </w:pPr>
      <w:r>
        <w:rPr>
          <w:sz w:val="18"/>
        </w:rPr>
        <w:t xml:space="preserve">Ins. by Act 94 of 1976, s. 44 (w.e.f. 26-10-1976). </w:t>
      </w:r>
    </w:p>
    <w:p w14:paraId="6BC34D05" w14:textId="77777777" w:rsidR="00E07484" w:rsidRDefault="00C54230">
      <w:pPr>
        <w:numPr>
          <w:ilvl w:val="0"/>
          <w:numId w:val="152"/>
        </w:numPr>
        <w:spacing w:after="13" w:line="248" w:lineRule="auto"/>
        <w:ind w:right="0" w:hanging="182"/>
      </w:pPr>
      <w:r>
        <w:rPr>
          <w:sz w:val="18"/>
        </w:rPr>
        <w:t>Ins. by Act 20 of 1987, s. 44 (w.e.f. 1-12-1987).</w:t>
      </w:r>
      <w:r>
        <w:rPr>
          <w:rFonts w:ascii="Calibri" w:eastAsia="Calibri" w:hAnsi="Calibri" w:cs="Calibri"/>
          <w:sz w:val="20"/>
        </w:rPr>
        <w:t xml:space="preserve"> </w:t>
      </w:r>
    </w:p>
    <w:p w14:paraId="3E6EA038" w14:textId="77777777" w:rsidR="00E07484" w:rsidRDefault="00C54230">
      <w:pPr>
        <w:spacing w:after="128" w:line="259" w:lineRule="auto"/>
        <w:ind w:left="222" w:right="404" w:hanging="10"/>
        <w:jc w:val="center"/>
      </w:pPr>
      <w:r>
        <w:rPr>
          <w:vertAlign w:val="superscript"/>
        </w:rPr>
        <w:t>1</w:t>
      </w:r>
      <w:r>
        <w:t xml:space="preserve">[THE FIRST SCHEDULE] </w:t>
      </w:r>
    </w:p>
    <w:p w14:paraId="3505514C" w14:textId="77777777" w:rsidR="00E07484" w:rsidRDefault="00C54230">
      <w:pPr>
        <w:spacing w:after="128" w:line="259" w:lineRule="auto"/>
        <w:ind w:left="222" w:right="401" w:hanging="10"/>
        <w:jc w:val="center"/>
      </w:pPr>
      <w:r>
        <w:t>[</w:t>
      </w:r>
      <w:r>
        <w:rPr>
          <w:i/>
        </w:rPr>
        <w:t>See</w:t>
      </w:r>
      <w:r>
        <w:t xml:space="preserve"> section 2 (</w:t>
      </w:r>
      <w:proofErr w:type="spellStart"/>
      <w:r>
        <w:rPr>
          <w:i/>
        </w:rPr>
        <w:t>cb</w:t>
      </w:r>
      <w:proofErr w:type="spellEnd"/>
      <w:r>
        <w:t xml:space="preserve">)] </w:t>
      </w:r>
    </w:p>
    <w:p w14:paraId="280C98FE" w14:textId="77777777" w:rsidR="00E07484" w:rsidRDefault="00C54230">
      <w:pPr>
        <w:pStyle w:val="Heading2"/>
        <w:spacing w:after="105" w:line="259" w:lineRule="auto"/>
        <w:ind w:right="192"/>
        <w:jc w:val="center"/>
      </w:pPr>
      <w:r>
        <w:rPr>
          <w:b w:val="0"/>
        </w:rPr>
        <w:t>L</w:t>
      </w:r>
      <w:r>
        <w:rPr>
          <w:b w:val="0"/>
          <w:sz w:val="18"/>
        </w:rPr>
        <w:t xml:space="preserve">IST OF </w:t>
      </w:r>
      <w:r>
        <w:rPr>
          <w:b w:val="0"/>
        </w:rPr>
        <w:t>I</w:t>
      </w:r>
      <w:r>
        <w:rPr>
          <w:b w:val="0"/>
          <w:sz w:val="18"/>
        </w:rPr>
        <w:t xml:space="preserve">NDUSTRIES INVOLVING </w:t>
      </w:r>
      <w:r>
        <w:rPr>
          <w:b w:val="0"/>
        </w:rPr>
        <w:t>H</w:t>
      </w:r>
      <w:r>
        <w:rPr>
          <w:b w:val="0"/>
          <w:sz w:val="18"/>
        </w:rPr>
        <w:t xml:space="preserve">AZARDOUS PROCESSES </w:t>
      </w:r>
    </w:p>
    <w:p w14:paraId="06560D96" w14:textId="77777777" w:rsidR="00E07484" w:rsidRDefault="00C54230">
      <w:pPr>
        <w:numPr>
          <w:ilvl w:val="0"/>
          <w:numId w:val="153"/>
        </w:numPr>
        <w:ind w:right="13" w:hanging="221"/>
      </w:pPr>
      <w:r>
        <w:t xml:space="preserve">Ferrous Metallurgical industries </w:t>
      </w:r>
    </w:p>
    <w:p w14:paraId="2E53E7A5" w14:textId="77777777" w:rsidR="00E07484" w:rsidRDefault="00C54230">
      <w:pPr>
        <w:ind w:left="720" w:right="13" w:firstLine="0"/>
      </w:pPr>
      <w:r>
        <w:rPr>
          <w:b/>
        </w:rPr>
        <w:t>—</w:t>
      </w:r>
      <w:r>
        <w:t xml:space="preserve">Integrated Iron and Steel </w:t>
      </w:r>
    </w:p>
    <w:p w14:paraId="63EA689A" w14:textId="77777777" w:rsidR="00E07484" w:rsidRDefault="00C54230">
      <w:pPr>
        <w:ind w:left="720" w:right="13" w:firstLine="0"/>
      </w:pPr>
      <w:r>
        <w:rPr>
          <w:b/>
        </w:rPr>
        <w:t>—</w:t>
      </w:r>
      <w:proofErr w:type="spellStart"/>
      <w:r>
        <w:t>Ferrow</w:t>
      </w:r>
      <w:proofErr w:type="spellEnd"/>
      <w:r>
        <w:t xml:space="preserve">-alloys </w:t>
      </w:r>
    </w:p>
    <w:p w14:paraId="32BBB69C" w14:textId="77777777" w:rsidR="00E07484" w:rsidRDefault="00C54230">
      <w:pPr>
        <w:ind w:left="720" w:right="13" w:firstLine="0"/>
      </w:pPr>
      <w:r>
        <w:rPr>
          <w:b/>
        </w:rPr>
        <w:t>—</w:t>
      </w:r>
      <w:r>
        <w:t xml:space="preserve">Special Steels </w:t>
      </w:r>
    </w:p>
    <w:p w14:paraId="66595044" w14:textId="77777777" w:rsidR="00E07484" w:rsidRDefault="00C54230">
      <w:pPr>
        <w:numPr>
          <w:ilvl w:val="0"/>
          <w:numId w:val="153"/>
        </w:numPr>
        <w:ind w:right="13" w:hanging="221"/>
      </w:pPr>
      <w:r>
        <w:t xml:space="preserve">Non-ferrous Metallurgical Industries </w:t>
      </w:r>
    </w:p>
    <w:p w14:paraId="0B69397E" w14:textId="77777777" w:rsidR="00E07484" w:rsidRDefault="00C54230">
      <w:pPr>
        <w:ind w:left="720" w:right="13" w:firstLine="0"/>
      </w:pPr>
      <w:r>
        <w:rPr>
          <w:b/>
        </w:rPr>
        <w:t>—</w:t>
      </w:r>
      <w:r>
        <w:t xml:space="preserve">Primary Metallurgical Industries, namely, size, lead, copper, manganese and aluminium </w:t>
      </w:r>
    </w:p>
    <w:p w14:paraId="5ECF42C1" w14:textId="77777777" w:rsidR="00E07484" w:rsidRDefault="00C54230">
      <w:pPr>
        <w:numPr>
          <w:ilvl w:val="0"/>
          <w:numId w:val="153"/>
        </w:numPr>
        <w:ind w:right="13" w:hanging="221"/>
      </w:pPr>
      <w:r>
        <w:t>Foundries (ferr</w:t>
      </w:r>
      <w:r>
        <w:t xml:space="preserve">ous and non-ferrous) </w:t>
      </w:r>
    </w:p>
    <w:p w14:paraId="5040D7DB" w14:textId="77777777" w:rsidR="00E07484" w:rsidRDefault="00C54230">
      <w:pPr>
        <w:spacing w:after="2" w:line="352" w:lineRule="auto"/>
        <w:ind w:left="360" w:right="233" w:firstLine="360"/>
        <w:jc w:val="left"/>
      </w:pPr>
      <w:r>
        <w:rPr>
          <w:b/>
        </w:rPr>
        <w:t>—</w:t>
      </w:r>
      <w:r>
        <w:t xml:space="preserve">Castings and forgings including cleaning or smoothening/roughening by sand and shot blasting 4. Coal (including coke) industries </w:t>
      </w:r>
      <w:r>
        <w:rPr>
          <w:b/>
        </w:rPr>
        <w:t>—</w:t>
      </w:r>
      <w:r>
        <w:t xml:space="preserve">Coal, Lignite, coke, etc. </w:t>
      </w:r>
    </w:p>
    <w:p w14:paraId="62A5BC0E" w14:textId="77777777" w:rsidR="00E07484" w:rsidRDefault="00C54230">
      <w:pPr>
        <w:ind w:left="720" w:right="13" w:firstLine="0"/>
      </w:pPr>
      <w:r>
        <w:rPr>
          <w:b/>
        </w:rPr>
        <w:t>—</w:t>
      </w:r>
      <w:r>
        <w:t xml:space="preserve">Fuel Gases (including Coal Gas, Producer Gas, Water Gas) </w:t>
      </w:r>
    </w:p>
    <w:p w14:paraId="0B2C5A94" w14:textId="77777777" w:rsidR="00E07484" w:rsidRDefault="00C54230">
      <w:pPr>
        <w:numPr>
          <w:ilvl w:val="0"/>
          <w:numId w:val="154"/>
        </w:numPr>
        <w:ind w:right="13" w:hanging="331"/>
      </w:pPr>
      <w:r>
        <w:t xml:space="preserve">Power Generating </w:t>
      </w:r>
      <w:r>
        <w:t xml:space="preserve">Industries </w:t>
      </w:r>
    </w:p>
    <w:p w14:paraId="3F9B8C0C" w14:textId="77777777" w:rsidR="00E07484" w:rsidRDefault="00C54230">
      <w:pPr>
        <w:numPr>
          <w:ilvl w:val="0"/>
          <w:numId w:val="154"/>
        </w:numPr>
        <w:ind w:right="13" w:hanging="331"/>
      </w:pPr>
      <w:r>
        <w:t xml:space="preserve">Pulp and paper (including paper products) industries </w:t>
      </w:r>
    </w:p>
    <w:p w14:paraId="4D588F9C" w14:textId="77777777" w:rsidR="00E07484" w:rsidRDefault="00C54230">
      <w:pPr>
        <w:numPr>
          <w:ilvl w:val="0"/>
          <w:numId w:val="154"/>
        </w:numPr>
        <w:spacing w:after="1" w:line="356" w:lineRule="auto"/>
        <w:ind w:right="13" w:hanging="331"/>
      </w:pPr>
      <w:r>
        <w:t xml:space="preserve">Fertiliser Industries </w:t>
      </w:r>
      <w:r>
        <w:rPr>
          <w:b/>
        </w:rPr>
        <w:t>—</w:t>
      </w:r>
      <w:r>
        <w:t xml:space="preserve">Nitrogenous </w:t>
      </w:r>
    </w:p>
    <w:p w14:paraId="598A390C" w14:textId="77777777" w:rsidR="00E07484" w:rsidRDefault="00C54230">
      <w:pPr>
        <w:ind w:left="720" w:right="13" w:firstLine="0"/>
      </w:pPr>
      <w:r>
        <w:rPr>
          <w:b/>
        </w:rPr>
        <w:t>—</w:t>
      </w:r>
      <w:r>
        <w:t xml:space="preserve">Phosphatic </w:t>
      </w:r>
    </w:p>
    <w:p w14:paraId="26BB7859" w14:textId="77777777" w:rsidR="00E07484" w:rsidRDefault="00C54230">
      <w:pPr>
        <w:ind w:left="720" w:right="13" w:firstLine="0"/>
      </w:pPr>
      <w:r>
        <w:rPr>
          <w:b/>
        </w:rPr>
        <w:t>—</w:t>
      </w:r>
      <w:r>
        <w:t xml:space="preserve">Mixed </w:t>
      </w:r>
    </w:p>
    <w:p w14:paraId="0104B2E5" w14:textId="77777777" w:rsidR="00E07484" w:rsidRDefault="00C54230">
      <w:pPr>
        <w:numPr>
          <w:ilvl w:val="0"/>
          <w:numId w:val="154"/>
        </w:numPr>
        <w:ind w:right="13" w:hanging="331"/>
      </w:pPr>
      <w:r>
        <w:t xml:space="preserve">Cement Industries </w:t>
      </w:r>
    </w:p>
    <w:p w14:paraId="2C4FB663" w14:textId="77777777" w:rsidR="00E07484" w:rsidRDefault="00C54230">
      <w:pPr>
        <w:ind w:left="720" w:right="13" w:firstLine="0"/>
      </w:pPr>
      <w:r>
        <w:rPr>
          <w:b/>
        </w:rPr>
        <w:t>—</w:t>
      </w:r>
      <w:r>
        <w:t xml:space="preserve">Portland Cement (including slag cement, </w:t>
      </w:r>
      <w:proofErr w:type="spellStart"/>
      <w:r>
        <w:t>puzzolona</w:t>
      </w:r>
      <w:proofErr w:type="spellEnd"/>
      <w:r>
        <w:t xml:space="preserve"> cement and their products) </w:t>
      </w:r>
    </w:p>
    <w:p w14:paraId="0914BA7A" w14:textId="77777777" w:rsidR="00E07484" w:rsidRDefault="00C54230">
      <w:pPr>
        <w:numPr>
          <w:ilvl w:val="0"/>
          <w:numId w:val="154"/>
        </w:numPr>
        <w:ind w:right="13" w:hanging="331"/>
      </w:pPr>
      <w:r>
        <w:t xml:space="preserve">Petroleum industries </w:t>
      </w:r>
    </w:p>
    <w:p w14:paraId="7B42965F" w14:textId="77777777" w:rsidR="00E07484" w:rsidRDefault="00C54230">
      <w:pPr>
        <w:ind w:left="720" w:right="13" w:firstLine="0"/>
      </w:pPr>
      <w:r>
        <w:rPr>
          <w:b/>
        </w:rPr>
        <w:t>—</w:t>
      </w:r>
      <w:r>
        <w:t xml:space="preserve">Oil Refining </w:t>
      </w:r>
    </w:p>
    <w:p w14:paraId="448FBDF9" w14:textId="77777777" w:rsidR="00E07484" w:rsidRDefault="00C54230">
      <w:pPr>
        <w:ind w:left="720" w:right="13" w:firstLine="0"/>
      </w:pPr>
      <w:r>
        <w:rPr>
          <w:b/>
        </w:rPr>
        <w:t>—</w:t>
      </w:r>
      <w:r>
        <w:t xml:space="preserve">Lubricating Oils and Greases </w:t>
      </w:r>
    </w:p>
    <w:p w14:paraId="5977DAA3" w14:textId="77777777" w:rsidR="00E07484" w:rsidRDefault="00C54230">
      <w:pPr>
        <w:numPr>
          <w:ilvl w:val="0"/>
          <w:numId w:val="154"/>
        </w:numPr>
        <w:ind w:right="13" w:hanging="331"/>
      </w:pPr>
      <w:r>
        <w:t xml:space="preserve">Petro-chemical Industries </w:t>
      </w:r>
    </w:p>
    <w:p w14:paraId="660B8F9B" w14:textId="77777777" w:rsidR="00E07484" w:rsidRDefault="00C54230">
      <w:pPr>
        <w:numPr>
          <w:ilvl w:val="0"/>
          <w:numId w:val="154"/>
        </w:numPr>
        <w:ind w:right="13" w:hanging="331"/>
      </w:pPr>
      <w:r>
        <w:t xml:space="preserve">Drugs and Pharmaceutical Industries </w:t>
      </w:r>
    </w:p>
    <w:p w14:paraId="649118D4" w14:textId="77777777" w:rsidR="00E07484" w:rsidRDefault="00C54230">
      <w:pPr>
        <w:ind w:left="720" w:right="13" w:firstLine="0"/>
      </w:pPr>
      <w:r>
        <w:rPr>
          <w:b/>
        </w:rPr>
        <w:lastRenderedPageBreak/>
        <w:t>—</w:t>
      </w:r>
      <w:r>
        <w:t xml:space="preserve">Narcotics, Drugs and Pharmaceutical </w:t>
      </w:r>
    </w:p>
    <w:p w14:paraId="2D726FF5" w14:textId="77777777" w:rsidR="00E07484" w:rsidRDefault="00C54230">
      <w:pPr>
        <w:numPr>
          <w:ilvl w:val="0"/>
          <w:numId w:val="154"/>
        </w:numPr>
        <w:ind w:right="13" w:hanging="331"/>
      </w:pPr>
      <w:r>
        <w:t xml:space="preserve">Fermentation Industries (Distilleries and Breweries) </w:t>
      </w:r>
    </w:p>
    <w:p w14:paraId="1A3DD5E9" w14:textId="77777777" w:rsidR="00E07484" w:rsidRDefault="00C54230">
      <w:pPr>
        <w:numPr>
          <w:ilvl w:val="0"/>
          <w:numId w:val="154"/>
        </w:numPr>
        <w:ind w:right="13" w:hanging="331"/>
      </w:pPr>
      <w:r>
        <w:t xml:space="preserve">Rubber (Synthetic Industries) </w:t>
      </w:r>
    </w:p>
    <w:p w14:paraId="5143FF32" w14:textId="77777777" w:rsidR="00E07484" w:rsidRDefault="00C54230">
      <w:pPr>
        <w:numPr>
          <w:ilvl w:val="0"/>
          <w:numId w:val="154"/>
        </w:numPr>
        <w:ind w:right="13" w:hanging="331"/>
      </w:pPr>
      <w:r>
        <w:t xml:space="preserve">Paints and Pigment Industries </w:t>
      </w:r>
    </w:p>
    <w:p w14:paraId="38A1F9CE" w14:textId="77777777" w:rsidR="00E07484" w:rsidRDefault="00C54230">
      <w:pPr>
        <w:numPr>
          <w:ilvl w:val="0"/>
          <w:numId w:val="154"/>
        </w:numPr>
        <w:ind w:right="13" w:hanging="331"/>
      </w:pPr>
      <w:r>
        <w:t xml:space="preserve">Leather Tanning Industries </w:t>
      </w:r>
    </w:p>
    <w:p w14:paraId="38F9291B" w14:textId="77777777" w:rsidR="00E07484" w:rsidRDefault="00C54230">
      <w:pPr>
        <w:numPr>
          <w:ilvl w:val="0"/>
          <w:numId w:val="154"/>
        </w:numPr>
        <w:spacing w:after="11"/>
        <w:ind w:right="13" w:hanging="331"/>
      </w:pPr>
      <w:r>
        <w:t xml:space="preserve">Electro-plating Industries </w:t>
      </w:r>
    </w:p>
    <w:p w14:paraId="49AABF68" w14:textId="77777777" w:rsidR="00E07484" w:rsidRDefault="00C54230">
      <w:pPr>
        <w:spacing w:after="1030" w:line="259" w:lineRule="auto"/>
        <w:ind w:right="0" w:firstLine="0"/>
        <w:jc w:val="left"/>
      </w:pPr>
      <w:r>
        <w:t xml:space="preserve"> </w:t>
      </w:r>
      <w:r>
        <w:tab/>
        <w:t xml:space="preserve"> </w:t>
      </w:r>
    </w:p>
    <w:p w14:paraId="367DE760"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69AE953E" wp14:editId="69A06B80">
                <wp:extent cx="1829054" cy="9144"/>
                <wp:effectExtent l="0" t="0" r="0" b="0"/>
                <wp:docPr id="123253" name="Group 12325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522" name="Shape 14552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3253" style="width:144.02pt;height:0.719971pt;mso-position-horizontal-relative:char;mso-position-vertical-relative:line" coordsize="18290,91">
                <v:shape id="Shape 14552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7222B9D" w14:textId="77777777" w:rsidR="00E07484" w:rsidRDefault="00C54230">
      <w:pPr>
        <w:spacing w:after="13" w:line="248" w:lineRule="auto"/>
        <w:ind w:left="-5" w:right="0" w:hanging="10"/>
      </w:pPr>
      <w:r>
        <w:rPr>
          <w:sz w:val="18"/>
        </w:rPr>
        <w:t>1. Ins. by Act 20 of 1987, s. 45 (w.e.f.</w:t>
      </w:r>
      <w:r>
        <w:rPr>
          <w:sz w:val="18"/>
        </w:rPr>
        <w:t xml:space="preserve"> 1-12-1987).</w:t>
      </w:r>
      <w:r>
        <w:rPr>
          <w:sz w:val="20"/>
        </w:rPr>
        <w:t xml:space="preserve"> </w:t>
      </w:r>
    </w:p>
    <w:p w14:paraId="14EFE26E" w14:textId="77777777" w:rsidR="00E07484" w:rsidRDefault="00C54230">
      <w:pPr>
        <w:spacing w:after="96" w:line="259" w:lineRule="auto"/>
        <w:ind w:left="360" w:right="0" w:firstLine="0"/>
        <w:jc w:val="left"/>
      </w:pPr>
      <w:r>
        <w:t xml:space="preserve"> </w:t>
      </w:r>
    </w:p>
    <w:p w14:paraId="51CE58DF" w14:textId="77777777" w:rsidR="00E07484" w:rsidRDefault="00C54230">
      <w:pPr>
        <w:ind w:left="360" w:right="13" w:firstLine="0"/>
      </w:pPr>
      <w:r>
        <w:t xml:space="preserve">17. Chemical Industries </w:t>
      </w:r>
    </w:p>
    <w:p w14:paraId="743444B7" w14:textId="77777777" w:rsidR="00E07484" w:rsidRDefault="00C54230">
      <w:pPr>
        <w:ind w:left="720" w:right="13" w:firstLine="0"/>
      </w:pPr>
      <w:r>
        <w:rPr>
          <w:b/>
        </w:rPr>
        <w:t>—</w:t>
      </w:r>
      <w:r>
        <w:t xml:space="preserve">Coke Oven By-products and Coal tar Distillation products </w:t>
      </w:r>
    </w:p>
    <w:p w14:paraId="143D1B4A" w14:textId="77777777" w:rsidR="00E07484" w:rsidRDefault="00C54230">
      <w:pPr>
        <w:ind w:left="900" w:right="13" w:hanging="180"/>
      </w:pPr>
      <w:r>
        <w:rPr>
          <w:b/>
        </w:rPr>
        <w:t>—</w:t>
      </w:r>
      <w:r>
        <w:t xml:space="preserve">Industrial Gases (nitrogen, oxygen, acetylene, argon, carbon dioxide, hydrogen, </w:t>
      </w:r>
      <w:proofErr w:type="spellStart"/>
      <w:r>
        <w:t>sulphurdioxide</w:t>
      </w:r>
      <w:proofErr w:type="spellEnd"/>
      <w:r>
        <w:t xml:space="preserve">, nitrous oxide halogenated hydrocarbon, ozone, etc.) </w:t>
      </w:r>
    </w:p>
    <w:p w14:paraId="074CB4A3" w14:textId="77777777" w:rsidR="00E07484" w:rsidRDefault="00C54230">
      <w:pPr>
        <w:ind w:left="360" w:right="13" w:firstLine="0"/>
      </w:pPr>
      <w:r>
        <w:rPr>
          <w:b/>
        </w:rPr>
        <w:t>—</w:t>
      </w:r>
      <w:r>
        <w:t xml:space="preserve">Industrial Carbon </w:t>
      </w:r>
    </w:p>
    <w:p w14:paraId="24BA8105" w14:textId="77777777" w:rsidR="00E07484" w:rsidRDefault="00C54230">
      <w:pPr>
        <w:ind w:left="360" w:right="13" w:firstLine="0"/>
      </w:pPr>
      <w:r>
        <w:rPr>
          <w:b/>
        </w:rPr>
        <w:t>—</w:t>
      </w:r>
      <w:proofErr w:type="spellStart"/>
      <w:r>
        <w:t>Alkalies</w:t>
      </w:r>
      <w:proofErr w:type="spellEnd"/>
      <w:r>
        <w:t xml:space="preserve"> and Acids </w:t>
      </w:r>
    </w:p>
    <w:p w14:paraId="21F47250" w14:textId="77777777" w:rsidR="00E07484" w:rsidRDefault="00C54230">
      <w:pPr>
        <w:ind w:left="360" w:right="13" w:firstLine="0"/>
      </w:pPr>
      <w:r>
        <w:rPr>
          <w:b/>
        </w:rPr>
        <w:t>—</w:t>
      </w:r>
      <w:r>
        <w:t xml:space="preserve">Chromates and </w:t>
      </w:r>
      <w:proofErr w:type="spellStart"/>
      <w:r>
        <w:t>dichromates</w:t>
      </w:r>
      <w:proofErr w:type="spellEnd"/>
      <w:r>
        <w:t xml:space="preserve"> </w:t>
      </w:r>
    </w:p>
    <w:p w14:paraId="39D22434" w14:textId="77777777" w:rsidR="00E07484" w:rsidRDefault="00C54230">
      <w:pPr>
        <w:ind w:left="360" w:right="13" w:firstLine="0"/>
      </w:pPr>
      <w:r>
        <w:rPr>
          <w:b/>
        </w:rPr>
        <w:t>—</w:t>
      </w:r>
      <w:r>
        <w:t xml:space="preserve">Leads and its compounds </w:t>
      </w:r>
    </w:p>
    <w:p w14:paraId="4DC3C11F" w14:textId="77777777" w:rsidR="00E07484" w:rsidRDefault="00C54230">
      <w:pPr>
        <w:ind w:left="-15" w:right="13"/>
      </w:pPr>
      <w:r>
        <w:rPr>
          <w:b/>
        </w:rPr>
        <w:t>—</w:t>
      </w:r>
      <w:r>
        <w:t>Electro che</w:t>
      </w:r>
      <w:r>
        <w:t xml:space="preserve">micals (metallic sodium, potassium and magnesium, chlorates, perchlorates and peroxides) </w:t>
      </w:r>
    </w:p>
    <w:p w14:paraId="69D4A11E" w14:textId="77777777" w:rsidR="00E07484" w:rsidRDefault="00C54230">
      <w:pPr>
        <w:ind w:left="360" w:right="13" w:firstLine="0"/>
      </w:pPr>
      <w:r>
        <w:rPr>
          <w:b/>
        </w:rPr>
        <w:t>—</w:t>
      </w:r>
      <w:r>
        <w:t xml:space="preserve">Electro thermal produces (artificial abrasive, calcium carbide) </w:t>
      </w:r>
    </w:p>
    <w:p w14:paraId="1D35FA74" w14:textId="77777777" w:rsidR="00E07484" w:rsidRDefault="00C54230">
      <w:pPr>
        <w:ind w:left="360" w:right="13" w:firstLine="0"/>
      </w:pPr>
      <w:r>
        <w:rPr>
          <w:b/>
        </w:rPr>
        <w:t>—</w:t>
      </w:r>
      <w:r>
        <w:t xml:space="preserve">Nitrogenous compounds (cyanides, cyanamides, and other nitrogenous compounds) </w:t>
      </w:r>
    </w:p>
    <w:p w14:paraId="3AD605F7" w14:textId="77777777" w:rsidR="00E07484" w:rsidRDefault="00C54230">
      <w:pPr>
        <w:ind w:left="360" w:right="13" w:firstLine="0"/>
      </w:pPr>
      <w:r>
        <w:rPr>
          <w:b/>
        </w:rPr>
        <w:t>—</w:t>
      </w:r>
      <w:r>
        <w:t>Phosphorous and its</w:t>
      </w:r>
      <w:r>
        <w:t xml:space="preserve"> compounds </w:t>
      </w:r>
    </w:p>
    <w:p w14:paraId="3FAF95B2" w14:textId="77777777" w:rsidR="00E07484" w:rsidRDefault="00C54230">
      <w:pPr>
        <w:ind w:left="360" w:right="13" w:firstLine="0"/>
      </w:pPr>
      <w:r>
        <w:rPr>
          <w:b/>
        </w:rPr>
        <w:t>—</w:t>
      </w:r>
      <w:r>
        <w:t xml:space="preserve">Halogens and Halogenated compounds (Chlorine, Fluorine, Bromine and Iodine) </w:t>
      </w:r>
    </w:p>
    <w:p w14:paraId="4E0E93A6" w14:textId="77777777" w:rsidR="00E07484" w:rsidRDefault="00C54230">
      <w:pPr>
        <w:ind w:left="360" w:right="13" w:firstLine="0"/>
      </w:pPr>
      <w:r>
        <w:rPr>
          <w:b/>
        </w:rPr>
        <w:t>—</w:t>
      </w:r>
      <w:r>
        <w:t xml:space="preserve">Explosives (including industrial explosives and detonators and fuses) </w:t>
      </w:r>
    </w:p>
    <w:p w14:paraId="204313CF" w14:textId="77777777" w:rsidR="00E07484" w:rsidRDefault="00C54230">
      <w:pPr>
        <w:numPr>
          <w:ilvl w:val="0"/>
          <w:numId w:val="155"/>
        </w:numPr>
        <w:ind w:right="13" w:hanging="331"/>
      </w:pPr>
      <w:r>
        <w:t xml:space="preserve">Insecticides, Fungicides, Herbicides and other Pesticides Industries </w:t>
      </w:r>
    </w:p>
    <w:p w14:paraId="485BB122" w14:textId="77777777" w:rsidR="00E07484" w:rsidRDefault="00C54230">
      <w:pPr>
        <w:numPr>
          <w:ilvl w:val="0"/>
          <w:numId w:val="155"/>
        </w:numPr>
        <w:ind w:right="13" w:hanging="331"/>
      </w:pPr>
      <w:r>
        <w:t>Synthetic Resin and Plas</w:t>
      </w:r>
      <w:r>
        <w:t xml:space="preserve">tics </w:t>
      </w:r>
    </w:p>
    <w:p w14:paraId="00A74364" w14:textId="77777777" w:rsidR="00E07484" w:rsidRDefault="00C54230">
      <w:pPr>
        <w:numPr>
          <w:ilvl w:val="0"/>
          <w:numId w:val="155"/>
        </w:numPr>
        <w:ind w:right="13" w:hanging="331"/>
      </w:pPr>
      <w:r>
        <w:t xml:space="preserve">Man-made </w:t>
      </w:r>
      <w:proofErr w:type="spellStart"/>
      <w:r>
        <w:t>Fiber</w:t>
      </w:r>
      <w:proofErr w:type="spellEnd"/>
      <w:r>
        <w:t xml:space="preserve"> (Cellulosic and non-cellulosic) industry </w:t>
      </w:r>
    </w:p>
    <w:p w14:paraId="2BD1053B" w14:textId="77777777" w:rsidR="00E07484" w:rsidRDefault="00C54230">
      <w:pPr>
        <w:numPr>
          <w:ilvl w:val="0"/>
          <w:numId w:val="155"/>
        </w:numPr>
        <w:ind w:right="13" w:hanging="331"/>
      </w:pPr>
      <w:r>
        <w:t xml:space="preserve">Manufacture and repair of electrical accumulators </w:t>
      </w:r>
    </w:p>
    <w:p w14:paraId="0CC2813A" w14:textId="77777777" w:rsidR="00E07484" w:rsidRDefault="00C54230">
      <w:pPr>
        <w:numPr>
          <w:ilvl w:val="0"/>
          <w:numId w:val="155"/>
        </w:numPr>
        <w:ind w:right="13" w:hanging="331"/>
      </w:pPr>
      <w:r>
        <w:t xml:space="preserve">Glass and Ceramics </w:t>
      </w:r>
    </w:p>
    <w:p w14:paraId="1CE4566B" w14:textId="77777777" w:rsidR="00E07484" w:rsidRDefault="00C54230">
      <w:pPr>
        <w:numPr>
          <w:ilvl w:val="0"/>
          <w:numId w:val="155"/>
        </w:numPr>
        <w:ind w:right="13" w:hanging="331"/>
      </w:pPr>
      <w:r>
        <w:t xml:space="preserve">Grinding or glazing of metals </w:t>
      </w:r>
    </w:p>
    <w:p w14:paraId="7ED3F583" w14:textId="77777777" w:rsidR="00E07484" w:rsidRDefault="00C54230">
      <w:pPr>
        <w:numPr>
          <w:ilvl w:val="0"/>
          <w:numId w:val="155"/>
        </w:numPr>
        <w:ind w:right="13" w:hanging="331"/>
      </w:pPr>
      <w:r>
        <w:t xml:space="preserve">Manufacture, handling and processing of asbestos and its products </w:t>
      </w:r>
    </w:p>
    <w:p w14:paraId="247E9259" w14:textId="77777777" w:rsidR="00E07484" w:rsidRDefault="00C54230">
      <w:pPr>
        <w:numPr>
          <w:ilvl w:val="0"/>
          <w:numId w:val="155"/>
        </w:numPr>
        <w:ind w:right="13" w:hanging="331"/>
      </w:pPr>
      <w:r>
        <w:t xml:space="preserve">Extraction of oils and fats from vegetable and animal sources </w:t>
      </w:r>
    </w:p>
    <w:p w14:paraId="26C123D8" w14:textId="77777777" w:rsidR="00E07484" w:rsidRDefault="00C54230">
      <w:pPr>
        <w:numPr>
          <w:ilvl w:val="0"/>
          <w:numId w:val="155"/>
        </w:numPr>
        <w:ind w:right="13" w:hanging="331"/>
      </w:pPr>
      <w:r>
        <w:t xml:space="preserve">Manufacture, handling and use of benzene and substances containing benzene </w:t>
      </w:r>
    </w:p>
    <w:p w14:paraId="5A88E232" w14:textId="77777777" w:rsidR="00E07484" w:rsidRDefault="00C54230">
      <w:pPr>
        <w:numPr>
          <w:ilvl w:val="0"/>
          <w:numId w:val="155"/>
        </w:numPr>
        <w:ind w:right="13" w:hanging="331"/>
      </w:pPr>
      <w:r>
        <w:t>Manufacturing processes and operations involving c</w:t>
      </w:r>
      <w:r>
        <w:t xml:space="preserve">arbon disulphide </w:t>
      </w:r>
    </w:p>
    <w:p w14:paraId="505A7201" w14:textId="77777777" w:rsidR="00E07484" w:rsidRDefault="00C54230">
      <w:pPr>
        <w:numPr>
          <w:ilvl w:val="0"/>
          <w:numId w:val="155"/>
        </w:numPr>
        <w:ind w:right="13" w:hanging="331"/>
      </w:pPr>
      <w:r>
        <w:t xml:space="preserve">Dyes and Dyestuff including their intermediates </w:t>
      </w:r>
    </w:p>
    <w:p w14:paraId="38D46209" w14:textId="77777777" w:rsidR="00E07484" w:rsidRDefault="00C54230">
      <w:pPr>
        <w:numPr>
          <w:ilvl w:val="0"/>
          <w:numId w:val="155"/>
        </w:numPr>
        <w:ind w:right="13" w:hanging="331"/>
      </w:pPr>
      <w:r>
        <w:t xml:space="preserve">Highly flammable liquids and gases. </w:t>
      </w:r>
    </w:p>
    <w:p w14:paraId="46C1CCA9" w14:textId="77777777" w:rsidR="00E07484" w:rsidRDefault="00C54230">
      <w:pPr>
        <w:spacing w:after="0" w:line="259" w:lineRule="auto"/>
        <w:ind w:right="0" w:firstLine="0"/>
        <w:jc w:val="left"/>
      </w:pPr>
      <w:r>
        <w:lastRenderedPageBreak/>
        <w:t xml:space="preserve"> </w:t>
      </w:r>
    </w:p>
    <w:p w14:paraId="13D53D9F" w14:textId="77777777" w:rsidR="00E07484" w:rsidRDefault="00C54230">
      <w:pPr>
        <w:spacing w:after="0" w:line="259" w:lineRule="auto"/>
        <w:ind w:right="0" w:firstLine="0"/>
        <w:jc w:val="left"/>
      </w:pPr>
      <w:r>
        <w:t xml:space="preserve"> </w:t>
      </w:r>
      <w:r>
        <w:tab/>
        <w:t xml:space="preserve"> </w:t>
      </w:r>
    </w:p>
    <w:p w14:paraId="76A9C883" w14:textId="77777777" w:rsidR="00E07484" w:rsidRDefault="00C54230">
      <w:pPr>
        <w:spacing w:after="96" w:line="259" w:lineRule="auto"/>
        <w:ind w:right="0" w:firstLine="0"/>
        <w:jc w:val="left"/>
      </w:pPr>
      <w:r>
        <w:t xml:space="preserve">  </w:t>
      </w:r>
    </w:p>
    <w:p w14:paraId="6A7E3BEE" w14:textId="77777777" w:rsidR="00E07484" w:rsidRDefault="00C54230">
      <w:pPr>
        <w:spacing w:after="98" w:line="259" w:lineRule="auto"/>
        <w:ind w:left="222" w:right="403" w:hanging="10"/>
        <w:jc w:val="center"/>
      </w:pPr>
      <w:r>
        <w:t xml:space="preserve">THE SECOND SCHEDULE </w:t>
      </w:r>
    </w:p>
    <w:p w14:paraId="07CDFA7F" w14:textId="77777777" w:rsidR="00E07484" w:rsidRDefault="00C54230">
      <w:pPr>
        <w:spacing w:after="128" w:line="259" w:lineRule="auto"/>
        <w:ind w:left="222" w:right="404" w:hanging="10"/>
        <w:jc w:val="center"/>
      </w:pPr>
      <w:r>
        <w:t>(</w:t>
      </w:r>
      <w:r>
        <w:rPr>
          <w:i/>
        </w:rPr>
        <w:t xml:space="preserve">See </w:t>
      </w:r>
      <w:r>
        <w:t xml:space="preserve">section 41 F) </w:t>
      </w:r>
    </w:p>
    <w:p w14:paraId="040F963C" w14:textId="77777777" w:rsidR="00E07484" w:rsidRDefault="00C54230">
      <w:pPr>
        <w:pStyle w:val="Heading2"/>
        <w:spacing w:after="0" w:line="259" w:lineRule="auto"/>
        <w:ind w:right="191"/>
        <w:jc w:val="center"/>
      </w:pPr>
      <w:r>
        <w:rPr>
          <w:b w:val="0"/>
        </w:rPr>
        <w:t>P</w:t>
      </w:r>
      <w:r>
        <w:rPr>
          <w:b w:val="0"/>
          <w:sz w:val="18"/>
        </w:rPr>
        <w:t xml:space="preserve">ERMISSIBLE LEVELS OF CERTAIN CHEMICAL SUBSTANCES IN WORK ENVIRONMENT </w:t>
      </w:r>
    </w:p>
    <w:p w14:paraId="650322D5" w14:textId="77777777" w:rsidR="00E07484" w:rsidRDefault="00C54230">
      <w:pPr>
        <w:spacing w:after="96" w:line="259" w:lineRule="auto"/>
        <w:ind w:right="134" w:firstLine="0"/>
        <w:jc w:val="center"/>
      </w:pPr>
      <w:r>
        <w:t xml:space="preserve"> </w:t>
      </w:r>
    </w:p>
    <w:p w14:paraId="445C3792" w14:textId="77777777" w:rsidR="00E07484" w:rsidRDefault="00C54230">
      <w:pPr>
        <w:spacing w:after="0" w:line="259" w:lineRule="auto"/>
        <w:ind w:right="134" w:firstLine="0"/>
        <w:jc w:val="center"/>
      </w:pPr>
      <w:r>
        <w:t xml:space="preserve"> </w:t>
      </w:r>
    </w:p>
    <w:p w14:paraId="20CCAEFD" w14:textId="77777777" w:rsidR="00E07484" w:rsidRDefault="00C54230">
      <w:pPr>
        <w:spacing w:after="130" w:line="259" w:lineRule="auto"/>
        <w:ind w:left="-108" w:right="-154" w:firstLine="0"/>
        <w:jc w:val="left"/>
      </w:pPr>
      <w:r>
        <w:rPr>
          <w:rFonts w:ascii="Calibri" w:eastAsia="Calibri" w:hAnsi="Calibri" w:cs="Calibri"/>
          <w:noProof/>
        </w:rPr>
        <mc:AlternateContent>
          <mc:Choice Requires="wpg">
            <w:drawing>
              <wp:inline distT="0" distB="0" distL="0" distR="0" wp14:anchorId="4A48F0A1" wp14:editId="6B44363D">
                <wp:extent cx="6231331" cy="6096"/>
                <wp:effectExtent l="0" t="0" r="0" b="0"/>
                <wp:docPr id="128954" name="Group 128954"/>
                <wp:cNvGraphicFramePr/>
                <a:graphic xmlns:a="http://schemas.openxmlformats.org/drawingml/2006/main">
                  <a:graphicData uri="http://schemas.microsoft.com/office/word/2010/wordprocessingGroup">
                    <wpg:wgp>
                      <wpg:cNvGrpSpPr/>
                      <wpg:grpSpPr>
                        <a:xfrm>
                          <a:off x="0" y="0"/>
                          <a:ext cx="6231331" cy="6096"/>
                          <a:chOff x="0" y="0"/>
                          <a:chExt cx="6231331" cy="6096"/>
                        </a:xfrm>
                      </wpg:grpSpPr>
                      <wps:wsp>
                        <wps:cNvPr id="145548" name="Shape 145548"/>
                        <wps:cNvSpPr/>
                        <wps:spPr>
                          <a:xfrm>
                            <a:off x="0" y="0"/>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49" name="Shape 145549"/>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0" name="Shape 145550"/>
                        <wps:cNvSpPr/>
                        <wps:spPr>
                          <a:xfrm>
                            <a:off x="3618560" y="0"/>
                            <a:ext cx="2612771" cy="9144"/>
                          </a:xfrm>
                          <a:custGeom>
                            <a:avLst/>
                            <a:gdLst/>
                            <a:ahLst/>
                            <a:cxnLst/>
                            <a:rect l="0" t="0" r="0" b="0"/>
                            <a:pathLst>
                              <a:path w="2612771" h="9144">
                                <a:moveTo>
                                  <a:pt x="0" y="0"/>
                                </a:moveTo>
                                <a:lnTo>
                                  <a:pt x="2612771" y="0"/>
                                </a:lnTo>
                                <a:lnTo>
                                  <a:pt x="26127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8954" style="width:490.656pt;height:0.47998pt;mso-position-horizontal-relative:char;mso-position-vertical-relative:line" coordsize="62313,60">
                <v:shape id="Shape 145551" style="position:absolute;width:36125;height:91;left:0;top:0;" coordsize="3612515,9144" path="m0,0l3612515,0l3612515,9144l0,9144l0,0">
                  <v:stroke weight="0pt" endcap="flat" joinstyle="miter" miterlimit="10" on="false" color="#000000" opacity="0"/>
                  <v:fill on="true" color="#000000"/>
                </v:shape>
                <v:shape id="Shape 145552" style="position:absolute;width:91;height:91;left:36124;top:0;" coordsize="9144,9144" path="m0,0l9144,0l9144,9144l0,9144l0,0">
                  <v:stroke weight="0pt" endcap="flat" joinstyle="miter" miterlimit="10" on="false" color="#000000" opacity="0"/>
                  <v:fill on="true" color="#000000"/>
                </v:shape>
                <v:shape id="Shape 145553" style="position:absolute;width:26127;height:91;left:36185;top:0;" coordsize="2612771,9144" path="m0,0l2612771,0l2612771,9144l0,9144l0,0">
                  <v:stroke weight="0pt" endcap="flat" joinstyle="miter" miterlimit="10" on="false" color="#000000" opacity="0"/>
                  <v:fill on="true" color="#000000"/>
                </v:shape>
              </v:group>
            </w:pict>
          </mc:Fallback>
        </mc:AlternateContent>
      </w:r>
    </w:p>
    <w:p w14:paraId="6761D64E" w14:textId="77777777" w:rsidR="00E07484" w:rsidRDefault="00C54230">
      <w:pPr>
        <w:tabs>
          <w:tab w:val="center" w:pos="2737"/>
          <w:tab w:val="center" w:pos="7639"/>
        </w:tabs>
        <w:spacing w:after="11"/>
        <w:ind w:right="0" w:firstLine="0"/>
        <w:jc w:val="left"/>
      </w:pPr>
      <w:r>
        <w:rPr>
          <w:rFonts w:ascii="Calibri" w:eastAsia="Calibri" w:hAnsi="Calibri" w:cs="Calibri"/>
        </w:rPr>
        <w:tab/>
      </w:r>
      <w:r>
        <w:t xml:space="preserve"> </w:t>
      </w:r>
      <w:r>
        <w:tab/>
      </w:r>
      <w:r>
        <w:t xml:space="preserve">Permissible limits of exposure </w:t>
      </w:r>
    </w:p>
    <w:tbl>
      <w:tblPr>
        <w:tblStyle w:val="TableGrid"/>
        <w:tblW w:w="9813" w:type="dxa"/>
        <w:tblInd w:w="-108" w:type="dxa"/>
        <w:tblCellMar>
          <w:top w:w="122" w:type="dxa"/>
          <w:left w:w="0" w:type="dxa"/>
          <w:bottom w:w="17" w:type="dxa"/>
          <w:right w:w="115" w:type="dxa"/>
        </w:tblCellMar>
        <w:tblLook w:val="04A0" w:firstRow="1" w:lastRow="0" w:firstColumn="1" w:lastColumn="0" w:noHBand="0" w:noVBand="1"/>
      </w:tblPr>
      <w:tblGrid>
        <w:gridCol w:w="5797"/>
        <w:gridCol w:w="4016"/>
      </w:tblGrid>
      <w:tr w:rsidR="00E07484" w14:paraId="42078D02" w14:textId="77777777">
        <w:trPr>
          <w:trHeight w:val="900"/>
        </w:trPr>
        <w:tc>
          <w:tcPr>
            <w:tcW w:w="5797" w:type="dxa"/>
            <w:tcBorders>
              <w:top w:val="nil"/>
              <w:left w:val="nil"/>
              <w:bottom w:val="single" w:sz="4" w:space="0" w:color="000000"/>
              <w:right w:val="nil"/>
            </w:tcBorders>
          </w:tcPr>
          <w:p w14:paraId="2F676998" w14:textId="77777777" w:rsidR="00E07484" w:rsidRDefault="00C54230">
            <w:pPr>
              <w:spacing w:after="0" w:line="259" w:lineRule="auto"/>
              <w:ind w:left="9" w:right="0" w:firstLine="0"/>
              <w:jc w:val="center"/>
            </w:pPr>
            <w:r>
              <w:t xml:space="preserve">Substance </w:t>
            </w:r>
          </w:p>
        </w:tc>
        <w:tc>
          <w:tcPr>
            <w:tcW w:w="4016" w:type="dxa"/>
            <w:tcBorders>
              <w:top w:val="single" w:sz="4" w:space="0" w:color="000000"/>
              <w:left w:val="nil"/>
              <w:bottom w:val="single" w:sz="4" w:space="0" w:color="000000"/>
              <w:right w:val="nil"/>
            </w:tcBorders>
            <w:vAlign w:val="bottom"/>
          </w:tcPr>
          <w:p w14:paraId="2D4ABE57" w14:textId="77777777" w:rsidR="00E07484" w:rsidRDefault="00C54230">
            <w:pPr>
              <w:tabs>
                <w:tab w:val="center" w:pos="968"/>
                <w:tab w:val="center" w:pos="3031"/>
              </w:tabs>
              <w:spacing w:after="0" w:line="259" w:lineRule="auto"/>
              <w:ind w:right="0" w:firstLine="0"/>
              <w:jc w:val="left"/>
            </w:pPr>
            <w:r>
              <w:rPr>
                <w:rFonts w:ascii="Calibri" w:eastAsia="Calibri" w:hAnsi="Calibri" w:cs="Calibri"/>
              </w:rPr>
              <w:tab/>
            </w:r>
            <w:r>
              <w:t>Time-</w:t>
            </w:r>
            <w:proofErr w:type="gramStart"/>
            <w:r>
              <w:t xml:space="preserve">weighted  </w:t>
            </w:r>
            <w:r>
              <w:tab/>
            </w:r>
            <w:proofErr w:type="gramEnd"/>
            <w:r>
              <w:t xml:space="preserve">Short-term </w:t>
            </w:r>
          </w:p>
          <w:p w14:paraId="2774EC72" w14:textId="77777777" w:rsidR="00E07484" w:rsidRDefault="00C54230">
            <w:pPr>
              <w:tabs>
                <w:tab w:val="center" w:pos="3031"/>
              </w:tabs>
              <w:spacing w:after="0" w:line="259" w:lineRule="auto"/>
              <w:ind w:right="0" w:firstLine="0"/>
              <w:jc w:val="left"/>
            </w:pPr>
            <w:r>
              <w:t xml:space="preserve">average concentration </w:t>
            </w:r>
            <w:r>
              <w:tab/>
              <w:t xml:space="preserve">exposure limit  </w:t>
            </w:r>
          </w:p>
          <w:p w14:paraId="4B9F86EA" w14:textId="77777777" w:rsidR="00E07484" w:rsidRDefault="00C54230">
            <w:pPr>
              <w:tabs>
                <w:tab w:val="center" w:pos="970"/>
                <w:tab w:val="center" w:pos="3032"/>
              </w:tabs>
              <w:spacing w:after="0" w:line="259" w:lineRule="auto"/>
              <w:ind w:right="0" w:firstLine="0"/>
              <w:jc w:val="left"/>
            </w:pPr>
            <w:r>
              <w:rPr>
                <w:rFonts w:ascii="Calibri" w:eastAsia="Calibri" w:hAnsi="Calibri" w:cs="Calibri"/>
              </w:rPr>
              <w:tab/>
            </w:r>
            <w:r>
              <w:t xml:space="preserve">(8 hrs) </w:t>
            </w:r>
            <w:r>
              <w:tab/>
              <w:t xml:space="preserve">(15 min) </w:t>
            </w:r>
          </w:p>
        </w:tc>
      </w:tr>
    </w:tbl>
    <w:p w14:paraId="36B962F0" w14:textId="77777777" w:rsidR="00E07484" w:rsidRDefault="00C54230">
      <w:pPr>
        <w:tabs>
          <w:tab w:val="center" w:pos="2737"/>
          <w:tab w:val="center" w:pos="6118"/>
          <w:tab w:val="center" w:pos="7199"/>
          <w:tab w:val="center" w:pos="8262"/>
          <w:tab w:val="right" w:pos="9551"/>
        </w:tabs>
        <w:spacing w:after="0" w:line="259" w:lineRule="auto"/>
        <w:ind w:right="0" w:firstLine="0"/>
        <w:jc w:val="left"/>
      </w:pPr>
      <w:r>
        <w:rPr>
          <w:rFonts w:ascii="Calibri" w:eastAsia="Calibri" w:hAnsi="Calibri" w:cs="Calibri"/>
        </w:rPr>
        <w:tab/>
      </w:r>
      <w:r>
        <w:t xml:space="preserve"> </w:t>
      </w:r>
      <w:r>
        <w:tab/>
        <w:t xml:space="preserve">ppm </w:t>
      </w:r>
      <w:r>
        <w:tab/>
        <w:t>Mg/m</w:t>
      </w:r>
      <w:r>
        <w:rPr>
          <w:vertAlign w:val="superscript"/>
        </w:rPr>
        <w:t>3</w:t>
      </w:r>
      <w:r>
        <w:t xml:space="preserve"> </w:t>
      </w:r>
      <w:r>
        <w:tab/>
        <w:t xml:space="preserve">ppm </w:t>
      </w:r>
      <w:r>
        <w:tab/>
      </w:r>
      <w:r>
        <w:rPr>
          <w:u w:val="single" w:color="000000"/>
        </w:rPr>
        <w:t>Mg/m</w:t>
      </w:r>
      <w:r>
        <w:rPr>
          <w:vertAlign w:val="superscript"/>
        </w:rPr>
        <w:t>3</w:t>
      </w:r>
      <w:r>
        <w:rPr>
          <w:u w:val="single" w:color="000000"/>
        </w:rPr>
        <w:t xml:space="preserve"> </w:t>
      </w:r>
    </w:p>
    <w:p w14:paraId="01156988" w14:textId="77777777" w:rsidR="00E07484" w:rsidRDefault="00C54230">
      <w:pPr>
        <w:spacing w:after="127" w:line="259" w:lineRule="auto"/>
        <w:ind w:left="-108" w:right="0" w:firstLine="0"/>
        <w:jc w:val="left"/>
      </w:pPr>
      <w:r>
        <w:rPr>
          <w:rFonts w:ascii="Calibri" w:eastAsia="Calibri" w:hAnsi="Calibri" w:cs="Calibri"/>
          <w:noProof/>
        </w:rPr>
        <mc:AlternateContent>
          <mc:Choice Requires="wpg">
            <w:drawing>
              <wp:inline distT="0" distB="0" distL="0" distR="0" wp14:anchorId="32E1B5A0" wp14:editId="18019185">
                <wp:extent cx="5655005" cy="6096"/>
                <wp:effectExtent l="0" t="0" r="0" b="0"/>
                <wp:docPr id="128955" name="Group 128955"/>
                <wp:cNvGraphicFramePr/>
                <a:graphic xmlns:a="http://schemas.openxmlformats.org/drawingml/2006/main">
                  <a:graphicData uri="http://schemas.microsoft.com/office/word/2010/wordprocessingGroup">
                    <wpg:wgp>
                      <wpg:cNvGrpSpPr/>
                      <wpg:grpSpPr>
                        <a:xfrm>
                          <a:off x="0" y="0"/>
                          <a:ext cx="5655005" cy="6096"/>
                          <a:chOff x="0" y="0"/>
                          <a:chExt cx="5655005" cy="6096"/>
                        </a:xfrm>
                      </wpg:grpSpPr>
                      <wps:wsp>
                        <wps:cNvPr id="145554" name="Shape 145554"/>
                        <wps:cNvSpPr/>
                        <wps:spPr>
                          <a:xfrm>
                            <a:off x="0" y="0"/>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5" name="Shape 145555"/>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6" name="Shape 145556"/>
                        <wps:cNvSpPr/>
                        <wps:spPr>
                          <a:xfrm>
                            <a:off x="3618560" y="0"/>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7" name="Shape 145557"/>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8" name="Shape 145558"/>
                        <wps:cNvSpPr/>
                        <wps:spPr>
                          <a:xfrm>
                            <a:off x="4304360" y="0"/>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59" name="Shape 145559"/>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60" name="Shape 145560"/>
                        <wps:cNvSpPr/>
                        <wps:spPr>
                          <a:xfrm>
                            <a:off x="4990542" y="0"/>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61" name="Shape 145561"/>
                        <wps:cNvSpPr/>
                        <wps:spPr>
                          <a:xfrm>
                            <a:off x="56489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8955" style="width:445.276pt;height:0.47998pt;mso-position-horizontal-relative:char;mso-position-vertical-relative:line" coordsize="56550,60">
                <v:shape id="Shape 145562" style="position:absolute;width:36125;height:91;left:0;top:0;" coordsize="3612515,9144" path="m0,0l3612515,0l3612515,9144l0,9144l0,0">
                  <v:stroke weight="0pt" endcap="flat" joinstyle="miter" miterlimit="10" on="false" color="#000000" opacity="0"/>
                  <v:fill on="true" color="#000000"/>
                </v:shape>
                <v:shape id="Shape 145563" style="position:absolute;width:91;height:91;left:36124;top:0;" coordsize="9144,9144" path="m0,0l9144,0l9144,9144l0,9144l0,0">
                  <v:stroke weight="0pt" endcap="flat" joinstyle="miter" miterlimit="10" on="false" color="#000000" opacity="0"/>
                  <v:fill on="true" color="#000000"/>
                </v:shape>
                <v:shape id="Shape 145564" style="position:absolute;width:6797;height:91;left:36185;top:0;" coordsize="679704,9144" path="m0,0l679704,0l679704,9144l0,9144l0,0">
                  <v:stroke weight="0pt" endcap="flat" joinstyle="miter" miterlimit="10" on="false" color="#000000" opacity="0"/>
                  <v:fill on="true" color="#000000"/>
                </v:shape>
                <v:shape id="Shape 145565" style="position:absolute;width:91;height:91;left:42982;top:0;" coordsize="9144,9144" path="m0,0l9144,0l9144,9144l0,9144l0,0">
                  <v:stroke weight="0pt" endcap="flat" joinstyle="miter" miterlimit="10" on="false" color="#000000" opacity="0"/>
                  <v:fill on="true" color="#000000"/>
                </v:shape>
                <v:shape id="Shape 145566" style="position:absolute;width:6800;height:91;left:43043;top:0;" coordsize="680009,9144" path="m0,0l680009,0l680009,9144l0,9144l0,0">
                  <v:stroke weight="0pt" endcap="flat" joinstyle="miter" miterlimit="10" on="false" color="#000000" opacity="0"/>
                  <v:fill on="true" color="#000000"/>
                </v:shape>
                <v:shape id="Shape 145567" style="position:absolute;width:91;height:91;left:49844;top:0;" coordsize="9144,9144" path="m0,0l9144,0l9144,9144l0,9144l0,0">
                  <v:stroke weight="0pt" endcap="flat" joinstyle="miter" miterlimit="10" on="false" color="#000000" opacity="0"/>
                  <v:fill on="true" color="#000000"/>
                </v:shape>
                <v:shape id="Shape 145568" style="position:absolute;width:6583;height:91;left:49905;top:0;" coordsize="658368,9144" path="m0,0l658368,0l658368,9144l0,9144l0,0">
                  <v:stroke weight="0pt" endcap="flat" joinstyle="miter" miterlimit="10" on="false" color="#000000" opacity="0"/>
                  <v:fill on="true" color="#000000"/>
                </v:shape>
                <v:shape id="Shape 145569" style="position:absolute;width:91;height:91;left:56489;top:0;" coordsize="9144,9144" path="m0,0l9144,0l9144,9144l0,9144l0,0">
                  <v:stroke weight="0pt" endcap="flat" joinstyle="miter" miterlimit="10" on="false" color="#000000" opacity="0"/>
                  <v:fill on="true" color="#000000"/>
                </v:shape>
              </v:group>
            </w:pict>
          </mc:Fallback>
        </mc:AlternateContent>
      </w:r>
    </w:p>
    <w:tbl>
      <w:tblPr>
        <w:tblStyle w:val="TableGrid"/>
        <w:tblW w:w="9520" w:type="dxa"/>
        <w:tblInd w:w="0" w:type="dxa"/>
        <w:tblCellMar>
          <w:top w:w="0" w:type="dxa"/>
          <w:left w:w="0" w:type="dxa"/>
          <w:bottom w:w="0" w:type="dxa"/>
          <w:right w:w="0" w:type="dxa"/>
        </w:tblCellMar>
        <w:tblLook w:val="04A0" w:firstRow="1" w:lastRow="0" w:firstColumn="1" w:lastColumn="0" w:noHBand="0" w:noVBand="1"/>
      </w:tblPr>
      <w:tblGrid>
        <w:gridCol w:w="5689"/>
        <w:gridCol w:w="1205"/>
        <w:gridCol w:w="1148"/>
        <w:gridCol w:w="900"/>
        <w:gridCol w:w="578"/>
      </w:tblGrid>
      <w:tr w:rsidR="00E07484" w14:paraId="42030B05" w14:textId="77777777">
        <w:trPr>
          <w:trHeight w:val="310"/>
        </w:trPr>
        <w:tc>
          <w:tcPr>
            <w:tcW w:w="5689" w:type="dxa"/>
            <w:tcBorders>
              <w:top w:val="nil"/>
              <w:left w:val="nil"/>
              <w:bottom w:val="nil"/>
              <w:right w:val="nil"/>
            </w:tcBorders>
          </w:tcPr>
          <w:p w14:paraId="2D7E3FCE" w14:textId="77777777" w:rsidR="00E07484" w:rsidRDefault="00C54230">
            <w:pPr>
              <w:spacing w:after="0" w:line="259" w:lineRule="auto"/>
              <w:ind w:right="0" w:firstLine="0"/>
              <w:jc w:val="left"/>
            </w:pPr>
            <w:r>
              <w:t xml:space="preserve">Acetaldehyde </w:t>
            </w:r>
          </w:p>
        </w:tc>
        <w:tc>
          <w:tcPr>
            <w:tcW w:w="1205" w:type="dxa"/>
            <w:tcBorders>
              <w:top w:val="nil"/>
              <w:left w:val="nil"/>
              <w:bottom w:val="nil"/>
              <w:right w:val="nil"/>
            </w:tcBorders>
          </w:tcPr>
          <w:p w14:paraId="5F627A8E" w14:textId="77777777" w:rsidR="00E07484" w:rsidRDefault="00C54230">
            <w:pPr>
              <w:spacing w:after="0" w:line="259" w:lineRule="auto"/>
              <w:ind w:left="264" w:right="0" w:firstLine="0"/>
              <w:jc w:val="left"/>
            </w:pPr>
            <w:r>
              <w:t xml:space="preserve">100 </w:t>
            </w:r>
          </w:p>
        </w:tc>
        <w:tc>
          <w:tcPr>
            <w:tcW w:w="1148" w:type="dxa"/>
            <w:tcBorders>
              <w:top w:val="nil"/>
              <w:left w:val="nil"/>
              <w:bottom w:val="nil"/>
              <w:right w:val="nil"/>
            </w:tcBorders>
          </w:tcPr>
          <w:p w14:paraId="6004922E" w14:textId="77777777" w:rsidR="00E07484" w:rsidRDefault="00C54230">
            <w:pPr>
              <w:spacing w:after="0" w:line="259" w:lineRule="auto"/>
              <w:ind w:left="139" w:right="0" w:firstLine="0"/>
              <w:jc w:val="left"/>
            </w:pPr>
            <w:r>
              <w:t xml:space="preserve">180 </w:t>
            </w:r>
          </w:p>
        </w:tc>
        <w:tc>
          <w:tcPr>
            <w:tcW w:w="900" w:type="dxa"/>
            <w:tcBorders>
              <w:top w:val="nil"/>
              <w:left w:val="nil"/>
              <w:bottom w:val="nil"/>
              <w:right w:val="nil"/>
            </w:tcBorders>
          </w:tcPr>
          <w:p w14:paraId="2A68E925" w14:textId="77777777" w:rsidR="00E07484" w:rsidRDefault="00C54230">
            <w:pPr>
              <w:spacing w:after="0" w:line="259" w:lineRule="auto"/>
              <w:ind w:left="55" w:right="0" w:firstLine="0"/>
              <w:jc w:val="left"/>
            </w:pPr>
            <w:r>
              <w:t xml:space="preserve">150 </w:t>
            </w:r>
          </w:p>
        </w:tc>
        <w:tc>
          <w:tcPr>
            <w:tcW w:w="578" w:type="dxa"/>
            <w:tcBorders>
              <w:top w:val="nil"/>
              <w:left w:val="nil"/>
              <w:bottom w:val="nil"/>
              <w:right w:val="nil"/>
            </w:tcBorders>
          </w:tcPr>
          <w:p w14:paraId="15C502A4" w14:textId="77777777" w:rsidR="00E07484" w:rsidRDefault="00C54230">
            <w:pPr>
              <w:spacing w:after="0" w:line="259" w:lineRule="auto"/>
              <w:ind w:left="137" w:right="0" w:firstLine="0"/>
              <w:jc w:val="left"/>
            </w:pPr>
            <w:r>
              <w:t xml:space="preserve">270 </w:t>
            </w:r>
          </w:p>
        </w:tc>
      </w:tr>
      <w:tr w:rsidR="00E07484" w14:paraId="35075728" w14:textId="77777777">
        <w:trPr>
          <w:trHeight w:val="373"/>
        </w:trPr>
        <w:tc>
          <w:tcPr>
            <w:tcW w:w="5689" w:type="dxa"/>
            <w:tcBorders>
              <w:top w:val="nil"/>
              <w:left w:val="nil"/>
              <w:bottom w:val="nil"/>
              <w:right w:val="nil"/>
            </w:tcBorders>
          </w:tcPr>
          <w:p w14:paraId="09CA9690" w14:textId="77777777" w:rsidR="00E07484" w:rsidRDefault="00C54230">
            <w:pPr>
              <w:spacing w:after="0" w:line="259" w:lineRule="auto"/>
              <w:ind w:right="0" w:firstLine="0"/>
              <w:jc w:val="left"/>
            </w:pPr>
            <w:r>
              <w:t xml:space="preserve">Acetic acid </w:t>
            </w:r>
          </w:p>
        </w:tc>
        <w:tc>
          <w:tcPr>
            <w:tcW w:w="1205" w:type="dxa"/>
            <w:tcBorders>
              <w:top w:val="nil"/>
              <w:left w:val="nil"/>
              <w:bottom w:val="nil"/>
              <w:right w:val="nil"/>
            </w:tcBorders>
          </w:tcPr>
          <w:p w14:paraId="3BFEBA53" w14:textId="77777777" w:rsidR="00E07484" w:rsidRDefault="00C54230">
            <w:pPr>
              <w:spacing w:after="0" w:line="259" w:lineRule="auto"/>
              <w:ind w:left="319" w:right="0" w:firstLine="0"/>
              <w:jc w:val="left"/>
            </w:pPr>
            <w:r>
              <w:t xml:space="preserve">10 </w:t>
            </w:r>
          </w:p>
        </w:tc>
        <w:tc>
          <w:tcPr>
            <w:tcW w:w="1148" w:type="dxa"/>
            <w:tcBorders>
              <w:top w:val="nil"/>
              <w:left w:val="nil"/>
              <w:bottom w:val="nil"/>
              <w:right w:val="nil"/>
            </w:tcBorders>
          </w:tcPr>
          <w:p w14:paraId="363EDBD8" w14:textId="77777777" w:rsidR="00E07484" w:rsidRDefault="00C54230">
            <w:pPr>
              <w:spacing w:after="0" w:line="259" w:lineRule="auto"/>
              <w:ind w:left="195" w:right="0" w:firstLine="0"/>
              <w:jc w:val="left"/>
            </w:pPr>
            <w:r>
              <w:t xml:space="preserve">25 </w:t>
            </w:r>
          </w:p>
        </w:tc>
        <w:tc>
          <w:tcPr>
            <w:tcW w:w="900" w:type="dxa"/>
            <w:tcBorders>
              <w:top w:val="nil"/>
              <w:left w:val="nil"/>
              <w:bottom w:val="nil"/>
              <w:right w:val="nil"/>
            </w:tcBorders>
          </w:tcPr>
          <w:p w14:paraId="2484B135" w14:textId="77777777" w:rsidR="00E07484" w:rsidRDefault="00C54230">
            <w:pPr>
              <w:spacing w:after="0" w:line="259" w:lineRule="auto"/>
              <w:ind w:left="110" w:right="0" w:firstLine="0"/>
              <w:jc w:val="left"/>
            </w:pPr>
            <w:r>
              <w:t xml:space="preserve">15 </w:t>
            </w:r>
          </w:p>
        </w:tc>
        <w:tc>
          <w:tcPr>
            <w:tcW w:w="578" w:type="dxa"/>
            <w:tcBorders>
              <w:top w:val="nil"/>
              <w:left w:val="nil"/>
              <w:bottom w:val="nil"/>
              <w:right w:val="nil"/>
            </w:tcBorders>
          </w:tcPr>
          <w:p w14:paraId="118EF986" w14:textId="77777777" w:rsidR="00E07484" w:rsidRDefault="00C54230">
            <w:pPr>
              <w:spacing w:after="0" w:line="259" w:lineRule="auto"/>
              <w:ind w:left="26" w:right="0" w:firstLine="0"/>
              <w:jc w:val="center"/>
            </w:pPr>
            <w:r>
              <w:t xml:space="preserve">37 </w:t>
            </w:r>
          </w:p>
        </w:tc>
      </w:tr>
      <w:tr w:rsidR="00E07484" w14:paraId="3620F6C0" w14:textId="77777777">
        <w:trPr>
          <w:trHeight w:val="373"/>
        </w:trPr>
        <w:tc>
          <w:tcPr>
            <w:tcW w:w="5689" w:type="dxa"/>
            <w:tcBorders>
              <w:top w:val="nil"/>
              <w:left w:val="nil"/>
              <w:bottom w:val="nil"/>
              <w:right w:val="nil"/>
            </w:tcBorders>
          </w:tcPr>
          <w:p w14:paraId="75A76C53" w14:textId="77777777" w:rsidR="00E07484" w:rsidRDefault="00C54230">
            <w:pPr>
              <w:spacing w:after="0" w:line="259" w:lineRule="auto"/>
              <w:ind w:right="0" w:firstLine="0"/>
              <w:jc w:val="left"/>
            </w:pPr>
            <w:r>
              <w:t xml:space="preserve">Acetone </w:t>
            </w:r>
          </w:p>
        </w:tc>
        <w:tc>
          <w:tcPr>
            <w:tcW w:w="1205" w:type="dxa"/>
            <w:tcBorders>
              <w:top w:val="nil"/>
              <w:left w:val="nil"/>
              <w:bottom w:val="nil"/>
              <w:right w:val="nil"/>
            </w:tcBorders>
          </w:tcPr>
          <w:p w14:paraId="32F3A157" w14:textId="77777777" w:rsidR="00E07484" w:rsidRDefault="00C54230">
            <w:pPr>
              <w:spacing w:after="0" w:line="259" w:lineRule="auto"/>
              <w:ind w:left="264" w:right="0" w:firstLine="0"/>
              <w:jc w:val="left"/>
            </w:pPr>
            <w:r>
              <w:t xml:space="preserve">750 </w:t>
            </w:r>
          </w:p>
        </w:tc>
        <w:tc>
          <w:tcPr>
            <w:tcW w:w="1148" w:type="dxa"/>
            <w:tcBorders>
              <w:top w:val="nil"/>
              <w:left w:val="nil"/>
              <w:bottom w:val="nil"/>
              <w:right w:val="nil"/>
            </w:tcBorders>
          </w:tcPr>
          <w:p w14:paraId="478163BE" w14:textId="77777777" w:rsidR="00E07484" w:rsidRDefault="00C54230">
            <w:pPr>
              <w:spacing w:after="0" w:line="259" w:lineRule="auto"/>
              <w:ind w:left="84" w:right="0" w:firstLine="0"/>
              <w:jc w:val="left"/>
            </w:pPr>
            <w:r>
              <w:t xml:space="preserve">1780 </w:t>
            </w:r>
          </w:p>
        </w:tc>
        <w:tc>
          <w:tcPr>
            <w:tcW w:w="900" w:type="dxa"/>
            <w:tcBorders>
              <w:top w:val="nil"/>
              <w:left w:val="nil"/>
              <w:bottom w:val="nil"/>
              <w:right w:val="nil"/>
            </w:tcBorders>
          </w:tcPr>
          <w:p w14:paraId="49DC4165" w14:textId="77777777" w:rsidR="00E07484" w:rsidRDefault="00C54230">
            <w:pPr>
              <w:spacing w:after="0" w:line="259" w:lineRule="auto"/>
              <w:ind w:right="0" w:firstLine="0"/>
              <w:jc w:val="left"/>
            </w:pPr>
            <w:r>
              <w:t xml:space="preserve">1000 </w:t>
            </w:r>
          </w:p>
        </w:tc>
        <w:tc>
          <w:tcPr>
            <w:tcW w:w="578" w:type="dxa"/>
            <w:tcBorders>
              <w:top w:val="nil"/>
              <w:left w:val="nil"/>
              <w:bottom w:val="nil"/>
              <w:right w:val="nil"/>
            </w:tcBorders>
          </w:tcPr>
          <w:p w14:paraId="21C5A393" w14:textId="77777777" w:rsidR="00E07484" w:rsidRDefault="00C54230">
            <w:pPr>
              <w:spacing w:after="0" w:line="259" w:lineRule="auto"/>
              <w:ind w:left="84" w:right="0" w:firstLine="0"/>
            </w:pPr>
            <w:r>
              <w:t xml:space="preserve">2375 </w:t>
            </w:r>
          </w:p>
        </w:tc>
      </w:tr>
      <w:tr w:rsidR="00E07484" w14:paraId="6FBB4141" w14:textId="77777777">
        <w:trPr>
          <w:trHeight w:val="373"/>
        </w:trPr>
        <w:tc>
          <w:tcPr>
            <w:tcW w:w="5689" w:type="dxa"/>
            <w:tcBorders>
              <w:top w:val="nil"/>
              <w:left w:val="nil"/>
              <w:bottom w:val="nil"/>
              <w:right w:val="nil"/>
            </w:tcBorders>
          </w:tcPr>
          <w:p w14:paraId="29A6EE01" w14:textId="77777777" w:rsidR="00E07484" w:rsidRDefault="00C54230">
            <w:pPr>
              <w:spacing w:after="0" w:line="259" w:lineRule="auto"/>
              <w:ind w:right="0" w:firstLine="0"/>
              <w:jc w:val="left"/>
            </w:pPr>
            <w:r>
              <w:t xml:space="preserve">Acrolein </w:t>
            </w:r>
          </w:p>
        </w:tc>
        <w:tc>
          <w:tcPr>
            <w:tcW w:w="1205" w:type="dxa"/>
            <w:tcBorders>
              <w:top w:val="nil"/>
              <w:left w:val="nil"/>
              <w:bottom w:val="nil"/>
              <w:right w:val="nil"/>
            </w:tcBorders>
          </w:tcPr>
          <w:p w14:paraId="0405766E" w14:textId="77777777" w:rsidR="00E07484" w:rsidRDefault="00C54230">
            <w:pPr>
              <w:spacing w:after="0" w:line="259" w:lineRule="auto"/>
              <w:ind w:left="290" w:right="0" w:firstLine="0"/>
              <w:jc w:val="left"/>
            </w:pPr>
            <w:r>
              <w:t xml:space="preserve">0.1 </w:t>
            </w:r>
          </w:p>
        </w:tc>
        <w:tc>
          <w:tcPr>
            <w:tcW w:w="1148" w:type="dxa"/>
            <w:tcBorders>
              <w:top w:val="nil"/>
              <w:left w:val="nil"/>
              <w:bottom w:val="nil"/>
              <w:right w:val="nil"/>
            </w:tcBorders>
          </w:tcPr>
          <w:p w14:paraId="609D1A2C" w14:textId="77777777" w:rsidR="00E07484" w:rsidRDefault="00C54230">
            <w:pPr>
              <w:spacing w:after="0" w:line="259" w:lineRule="auto"/>
              <w:ind w:left="113" w:right="0" w:firstLine="0"/>
              <w:jc w:val="left"/>
            </w:pPr>
            <w:r>
              <w:t xml:space="preserve">0.25 </w:t>
            </w:r>
          </w:p>
        </w:tc>
        <w:tc>
          <w:tcPr>
            <w:tcW w:w="900" w:type="dxa"/>
            <w:tcBorders>
              <w:top w:val="nil"/>
              <w:left w:val="nil"/>
              <w:bottom w:val="nil"/>
              <w:right w:val="nil"/>
            </w:tcBorders>
          </w:tcPr>
          <w:p w14:paraId="0601FD61" w14:textId="77777777" w:rsidR="00E07484" w:rsidRDefault="00C54230">
            <w:pPr>
              <w:spacing w:after="0" w:line="259" w:lineRule="auto"/>
              <w:ind w:left="82" w:right="0" w:firstLine="0"/>
              <w:jc w:val="left"/>
            </w:pPr>
            <w:r>
              <w:t xml:space="preserve">0.3 </w:t>
            </w:r>
          </w:p>
        </w:tc>
        <w:tc>
          <w:tcPr>
            <w:tcW w:w="578" w:type="dxa"/>
            <w:tcBorders>
              <w:top w:val="nil"/>
              <w:left w:val="nil"/>
              <w:bottom w:val="nil"/>
              <w:right w:val="nil"/>
            </w:tcBorders>
          </w:tcPr>
          <w:p w14:paraId="15621B3A" w14:textId="77777777" w:rsidR="00E07484" w:rsidRDefault="00C54230">
            <w:pPr>
              <w:spacing w:after="0" w:line="259" w:lineRule="auto"/>
              <w:ind w:right="137" w:firstLine="0"/>
              <w:jc w:val="right"/>
            </w:pPr>
            <w:r>
              <w:t xml:space="preserve">0.8 </w:t>
            </w:r>
          </w:p>
        </w:tc>
      </w:tr>
      <w:tr w:rsidR="00E07484" w14:paraId="0C7B54C2" w14:textId="77777777">
        <w:trPr>
          <w:trHeight w:val="372"/>
        </w:trPr>
        <w:tc>
          <w:tcPr>
            <w:tcW w:w="5689" w:type="dxa"/>
            <w:tcBorders>
              <w:top w:val="nil"/>
              <w:left w:val="nil"/>
              <w:bottom w:val="nil"/>
              <w:right w:val="nil"/>
            </w:tcBorders>
          </w:tcPr>
          <w:p w14:paraId="7DC35BDC" w14:textId="77777777" w:rsidR="00E07484" w:rsidRDefault="00C54230">
            <w:pPr>
              <w:spacing w:after="0" w:line="259" w:lineRule="auto"/>
              <w:ind w:right="0" w:firstLine="0"/>
              <w:jc w:val="left"/>
            </w:pPr>
            <w:r>
              <w:t xml:space="preserve">Acrylonitrile-skin  </w:t>
            </w:r>
          </w:p>
        </w:tc>
        <w:tc>
          <w:tcPr>
            <w:tcW w:w="1205" w:type="dxa"/>
            <w:tcBorders>
              <w:top w:val="nil"/>
              <w:left w:val="nil"/>
              <w:bottom w:val="nil"/>
              <w:right w:val="nil"/>
            </w:tcBorders>
          </w:tcPr>
          <w:p w14:paraId="4AA813DD" w14:textId="77777777" w:rsidR="00E07484" w:rsidRDefault="00C54230">
            <w:pPr>
              <w:spacing w:after="0" w:line="259" w:lineRule="auto"/>
              <w:ind w:left="374" w:right="0" w:firstLine="0"/>
              <w:jc w:val="left"/>
            </w:pPr>
            <w:r>
              <w:t xml:space="preserve">2 </w:t>
            </w:r>
          </w:p>
        </w:tc>
        <w:tc>
          <w:tcPr>
            <w:tcW w:w="1148" w:type="dxa"/>
            <w:tcBorders>
              <w:top w:val="nil"/>
              <w:left w:val="nil"/>
              <w:bottom w:val="nil"/>
              <w:right w:val="nil"/>
            </w:tcBorders>
          </w:tcPr>
          <w:p w14:paraId="2D0ED263" w14:textId="77777777" w:rsidR="00E07484" w:rsidRDefault="00C54230">
            <w:pPr>
              <w:spacing w:after="0" w:line="259" w:lineRule="auto"/>
              <w:ind w:left="166" w:right="0" w:firstLine="0"/>
              <w:jc w:val="left"/>
            </w:pPr>
            <w:r>
              <w:t xml:space="preserve">4.5 </w:t>
            </w:r>
          </w:p>
        </w:tc>
        <w:tc>
          <w:tcPr>
            <w:tcW w:w="900" w:type="dxa"/>
            <w:tcBorders>
              <w:top w:val="nil"/>
              <w:left w:val="nil"/>
              <w:bottom w:val="nil"/>
              <w:right w:val="nil"/>
            </w:tcBorders>
          </w:tcPr>
          <w:p w14:paraId="2CA9F649"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0F5A0B97" w14:textId="77777777" w:rsidR="00E07484" w:rsidRDefault="00C54230">
            <w:pPr>
              <w:spacing w:after="0" w:line="259" w:lineRule="auto"/>
              <w:ind w:left="29" w:right="0" w:firstLine="0"/>
              <w:jc w:val="center"/>
            </w:pPr>
            <w:r>
              <w:t xml:space="preserve">. . </w:t>
            </w:r>
          </w:p>
        </w:tc>
      </w:tr>
      <w:tr w:rsidR="00E07484" w14:paraId="41467E8E" w14:textId="77777777">
        <w:trPr>
          <w:trHeight w:val="373"/>
        </w:trPr>
        <w:tc>
          <w:tcPr>
            <w:tcW w:w="5689" w:type="dxa"/>
            <w:tcBorders>
              <w:top w:val="nil"/>
              <w:left w:val="nil"/>
              <w:bottom w:val="nil"/>
              <w:right w:val="nil"/>
            </w:tcBorders>
          </w:tcPr>
          <w:p w14:paraId="726F5317" w14:textId="77777777" w:rsidR="00E07484" w:rsidRDefault="00C54230">
            <w:pPr>
              <w:spacing w:after="0" w:line="259" w:lineRule="auto"/>
              <w:ind w:right="0" w:firstLine="0"/>
              <w:jc w:val="left"/>
            </w:pPr>
            <w:r>
              <w:t xml:space="preserve">Aldrin-skin </w:t>
            </w:r>
          </w:p>
        </w:tc>
        <w:tc>
          <w:tcPr>
            <w:tcW w:w="1205" w:type="dxa"/>
            <w:tcBorders>
              <w:top w:val="nil"/>
              <w:left w:val="nil"/>
              <w:bottom w:val="nil"/>
              <w:right w:val="nil"/>
            </w:tcBorders>
          </w:tcPr>
          <w:p w14:paraId="33D39789"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5769381D" w14:textId="77777777" w:rsidR="00E07484" w:rsidRDefault="00C54230">
            <w:pPr>
              <w:spacing w:after="0" w:line="259" w:lineRule="auto"/>
              <w:ind w:left="113" w:right="0" w:firstLine="0"/>
              <w:jc w:val="left"/>
            </w:pPr>
            <w:r>
              <w:t xml:space="preserve">0.25 </w:t>
            </w:r>
          </w:p>
        </w:tc>
        <w:tc>
          <w:tcPr>
            <w:tcW w:w="900" w:type="dxa"/>
            <w:tcBorders>
              <w:top w:val="nil"/>
              <w:left w:val="nil"/>
              <w:bottom w:val="nil"/>
              <w:right w:val="nil"/>
            </w:tcBorders>
          </w:tcPr>
          <w:p w14:paraId="7A9A861A"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15177DEC" w14:textId="77777777" w:rsidR="00E07484" w:rsidRDefault="00C54230">
            <w:pPr>
              <w:spacing w:after="0" w:line="259" w:lineRule="auto"/>
              <w:ind w:left="110" w:right="0" w:firstLine="0"/>
              <w:jc w:val="left"/>
            </w:pPr>
            <w:r>
              <w:t xml:space="preserve">0.75 </w:t>
            </w:r>
          </w:p>
        </w:tc>
      </w:tr>
      <w:tr w:rsidR="00E07484" w14:paraId="37C2607A" w14:textId="77777777">
        <w:trPr>
          <w:trHeight w:val="373"/>
        </w:trPr>
        <w:tc>
          <w:tcPr>
            <w:tcW w:w="5689" w:type="dxa"/>
            <w:tcBorders>
              <w:top w:val="nil"/>
              <w:left w:val="nil"/>
              <w:bottom w:val="nil"/>
              <w:right w:val="nil"/>
            </w:tcBorders>
          </w:tcPr>
          <w:p w14:paraId="4871F3CA" w14:textId="77777777" w:rsidR="00E07484" w:rsidRDefault="00C54230">
            <w:pPr>
              <w:spacing w:after="0" w:line="259" w:lineRule="auto"/>
              <w:ind w:right="0" w:firstLine="0"/>
              <w:jc w:val="left"/>
            </w:pPr>
            <w:r>
              <w:t xml:space="preserve">Ally Chloride </w:t>
            </w:r>
          </w:p>
        </w:tc>
        <w:tc>
          <w:tcPr>
            <w:tcW w:w="1205" w:type="dxa"/>
            <w:tcBorders>
              <w:top w:val="nil"/>
              <w:left w:val="nil"/>
              <w:bottom w:val="nil"/>
              <w:right w:val="nil"/>
            </w:tcBorders>
          </w:tcPr>
          <w:p w14:paraId="56A25CEE" w14:textId="77777777" w:rsidR="00E07484" w:rsidRDefault="00C54230">
            <w:pPr>
              <w:spacing w:after="0" w:line="259" w:lineRule="auto"/>
              <w:ind w:left="374" w:right="0" w:firstLine="0"/>
              <w:jc w:val="left"/>
            </w:pPr>
            <w:r>
              <w:t xml:space="preserve">1 </w:t>
            </w:r>
          </w:p>
        </w:tc>
        <w:tc>
          <w:tcPr>
            <w:tcW w:w="1148" w:type="dxa"/>
            <w:tcBorders>
              <w:top w:val="nil"/>
              <w:left w:val="nil"/>
              <w:bottom w:val="nil"/>
              <w:right w:val="nil"/>
            </w:tcBorders>
          </w:tcPr>
          <w:p w14:paraId="2DD3FA6B" w14:textId="77777777" w:rsidR="00E07484" w:rsidRDefault="00C54230">
            <w:pPr>
              <w:spacing w:after="0" w:line="259" w:lineRule="auto"/>
              <w:ind w:left="250" w:right="0" w:firstLine="0"/>
              <w:jc w:val="left"/>
            </w:pPr>
            <w:r>
              <w:t xml:space="preserve">3 </w:t>
            </w:r>
          </w:p>
        </w:tc>
        <w:tc>
          <w:tcPr>
            <w:tcW w:w="900" w:type="dxa"/>
            <w:tcBorders>
              <w:top w:val="nil"/>
              <w:left w:val="nil"/>
              <w:bottom w:val="nil"/>
              <w:right w:val="nil"/>
            </w:tcBorders>
          </w:tcPr>
          <w:p w14:paraId="383A9A30" w14:textId="77777777" w:rsidR="00E07484" w:rsidRDefault="00C54230">
            <w:pPr>
              <w:spacing w:after="0" w:line="259" w:lineRule="auto"/>
              <w:ind w:left="166" w:right="0" w:firstLine="0"/>
              <w:jc w:val="left"/>
            </w:pPr>
            <w:r>
              <w:t xml:space="preserve">2 </w:t>
            </w:r>
          </w:p>
        </w:tc>
        <w:tc>
          <w:tcPr>
            <w:tcW w:w="578" w:type="dxa"/>
            <w:tcBorders>
              <w:top w:val="nil"/>
              <w:left w:val="nil"/>
              <w:bottom w:val="nil"/>
              <w:right w:val="nil"/>
            </w:tcBorders>
          </w:tcPr>
          <w:p w14:paraId="3B39E992" w14:textId="77777777" w:rsidR="00E07484" w:rsidRDefault="00C54230">
            <w:pPr>
              <w:spacing w:after="0" w:line="259" w:lineRule="auto"/>
              <w:ind w:left="26" w:right="0" w:firstLine="0"/>
              <w:jc w:val="center"/>
            </w:pPr>
            <w:r>
              <w:t xml:space="preserve">6 </w:t>
            </w:r>
          </w:p>
        </w:tc>
      </w:tr>
      <w:tr w:rsidR="00E07484" w14:paraId="00431654" w14:textId="77777777">
        <w:trPr>
          <w:trHeight w:val="373"/>
        </w:trPr>
        <w:tc>
          <w:tcPr>
            <w:tcW w:w="5689" w:type="dxa"/>
            <w:tcBorders>
              <w:top w:val="nil"/>
              <w:left w:val="nil"/>
              <w:bottom w:val="nil"/>
              <w:right w:val="nil"/>
            </w:tcBorders>
          </w:tcPr>
          <w:p w14:paraId="36FC0B60" w14:textId="77777777" w:rsidR="00E07484" w:rsidRDefault="00C54230">
            <w:pPr>
              <w:spacing w:after="0" w:line="259" w:lineRule="auto"/>
              <w:ind w:right="0" w:firstLine="0"/>
              <w:jc w:val="left"/>
            </w:pPr>
            <w:r>
              <w:t xml:space="preserve">Ammonia </w:t>
            </w:r>
          </w:p>
        </w:tc>
        <w:tc>
          <w:tcPr>
            <w:tcW w:w="1205" w:type="dxa"/>
            <w:tcBorders>
              <w:top w:val="nil"/>
              <w:left w:val="nil"/>
              <w:bottom w:val="nil"/>
              <w:right w:val="nil"/>
            </w:tcBorders>
          </w:tcPr>
          <w:p w14:paraId="7E4D40A8" w14:textId="77777777" w:rsidR="00E07484" w:rsidRDefault="00C54230">
            <w:pPr>
              <w:spacing w:after="0" w:line="259" w:lineRule="auto"/>
              <w:ind w:left="238" w:right="0" w:firstLine="0"/>
              <w:jc w:val="left"/>
            </w:pPr>
            <w:r>
              <w:t xml:space="preserve">0.25 </w:t>
            </w:r>
          </w:p>
        </w:tc>
        <w:tc>
          <w:tcPr>
            <w:tcW w:w="1148" w:type="dxa"/>
            <w:tcBorders>
              <w:top w:val="nil"/>
              <w:left w:val="nil"/>
              <w:bottom w:val="nil"/>
              <w:right w:val="nil"/>
            </w:tcBorders>
          </w:tcPr>
          <w:p w14:paraId="74B6649D" w14:textId="77777777" w:rsidR="00E07484" w:rsidRDefault="00C54230">
            <w:pPr>
              <w:spacing w:after="0" w:line="259" w:lineRule="auto"/>
              <w:ind w:left="195" w:right="0" w:firstLine="0"/>
              <w:jc w:val="left"/>
            </w:pPr>
            <w:r>
              <w:t xml:space="preserve">18 </w:t>
            </w:r>
          </w:p>
        </w:tc>
        <w:tc>
          <w:tcPr>
            <w:tcW w:w="900" w:type="dxa"/>
            <w:tcBorders>
              <w:top w:val="nil"/>
              <w:left w:val="nil"/>
              <w:bottom w:val="nil"/>
              <w:right w:val="nil"/>
            </w:tcBorders>
          </w:tcPr>
          <w:p w14:paraId="143ED758" w14:textId="77777777" w:rsidR="00E07484" w:rsidRDefault="00C54230">
            <w:pPr>
              <w:spacing w:after="0" w:line="259" w:lineRule="auto"/>
              <w:ind w:left="110" w:right="0" w:firstLine="0"/>
              <w:jc w:val="left"/>
            </w:pPr>
            <w:r>
              <w:t xml:space="preserve">35 </w:t>
            </w:r>
          </w:p>
        </w:tc>
        <w:tc>
          <w:tcPr>
            <w:tcW w:w="578" w:type="dxa"/>
            <w:tcBorders>
              <w:top w:val="nil"/>
              <w:left w:val="nil"/>
              <w:bottom w:val="nil"/>
              <w:right w:val="nil"/>
            </w:tcBorders>
          </w:tcPr>
          <w:p w14:paraId="49D80BA2" w14:textId="77777777" w:rsidR="00E07484" w:rsidRDefault="00C54230">
            <w:pPr>
              <w:spacing w:after="0" w:line="259" w:lineRule="auto"/>
              <w:ind w:left="26" w:right="0" w:firstLine="0"/>
              <w:jc w:val="center"/>
            </w:pPr>
            <w:r>
              <w:t xml:space="preserve">27 </w:t>
            </w:r>
          </w:p>
        </w:tc>
      </w:tr>
      <w:tr w:rsidR="00E07484" w14:paraId="1F304428" w14:textId="77777777">
        <w:trPr>
          <w:trHeight w:val="373"/>
        </w:trPr>
        <w:tc>
          <w:tcPr>
            <w:tcW w:w="5689" w:type="dxa"/>
            <w:tcBorders>
              <w:top w:val="nil"/>
              <w:left w:val="nil"/>
              <w:bottom w:val="nil"/>
              <w:right w:val="nil"/>
            </w:tcBorders>
          </w:tcPr>
          <w:p w14:paraId="28BC4B24" w14:textId="77777777" w:rsidR="00E07484" w:rsidRDefault="00C54230">
            <w:pPr>
              <w:spacing w:after="0" w:line="259" w:lineRule="auto"/>
              <w:ind w:right="0" w:firstLine="0"/>
              <w:jc w:val="left"/>
            </w:pPr>
            <w:r>
              <w:t xml:space="preserve">Aniline-skin </w:t>
            </w:r>
          </w:p>
        </w:tc>
        <w:tc>
          <w:tcPr>
            <w:tcW w:w="1205" w:type="dxa"/>
            <w:tcBorders>
              <w:top w:val="nil"/>
              <w:left w:val="nil"/>
              <w:bottom w:val="nil"/>
              <w:right w:val="nil"/>
            </w:tcBorders>
          </w:tcPr>
          <w:p w14:paraId="5A9B6784" w14:textId="77777777" w:rsidR="00E07484" w:rsidRDefault="00C54230">
            <w:pPr>
              <w:spacing w:after="0" w:line="259" w:lineRule="auto"/>
              <w:ind w:left="374" w:right="0" w:firstLine="0"/>
              <w:jc w:val="left"/>
            </w:pPr>
            <w:r>
              <w:t xml:space="preserve">2 </w:t>
            </w:r>
          </w:p>
        </w:tc>
        <w:tc>
          <w:tcPr>
            <w:tcW w:w="1148" w:type="dxa"/>
            <w:tcBorders>
              <w:top w:val="nil"/>
              <w:left w:val="nil"/>
              <w:bottom w:val="nil"/>
              <w:right w:val="nil"/>
            </w:tcBorders>
          </w:tcPr>
          <w:p w14:paraId="16DF071A" w14:textId="77777777" w:rsidR="00E07484" w:rsidRDefault="00C54230">
            <w:pPr>
              <w:spacing w:after="0" w:line="259" w:lineRule="auto"/>
              <w:ind w:left="195" w:right="0" w:firstLine="0"/>
              <w:jc w:val="left"/>
            </w:pPr>
            <w:r>
              <w:t xml:space="preserve">10 </w:t>
            </w:r>
          </w:p>
        </w:tc>
        <w:tc>
          <w:tcPr>
            <w:tcW w:w="900" w:type="dxa"/>
            <w:tcBorders>
              <w:top w:val="nil"/>
              <w:left w:val="nil"/>
              <w:bottom w:val="nil"/>
              <w:right w:val="nil"/>
            </w:tcBorders>
          </w:tcPr>
          <w:p w14:paraId="05202340"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3CF50792" w14:textId="77777777" w:rsidR="00E07484" w:rsidRDefault="00C54230">
            <w:pPr>
              <w:spacing w:after="0" w:line="259" w:lineRule="auto"/>
              <w:ind w:left="29" w:right="0" w:firstLine="0"/>
              <w:jc w:val="center"/>
            </w:pPr>
            <w:r>
              <w:t xml:space="preserve">. . </w:t>
            </w:r>
          </w:p>
        </w:tc>
      </w:tr>
      <w:tr w:rsidR="00E07484" w14:paraId="7B58732A" w14:textId="77777777">
        <w:trPr>
          <w:trHeight w:val="372"/>
        </w:trPr>
        <w:tc>
          <w:tcPr>
            <w:tcW w:w="5689" w:type="dxa"/>
            <w:tcBorders>
              <w:top w:val="nil"/>
              <w:left w:val="nil"/>
              <w:bottom w:val="nil"/>
              <w:right w:val="nil"/>
            </w:tcBorders>
          </w:tcPr>
          <w:p w14:paraId="19B37D63" w14:textId="77777777" w:rsidR="00E07484" w:rsidRDefault="00C54230">
            <w:pPr>
              <w:spacing w:after="0" w:line="259" w:lineRule="auto"/>
              <w:ind w:right="0" w:firstLine="0"/>
              <w:jc w:val="left"/>
            </w:pPr>
            <w:r>
              <w:t xml:space="preserve">Anisidine (o-, </w:t>
            </w:r>
            <w:proofErr w:type="spellStart"/>
            <w:r>
              <w:t>pisoners</w:t>
            </w:r>
            <w:proofErr w:type="spellEnd"/>
            <w:r>
              <w:t xml:space="preserve">)-Skin </w:t>
            </w:r>
          </w:p>
        </w:tc>
        <w:tc>
          <w:tcPr>
            <w:tcW w:w="1205" w:type="dxa"/>
            <w:tcBorders>
              <w:top w:val="nil"/>
              <w:left w:val="nil"/>
              <w:bottom w:val="nil"/>
              <w:right w:val="nil"/>
            </w:tcBorders>
          </w:tcPr>
          <w:p w14:paraId="15DE040D" w14:textId="77777777" w:rsidR="00E07484" w:rsidRDefault="00C54230">
            <w:pPr>
              <w:spacing w:after="0" w:line="259" w:lineRule="auto"/>
              <w:ind w:left="290" w:right="0" w:firstLine="0"/>
              <w:jc w:val="left"/>
            </w:pPr>
            <w:r>
              <w:t xml:space="preserve">0.1 </w:t>
            </w:r>
          </w:p>
        </w:tc>
        <w:tc>
          <w:tcPr>
            <w:tcW w:w="1148" w:type="dxa"/>
            <w:tcBorders>
              <w:top w:val="nil"/>
              <w:left w:val="nil"/>
              <w:bottom w:val="nil"/>
              <w:right w:val="nil"/>
            </w:tcBorders>
          </w:tcPr>
          <w:p w14:paraId="014E2C56" w14:textId="77777777" w:rsidR="00E07484" w:rsidRDefault="00C54230">
            <w:pPr>
              <w:spacing w:after="0" w:line="259" w:lineRule="auto"/>
              <w:ind w:left="166" w:right="0" w:firstLine="0"/>
              <w:jc w:val="left"/>
            </w:pPr>
            <w:r>
              <w:t xml:space="preserve">0.5 </w:t>
            </w:r>
          </w:p>
        </w:tc>
        <w:tc>
          <w:tcPr>
            <w:tcW w:w="900" w:type="dxa"/>
            <w:tcBorders>
              <w:top w:val="nil"/>
              <w:left w:val="nil"/>
              <w:bottom w:val="nil"/>
              <w:right w:val="nil"/>
            </w:tcBorders>
          </w:tcPr>
          <w:p w14:paraId="2F0788E7"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4F1BDF75" w14:textId="77777777" w:rsidR="00E07484" w:rsidRDefault="00C54230">
            <w:pPr>
              <w:spacing w:after="0" w:line="259" w:lineRule="auto"/>
              <w:ind w:left="29" w:right="0" w:firstLine="0"/>
              <w:jc w:val="center"/>
            </w:pPr>
            <w:r>
              <w:t xml:space="preserve">. . </w:t>
            </w:r>
          </w:p>
        </w:tc>
      </w:tr>
      <w:tr w:rsidR="00E07484" w14:paraId="60C5C8E2" w14:textId="77777777">
        <w:trPr>
          <w:trHeight w:val="373"/>
        </w:trPr>
        <w:tc>
          <w:tcPr>
            <w:tcW w:w="5689" w:type="dxa"/>
            <w:tcBorders>
              <w:top w:val="nil"/>
              <w:left w:val="nil"/>
              <w:bottom w:val="nil"/>
              <w:right w:val="nil"/>
            </w:tcBorders>
          </w:tcPr>
          <w:p w14:paraId="0B470ABF" w14:textId="77777777" w:rsidR="00E07484" w:rsidRDefault="00C54230">
            <w:pPr>
              <w:spacing w:after="0" w:line="259" w:lineRule="auto"/>
              <w:ind w:right="0" w:firstLine="0"/>
              <w:jc w:val="left"/>
            </w:pPr>
            <w:r>
              <w:t xml:space="preserve">Arsenic &amp; compounds (as </w:t>
            </w:r>
            <w:proofErr w:type="gramStart"/>
            <w:r>
              <w:t>As</w:t>
            </w:r>
            <w:proofErr w:type="gramEnd"/>
            <w:r>
              <w:t xml:space="preserve">) </w:t>
            </w:r>
          </w:p>
        </w:tc>
        <w:tc>
          <w:tcPr>
            <w:tcW w:w="1205" w:type="dxa"/>
            <w:tcBorders>
              <w:top w:val="nil"/>
              <w:left w:val="nil"/>
              <w:bottom w:val="nil"/>
              <w:right w:val="nil"/>
            </w:tcBorders>
          </w:tcPr>
          <w:p w14:paraId="3F73F7DC"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5EF88EC8" w14:textId="77777777" w:rsidR="00E07484" w:rsidRDefault="00C54230">
            <w:pPr>
              <w:spacing w:after="0" w:line="259" w:lineRule="auto"/>
              <w:ind w:left="166" w:right="0" w:firstLine="0"/>
              <w:jc w:val="left"/>
            </w:pPr>
            <w:r>
              <w:t xml:space="preserve">0.2 </w:t>
            </w:r>
          </w:p>
        </w:tc>
        <w:tc>
          <w:tcPr>
            <w:tcW w:w="900" w:type="dxa"/>
            <w:tcBorders>
              <w:top w:val="nil"/>
              <w:left w:val="nil"/>
              <w:bottom w:val="nil"/>
              <w:right w:val="nil"/>
            </w:tcBorders>
          </w:tcPr>
          <w:p w14:paraId="008A8306"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5CD13407" w14:textId="77777777" w:rsidR="00E07484" w:rsidRDefault="00C54230">
            <w:pPr>
              <w:spacing w:after="0" w:line="259" w:lineRule="auto"/>
              <w:ind w:left="29" w:right="0" w:firstLine="0"/>
              <w:jc w:val="center"/>
            </w:pPr>
            <w:r>
              <w:t xml:space="preserve">. . </w:t>
            </w:r>
          </w:p>
        </w:tc>
      </w:tr>
      <w:tr w:rsidR="00E07484" w14:paraId="37FC656A" w14:textId="77777777">
        <w:trPr>
          <w:trHeight w:val="373"/>
        </w:trPr>
        <w:tc>
          <w:tcPr>
            <w:tcW w:w="5689" w:type="dxa"/>
            <w:tcBorders>
              <w:top w:val="nil"/>
              <w:left w:val="nil"/>
              <w:bottom w:val="nil"/>
              <w:right w:val="nil"/>
            </w:tcBorders>
          </w:tcPr>
          <w:p w14:paraId="1EB87154" w14:textId="77777777" w:rsidR="00E07484" w:rsidRDefault="00C54230">
            <w:pPr>
              <w:spacing w:after="0" w:line="259" w:lineRule="auto"/>
              <w:ind w:right="0" w:firstLine="0"/>
              <w:jc w:val="left"/>
            </w:pPr>
            <w:r>
              <w:t xml:space="preserve">Benzene  </w:t>
            </w:r>
          </w:p>
        </w:tc>
        <w:tc>
          <w:tcPr>
            <w:tcW w:w="1205" w:type="dxa"/>
            <w:tcBorders>
              <w:top w:val="nil"/>
              <w:left w:val="nil"/>
              <w:bottom w:val="nil"/>
              <w:right w:val="nil"/>
            </w:tcBorders>
          </w:tcPr>
          <w:p w14:paraId="24E05439" w14:textId="77777777" w:rsidR="00E07484" w:rsidRDefault="00C54230">
            <w:pPr>
              <w:spacing w:after="0" w:line="259" w:lineRule="auto"/>
              <w:ind w:left="319" w:right="0" w:firstLine="0"/>
              <w:jc w:val="left"/>
            </w:pPr>
            <w:r>
              <w:t xml:space="preserve">05 </w:t>
            </w:r>
          </w:p>
        </w:tc>
        <w:tc>
          <w:tcPr>
            <w:tcW w:w="1148" w:type="dxa"/>
            <w:tcBorders>
              <w:top w:val="nil"/>
              <w:left w:val="nil"/>
              <w:bottom w:val="nil"/>
              <w:right w:val="nil"/>
            </w:tcBorders>
          </w:tcPr>
          <w:p w14:paraId="4D0BC4BB" w14:textId="77777777" w:rsidR="00E07484" w:rsidRDefault="00C54230">
            <w:pPr>
              <w:spacing w:after="0" w:line="259" w:lineRule="auto"/>
              <w:ind w:left="166" w:right="0" w:firstLine="0"/>
              <w:jc w:val="left"/>
            </w:pPr>
            <w:r>
              <w:t xml:space="preserve">1.5 </w:t>
            </w:r>
          </w:p>
        </w:tc>
        <w:tc>
          <w:tcPr>
            <w:tcW w:w="900" w:type="dxa"/>
            <w:tcBorders>
              <w:top w:val="nil"/>
              <w:left w:val="nil"/>
              <w:bottom w:val="nil"/>
              <w:right w:val="nil"/>
            </w:tcBorders>
          </w:tcPr>
          <w:p w14:paraId="57871259" w14:textId="77777777" w:rsidR="00E07484" w:rsidRDefault="00C54230">
            <w:pPr>
              <w:spacing w:after="0" w:line="259" w:lineRule="auto"/>
              <w:ind w:left="110" w:right="0" w:firstLine="0"/>
              <w:jc w:val="left"/>
            </w:pPr>
            <w:r>
              <w:t xml:space="preserve">25 </w:t>
            </w:r>
          </w:p>
        </w:tc>
        <w:tc>
          <w:tcPr>
            <w:tcW w:w="578" w:type="dxa"/>
            <w:tcBorders>
              <w:top w:val="nil"/>
              <w:left w:val="nil"/>
              <w:bottom w:val="nil"/>
              <w:right w:val="nil"/>
            </w:tcBorders>
          </w:tcPr>
          <w:p w14:paraId="73D7C70E" w14:textId="77777777" w:rsidR="00E07484" w:rsidRDefault="00C54230">
            <w:pPr>
              <w:spacing w:after="0" w:line="259" w:lineRule="auto"/>
              <w:ind w:right="137" w:firstLine="0"/>
              <w:jc w:val="right"/>
            </w:pPr>
            <w:r>
              <w:t xml:space="preserve">7.5 </w:t>
            </w:r>
          </w:p>
        </w:tc>
      </w:tr>
      <w:tr w:rsidR="00E07484" w14:paraId="0E6ABB9B" w14:textId="77777777">
        <w:trPr>
          <w:trHeight w:val="373"/>
        </w:trPr>
        <w:tc>
          <w:tcPr>
            <w:tcW w:w="5689" w:type="dxa"/>
            <w:tcBorders>
              <w:top w:val="nil"/>
              <w:left w:val="nil"/>
              <w:bottom w:val="nil"/>
              <w:right w:val="nil"/>
            </w:tcBorders>
          </w:tcPr>
          <w:p w14:paraId="68CB5AC3" w14:textId="77777777" w:rsidR="00E07484" w:rsidRDefault="00C54230">
            <w:pPr>
              <w:spacing w:after="0" w:line="259" w:lineRule="auto"/>
              <w:ind w:right="0" w:firstLine="0"/>
              <w:jc w:val="left"/>
            </w:pPr>
            <w:r>
              <w:t xml:space="preserve">Beryllium  </w:t>
            </w:r>
          </w:p>
        </w:tc>
        <w:tc>
          <w:tcPr>
            <w:tcW w:w="1205" w:type="dxa"/>
            <w:tcBorders>
              <w:top w:val="nil"/>
              <w:left w:val="nil"/>
              <w:bottom w:val="nil"/>
              <w:right w:val="nil"/>
            </w:tcBorders>
          </w:tcPr>
          <w:p w14:paraId="5C65E113"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4B7887DE" w14:textId="77777777" w:rsidR="00E07484" w:rsidRDefault="00C54230">
            <w:pPr>
              <w:spacing w:after="0" w:line="259" w:lineRule="auto"/>
              <w:ind w:left="58" w:right="0" w:firstLine="0"/>
              <w:jc w:val="left"/>
            </w:pPr>
            <w:r>
              <w:t xml:space="preserve">0.002 </w:t>
            </w:r>
          </w:p>
        </w:tc>
        <w:tc>
          <w:tcPr>
            <w:tcW w:w="900" w:type="dxa"/>
            <w:tcBorders>
              <w:top w:val="nil"/>
              <w:left w:val="nil"/>
              <w:bottom w:val="nil"/>
              <w:right w:val="nil"/>
            </w:tcBorders>
          </w:tcPr>
          <w:p w14:paraId="6A01340D"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4B36BFD9" w14:textId="77777777" w:rsidR="00E07484" w:rsidRDefault="00C54230">
            <w:pPr>
              <w:spacing w:after="0" w:line="259" w:lineRule="auto"/>
              <w:ind w:left="29" w:right="0" w:firstLine="0"/>
              <w:jc w:val="center"/>
            </w:pPr>
            <w:r>
              <w:t xml:space="preserve">. . </w:t>
            </w:r>
          </w:p>
        </w:tc>
      </w:tr>
      <w:tr w:rsidR="00E07484" w14:paraId="7CAD4F92" w14:textId="77777777">
        <w:trPr>
          <w:trHeight w:val="373"/>
        </w:trPr>
        <w:tc>
          <w:tcPr>
            <w:tcW w:w="5689" w:type="dxa"/>
            <w:tcBorders>
              <w:top w:val="nil"/>
              <w:left w:val="nil"/>
              <w:bottom w:val="nil"/>
              <w:right w:val="nil"/>
            </w:tcBorders>
          </w:tcPr>
          <w:p w14:paraId="2FABDFA2" w14:textId="77777777" w:rsidR="00E07484" w:rsidRDefault="00C54230">
            <w:pPr>
              <w:spacing w:after="0" w:line="259" w:lineRule="auto"/>
              <w:ind w:right="0" w:firstLine="0"/>
              <w:jc w:val="left"/>
            </w:pPr>
            <w:r>
              <w:t xml:space="preserve">Boron Trifluoride </w:t>
            </w:r>
          </w:p>
        </w:tc>
        <w:tc>
          <w:tcPr>
            <w:tcW w:w="1205" w:type="dxa"/>
            <w:tcBorders>
              <w:top w:val="nil"/>
              <w:left w:val="nil"/>
              <w:bottom w:val="nil"/>
              <w:right w:val="nil"/>
            </w:tcBorders>
          </w:tcPr>
          <w:p w14:paraId="6FAF17C6" w14:textId="77777777" w:rsidR="00E07484" w:rsidRDefault="00C54230">
            <w:pPr>
              <w:spacing w:after="0" w:line="259" w:lineRule="auto"/>
              <w:ind w:left="374" w:right="0" w:firstLine="0"/>
              <w:jc w:val="left"/>
            </w:pPr>
            <w:r>
              <w:t xml:space="preserve">1 </w:t>
            </w:r>
          </w:p>
        </w:tc>
        <w:tc>
          <w:tcPr>
            <w:tcW w:w="1148" w:type="dxa"/>
            <w:tcBorders>
              <w:top w:val="nil"/>
              <w:left w:val="nil"/>
              <w:bottom w:val="nil"/>
              <w:right w:val="nil"/>
            </w:tcBorders>
          </w:tcPr>
          <w:p w14:paraId="2B300389" w14:textId="77777777" w:rsidR="00E07484" w:rsidRDefault="00C54230">
            <w:pPr>
              <w:spacing w:after="0" w:line="259" w:lineRule="auto"/>
              <w:ind w:left="250" w:right="0" w:firstLine="0"/>
              <w:jc w:val="left"/>
            </w:pPr>
            <w:r>
              <w:t xml:space="preserve">3 </w:t>
            </w:r>
          </w:p>
        </w:tc>
        <w:tc>
          <w:tcPr>
            <w:tcW w:w="900" w:type="dxa"/>
            <w:tcBorders>
              <w:top w:val="nil"/>
              <w:left w:val="nil"/>
              <w:bottom w:val="nil"/>
              <w:right w:val="nil"/>
            </w:tcBorders>
          </w:tcPr>
          <w:p w14:paraId="6C047B4E"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02FB45B1" w14:textId="77777777" w:rsidR="00E07484" w:rsidRDefault="00C54230">
            <w:pPr>
              <w:spacing w:after="0" w:line="259" w:lineRule="auto"/>
              <w:ind w:left="29" w:right="0" w:firstLine="0"/>
              <w:jc w:val="center"/>
            </w:pPr>
            <w:r>
              <w:t xml:space="preserve">. . </w:t>
            </w:r>
          </w:p>
        </w:tc>
      </w:tr>
      <w:tr w:rsidR="00E07484" w14:paraId="519A0D16" w14:textId="77777777">
        <w:trPr>
          <w:trHeight w:val="372"/>
        </w:trPr>
        <w:tc>
          <w:tcPr>
            <w:tcW w:w="5689" w:type="dxa"/>
            <w:tcBorders>
              <w:top w:val="nil"/>
              <w:left w:val="nil"/>
              <w:bottom w:val="nil"/>
              <w:right w:val="nil"/>
            </w:tcBorders>
          </w:tcPr>
          <w:p w14:paraId="1FD27DB1" w14:textId="77777777" w:rsidR="00E07484" w:rsidRDefault="00C54230">
            <w:pPr>
              <w:spacing w:after="0" w:line="259" w:lineRule="auto"/>
              <w:ind w:right="0" w:firstLine="0"/>
              <w:jc w:val="left"/>
            </w:pPr>
            <w:r>
              <w:t xml:space="preserve">Bromine </w:t>
            </w:r>
          </w:p>
        </w:tc>
        <w:tc>
          <w:tcPr>
            <w:tcW w:w="1205" w:type="dxa"/>
            <w:tcBorders>
              <w:top w:val="nil"/>
              <w:left w:val="nil"/>
              <w:bottom w:val="nil"/>
              <w:right w:val="nil"/>
            </w:tcBorders>
          </w:tcPr>
          <w:p w14:paraId="692CBE33" w14:textId="77777777" w:rsidR="00E07484" w:rsidRDefault="00C54230">
            <w:pPr>
              <w:spacing w:after="0" w:line="259" w:lineRule="auto"/>
              <w:ind w:left="290" w:right="0" w:firstLine="0"/>
              <w:jc w:val="left"/>
            </w:pPr>
            <w:r>
              <w:t xml:space="preserve">0.1 </w:t>
            </w:r>
          </w:p>
        </w:tc>
        <w:tc>
          <w:tcPr>
            <w:tcW w:w="1148" w:type="dxa"/>
            <w:tcBorders>
              <w:top w:val="nil"/>
              <w:left w:val="nil"/>
              <w:bottom w:val="nil"/>
              <w:right w:val="nil"/>
            </w:tcBorders>
          </w:tcPr>
          <w:p w14:paraId="74898EA1" w14:textId="77777777" w:rsidR="00E07484" w:rsidRDefault="00C54230">
            <w:pPr>
              <w:spacing w:after="0" w:line="259" w:lineRule="auto"/>
              <w:ind w:left="166" w:right="0" w:firstLine="0"/>
              <w:jc w:val="left"/>
            </w:pPr>
            <w:r>
              <w:t xml:space="preserve">0.7 </w:t>
            </w:r>
          </w:p>
        </w:tc>
        <w:tc>
          <w:tcPr>
            <w:tcW w:w="900" w:type="dxa"/>
            <w:tcBorders>
              <w:top w:val="nil"/>
              <w:left w:val="nil"/>
              <w:bottom w:val="nil"/>
              <w:right w:val="nil"/>
            </w:tcBorders>
          </w:tcPr>
          <w:p w14:paraId="5C31AA1A" w14:textId="77777777" w:rsidR="00E07484" w:rsidRDefault="00C54230">
            <w:pPr>
              <w:spacing w:after="0" w:line="259" w:lineRule="auto"/>
              <w:ind w:left="82" w:right="0" w:firstLine="0"/>
              <w:jc w:val="left"/>
            </w:pPr>
            <w:r>
              <w:t xml:space="preserve">0.3 </w:t>
            </w:r>
          </w:p>
        </w:tc>
        <w:tc>
          <w:tcPr>
            <w:tcW w:w="578" w:type="dxa"/>
            <w:tcBorders>
              <w:top w:val="nil"/>
              <w:left w:val="nil"/>
              <w:bottom w:val="nil"/>
              <w:right w:val="nil"/>
            </w:tcBorders>
          </w:tcPr>
          <w:p w14:paraId="78578BC5" w14:textId="77777777" w:rsidR="00E07484" w:rsidRDefault="00C54230">
            <w:pPr>
              <w:spacing w:after="0" w:line="259" w:lineRule="auto"/>
              <w:ind w:left="26" w:right="0" w:firstLine="0"/>
              <w:jc w:val="center"/>
            </w:pPr>
            <w:r>
              <w:t xml:space="preserve">2 </w:t>
            </w:r>
          </w:p>
        </w:tc>
      </w:tr>
      <w:tr w:rsidR="00E07484" w14:paraId="2CE26671" w14:textId="77777777">
        <w:trPr>
          <w:trHeight w:val="373"/>
        </w:trPr>
        <w:tc>
          <w:tcPr>
            <w:tcW w:w="5689" w:type="dxa"/>
            <w:tcBorders>
              <w:top w:val="nil"/>
              <w:left w:val="nil"/>
              <w:bottom w:val="nil"/>
              <w:right w:val="nil"/>
            </w:tcBorders>
          </w:tcPr>
          <w:p w14:paraId="1DF4DD09" w14:textId="77777777" w:rsidR="00E07484" w:rsidRDefault="00C54230">
            <w:pPr>
              <w:spacing w:after="0" w:line="259" w:lineRule="auto"/>
              <w:ind w:right="0" w:firstLine="0"/>
              <w:jc w:val="left"/>
            </w:pPr>
            <w:r>
              <w:t xml:space="preserve">Butane </w:t>
            </w:r>
          </w:p>
        </w:tc>
        <w:tc>
          <w:tcPr>
            <w:tcW w:w="1205" w:type="dxa"/>
            <w:tcBorders>
              <w:top w:val="nil"/>
              <w:left w:val="nil"/>
              <w:bottom w:val="nil"/>
              <w:right w:val="nil"/>
            </w:tcBorders>
          </w:tcPr>
          <w:p w14:paraId="55D06627" w14:textId="77777777" w:rsidR="00E07484" w:rsidRDefault="00C54230">
            <w:pPr>
              <w:spacing w:after="0" w:line="259" w:lineRule="auto"/>
              <w:ind w:left="264" w:right="0" w:firstLine="0"/>
              <w:jc w:val="left"/>
            </w:pPr>
            <w:r>
              <w:t xml:space="preserve">800 </w:t>
            </w:r>
          </w:p>
        </w:tc>
        <w:tc>
          <w:tcPr>
            <w:tcW w:w="1148" w:type="dxa"/>
            <w:tcBorders>
              <w:top w:val="nil"/>
              <w:left w:val="nil"/>
              <w:bottom w:val="nil"/>
              <w:right w:val="nil"/>
            </w:tcBorders>
          </w:tcPr>
          <w:p w14:paraId="36EBD5BD" w14:textId="77777777" w:rsidR="00E07484" w:rsidRDefault="00C54230">
            <w:pPr>
              <w:spacing w:after="0" w:line="259" w:lineRule="auto"/>
              <w:ind w:left="84" w:right="0" w:firstLine="0"/>
              <w:jc w:val="left"/>
            </w:pPr>
            <w:r>
              <w:t xml:space="preserve">1900 </w:t>
            </w:r>
          </w:p>
        </w:tc>
        <w:tc>
          <w:tcPr>
            <w:tcW w:w="900" w:type="dxa"/>
            <w:tcBorders>
              <w:top w:val="nil"/>
              <w:left w:val="nil"/>
              <w:bottom w:val="nil"/>
              <w:right w:val="nil"/>
            </w:tcBorders>
          </w:tcPr>
          <w:p w14:paraId="107378E6"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38F1BCBD" w14:textId="77777777" w:rsidR="00E07484" w:rsidRDefault="00C54230">
            <w:pPr>
              <w:spacing w:after="0" w:line="259" w:lineRule="auto"/>
              <w:ind w:left="29" w:right="0" w:firstLine="0"/>
              <w:jc w:val="center"/>
            </w:pPr>
            <w:r>
              <w:t xml:space="preserve">. . </w:t>
            </w:r>
          </w:p>
        </w:tc>
      </w:tr>
      <w:tr w:rsidR="00E07484" w14:paraId="4BCFE799" w14:textId="77777777">
        <w:trPr>
          <w:trHeight w:val="373"/>
        </w:trPr>
        <w:tc>
          <w:tcPr>
            <w:tcW w:w="5689" w:type="dxa"/>
            <w:tcBorders>
              <w:top w:val="nil"/>
              <w:left w:val="nil"/>
              <w:bottom w:val="nil"/>
              <w:right w:val="nil"/>
            </w:tcBorders>
          </w:tcPr>
          <w:p w14:paraId="0480D758" w14:textId="77777777" w:rsidR="00E07484" w:rsidRDefault="00C54230">
            <w:pPr>
              <w:spacing w:after="0" w:line="259" w:lineRule="auto"/>
              <w:ind w:right="0" w:firstLine="0"/>
              <w:jc w:val="left"/>
            </w:pPr>
            <w:r>
              <w:t>2-Butanon (</w:t>
            </w:r>
            <w:proofErr w:type="spellStart"/>
            <w:r>
              <w:t>Methylethyle</w:t>
            </w:r>
            <w:proofErr w:type="spellEnd"/>
            <w:r>
              <w:t xml:space="preserve"> Ketone-MEK) </w:t>
            </w:r>
          </w:p>
        </w:tc>
        <w:tc>
          <w:tcPr>
            <w:tcW w:w="1205" w:type="dxa"/>
            <w:tcBorders>
              <w:top w:val="nil"/>
              <w:left w:val="nil"/>
              <w:bottom w:val="nil"/>
              <w:right w:val="nil"/>
            </w:tcBorders>
          </w:tcPr>
          <w:p w14:paraId="5DD1F9B9" w14:textId="77777777" w:rsidR="00E07484" w:rsidRDefault="00C54230">
            <w:pPr>
              <w:spacing w:after="0" w:line="259" w:lineRule="auto"/>
              <w:ind w:left="264" w:right="0" w:firstLine="0"/>
              <w:jc w:val="left"/>
            </w:pPr>
            <w:r>
              <w:t xml:space="preserve">200 </w:t>
            </w:r>
          </w:p>
        </w:tc>
        <w:tc>
          <w:tcPr>
            <w:tcW w:w="1148" w:type="dxa"/>
            <w:tcBorders>
              <w:top w:val="nil"/>
              <w:left w:val="nil"/>
              <w:bottom w:val="nil"/>
              <w:right w:val="nil"/>
            </w:tcBorders>
          </w:tcPr>
          <w:p w14:paraId="5B66153B" w14:textId="77777777" w:rsidR="00E07484" w:rsidRDefault="00C54230">
            <w:pPr>
              <w:spacing w:after="0" w:line="259" w:lineRule="auto"/>
              <w:ind w:left="139" w:right="0" w:firstLine="0"/>
              <w:jc w:val="left"/>
            </w:pPr>
            <w:r>
              <w:t xml:space="preserve">590 </w:t>
            </w:r>
          </w:p>
        </w:tc>
        <w:tc>
          <w:tcPr>
            <w:tcW w:w="900" w:type="dxa"/>
            <w:tcBorders>
              <w:top w:val="nil"/>
              <w:left w:val="nil"/>
              <w:bottom w:val="nil"/>
              <w:right w:val="nil"/>
            </w:tcBorders>
          </w:tcPr>
          <w:p w14:paraId="76496F44" w14:textId="77777777" w:rsidR="00E07484" w:rsidRDefault="00C54230">
            <w:pPr>
              <w:spacing w:after="0" w:line="259" w:lineRule="auto"/>
              <w:ind w:left="55" w:right="0" w:firstLine="0"/>
              <w:jc w:val="left"/>
            </w:pPr>
            <w:r>
              <w:t xml:space="preserve">300 </w:t>
            </w:r>
          </w:p>
        </w:tc>
        <w:tc>
          <w:tcPr>
            <w:tcW w:w="578" w:type="dxa"/>
            <w:tcBorders>
              <w:top w:val="nil"/>
              <w:left w:val="nil"/>
              <w:bottom w:val="nil"/>
              <w:right w:val="nil"/>
            </w:tcBorders>
          </w:tcPr>
          <w:p w14:paraId="7A3E870D" w14:textId="77777777" w:rsidR="00E07484" w:rsidRDefault="00C54230">
            <w:pPr>
              <w:spacing w:after="0" w:line="259" w:lineRule="auto"/>
              <w:ind w:left="137" w:right="0" w:firstLine="0"/>
              <w:jc w:val="left"/>
            </w:pPr>
            <w:r>
              <w:t xml:space="preserve">835 </w:t>
            </w:r>
          </w:p>
        </w:tc>
      </w:tr>
      <w:tr w:rsidR="00E07484" w14:paraId="1A43F5B4" w14:textId="77777777">
        <w:trPr>
          <w:trHeight w:val="373"/>
        </w:trPr>
        <w:tc>
          <w:tcPr>
            <w:tcW w:w="5689" w:type="dxa"/>
            <w:tcBorders>
              <w:top w:val="nil"/>
              <w:left w:val="nil"/>
              <w:bottom w:val="nil"/>
              <w:right w:val="nil"/>
            </w:tcBorders>
          </w:tcPr>
          <w:p w14:paraId="01F4A563" w14:textId="77777777" w:rsidR="00E07484" w:rsidRDefault="00C54230">
            <w:pPr>
              <w:spacing w:after="0" w:line="259" w:lineRule="auto"/>
              <w:ind w:right="0" w:firstLine="0"/>
              <w:jc w:val="left"/>
            </w:pPr>
            <w:r>
              <w:t xml:space="preserve">n-Butyl acetate </w:t>
            </w:r>
          </w:p>
        </w:tc>
        <w:tc>
          <w:tcPr>
            <w:tcW w:w="1205" w:type="dxa"/>
            <w:tcBorders>
              <w:top w:val="nil"/>
              <w:left w:val="nil"/>
              <w:bottom w:val="nil"/>
              <w:right w:val="nil"/>
            </w:tcBorders>
          </w:tcPr>
          <w:p w14:paraId="21798169" w14:textId="77777777" w:rsidR="00E07484" w:rsidRDefault="00C54230">
            <w:pPr>
              <w:spacing w:after="0" w:line="259" w:lineRule="auto"/>
              <w:ind w:left="264" w:right="0" w:firstLine="0"/>
              <w:jc w:val="left"/>
            </w:pPr>
            <w:r>
              <w:t xml:space="preserve">150 </w:t>
            </w:r>
          </w:p>
        </w:tc>
        <w:tc>
          <w:tcPr>
            <w:tcW w:w="1148" w:type="dxa"/>
            <w:tcBorders>
              <w:top w:val="nil"/>
              <w:left w:val="nil"/>
              <w:bottom w:val="nil"/>
              <w:right w:val="nil"/>
            </w:tcBorders>
          </w:tcPr>
          <w:p w14:paraId="4D6666B2" w14:textId="77777777" w:rsidR="00E07484" w:rsidRDefault="00C54230">
            <w:pPr>
              <w:spacing w:after="0" w:line="259" w:lineRule="auto"/>
              <w:ind w:left="139" w:right="0" w:firstLine="0"/>
              <w:jc w:val="left"/>
            </w:pPr>
            <w:r>
              <w:t xml:space="preserve">710 </w:t>
            </w:r>
          </w:p>
        </w:tc>
        <w:tc>
          <w:tcPr>
            <w:tcW w:w="900" w:type="dxa"/>
            <w:tcBorders>
              <w:top w:val="nil"/>
              <w:left w:val="nil"/>
              <w:bottom w:val="nil"/>
              <w:right w:val="nil"/>
            </w:tcBorders>
          </w:tcPr>
          <w:p w14:paraId="6C7EAB6E" w14:textId="77777777" w:rsidR="00E07484" w:rsidRDefault="00C54230">
            <w:pPr>
              <w:spacing w:after="0" w:line="259" w:lineRule="auto"/>
              <w:ind w:left="55" w:right="0" w:firstLine="0"/>
              <w:jc w:val="left"/>
            </w:pPr>
            <w:r>
              <w:t xml:space="preserve">200 </w:t>
            </w:r>
          </w:p>
        </w:tc>
        <w:tc>
          <w:tcPr>
            <w:tcW w:w="578" w:type="dxa"/>
            <w:tcBorders>
              <w:top w:val="nil"/>
              <w:left w:val="nil"/>
              <w:bottom w:val="nil"/>
              <w:right w:val="nil"/>
            </w:tcBorders>
          </w:tcPr>
          <w:p w14:paraId="528382F6" w14:textId="77777777" w:rsidR="00E07484" w:rsidRDefault="00C54230">
            <w:pPr>
              <w:spacing w:after="0" w:line="259" w:lineRule="auto"/>
              <w:ind w:left="137" w:right="0" w:firstLine="0"/>
              <w:jc w:val="left"/>
            </w:pPr>
            <w:r>
              <w:t xml:space="preserve">950 </w:t>
            </w:r>
          </w:p>
        </w:tc>
      </w:tr>
      <w:tr w:rsidR="00E07484" w14:paraId="55D98F8F" w14:textId="77777777">
        <w:trPr>
          <w:trHeight w:val="373"/>
        </w:trPr>
        <w:tc>
          <w:tcPr>
            <w:tcW w:w="5689" w:type="dxa"/>
            <w:tcBorders>
              <w:top w:val="nil"/>
              <w:left w:val="nil"/>
              <w:bottom w:val="nil"/>
              <w:right w:val="nil"/>
            </w:tcBorders>
          </w:tcPr>
          <w:p w14:paraId="3C35C82B" w14:textId="77777777" w:rsidR="00E07484" w:rsidRDefault="00C54230">
            <w:pPr>
              <w:spacing w:after="0" w:line="259" w:lineRule="auto"/>
              <w:ind w:right="0" w:firstLine="0"/>
              <w:jc w:val="left"/>
            </w:pPr>
            <w:r>
              <w:t>n-</w:t>
            </w:r>
            <w:proofErr w:type="spellStart"/>
            <w:r>
              <w:t>Butyle</w:t>
            </w:r>
            <w:proofErr w:type="spellEnd"/>
            <w:r>
              <w:t xml:space="preserve"> alcohol-skin </w:t>
            </w:r>
          </w:p>
        </w:tc>
        <w:tc>
          <w:tcPr>
            <w:tcW w:w="1205" w:type="dxa"/>
            <w:tcBorders>
              <w:top w:val="nil"/>
              <w:left w:val="nil"/>
              <w:bottom w:val="nil"/>
              <w:right w:val="nil"/>
            </w:tcBorders>
          </w:tcPr>
          <w:p w14:paraId="764CE1ED" w14:textId="77777777" w:rsidR="00E07484" w:rsidRDefault="00C54230">
            <w:pPr>
              <w:spacing w:after="0" w:line="259" w:lineRule="auto"/>
              <w:ind w:left="319" w:right="0" w:firstLine="0"/>
              <w:jc w:val="left"/>
            </w:pPr>
            <w:r>
              <w:t xml:space="preserve">50 </w:t>
            </w:r>
          </w:p>
        </w:tc>
        <w:tc>
          <w:tcPr>
            <w:tcW w:w="1148" w:type="dxa"/>
            <w:tcBorders>
              <w:top w:val="nil"/>
              <w:left w:val="nil"/>
              <w:bottom w:val="nil"/>
              <w:right w:val="nil"/>
            </w:tcBorders>
          </w:tcPr>
          <w:p w14:paraId="7E8425CC" w14:textId="77777777" w:rsidR="00E07484" w:rsidRDefault="00C54230">
            <w:pPr>
              <w:spacing w:after="0" w:line="259" w:lineRule="auto"/>
              <w:ind w:left="139" w:right="0" w:firstLine="0"/>
              <w:jc w:val="left"/>
            </w:pPr>
            <w:r>
              <w:t xml:space="preserve">150 </w:t>
            </w:r>
          </w:p>
        </w:tc>
        <w:tc>
          <w:tcPr>
            <w:tcW w:w="900" w:type="dxa"/>
            <w:tcBorders>
              <w:top w:val="nil"/>
              <w:left w:val="nil"/>
              <w:bottom w:val="nil"/>
              <w:right w:val="nil"/>
            </w:tcBorders>
          </w:tcPr>
          <w:p w14:paraId="2EAB081C"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7262DD88" w14:textId="77777777" w:rsidR="00E07484" w:rsidRDefault="00C54230">
            <w:pPr>
              <w:spacing w:after="0" w:line="259" w:lineRule="auto"/>
              <w:ind w:left="29" w:right="0" w:firstLine="0"/>
              <w:jc w:val="center"/>
            </w:pPr>
            <w:r>
              <w:t xml:space="preserve">. . </w:t>
            </w:r>
          </w:p>
        </w:tc>
      </w:tr>
      <w:tr w:rsidR="00E07484" w14:paraId="5C48FF88" w14:textId="77777777">
        <w:trPr>
          <w:trHeight w:val="372"/>
        </w:trPr>
        <w:tc>
          <w:tcPr>
            <w:tcW w:w="5689" w:type="dxa"/>
            <w:tcBorders>
              <w:top w:val="nil"/>
              <w:left w:val="nil"/>
              <w:bottom w:val="nil"/>
              <w:right w:val="nil"/>
            </w:tcBorders>
          </w:tcPr>
          <w:p w14:paraId="1665432F" w14:textId="77777777" w:rsidR="00E07484" w:rsidRDefault="00C54230">
            <w:pPr>
              <w:spacing w:after="0" w:line="259" w:lineRule="auto"/>
              <w:ind w:right="0" w:firstLine="0"/>
              <w:jc w:val="left"/>
            </w:pPr>
            <w:r>
              <w:t>sec/</w:t>
            </w:r>
            <w:proofErr w:type="spellStart"/>
            <w:r>
              <w:t>tert</w:t>
            </w:r>
            <w:proofErr w:type="spellEnd"/>
            <w:r>
              <w:t xml:space="preserve">. Butyl acetate </w:t>
            </w:r>
          </w:p>
        </w:tc>
        <w:tc>
          <w:tcPr>
            <w:tcW w:w="1205" w:type="dxa"/>
            <w:tcBorders>
              <w:top w:val="nil"/>
              <w:left w:val="nil"/>
              <w:bottom w:val="nil"/>
              <w:right w:val="nil"/>
            </w:tcBorders>
          </w:tcPr>
          <w:p w14:paraId="45CF1A92" w14:textId="77777777" w:rsidR="00E07484" w:rsidRDefault="00C54230">
            <w:pPr>
              <w:spacing w:after="0" w:line="259" w:lineRule="auto"/>
              <w:ind w:left="264" w:right="0" w:firstLine="0"/>
              <w:jc w:val="left"/>
            </w:pPr>
            <w:r>
              <w:t xml:space="preserve">200 </w:t>
            </w:r>
          </w:p>
        </w:tc>
        <w:tc>
          <w:tcPr>
            <w:tcW w:w="1148" w:type="dxa"/>
            <w:tcBorders>
              <w:top w:val="nil"/>
              <w:left w:val="nil"/>
              <w:bottom w:val="nil"/>
              <w:right w:val="nil"/>
            </w:tcBorders>
          </w:tcPr>
          <w:p w14:paraId="353B2B3B" w14:textId="77777777" w:rsidR="00E07484" w:rsidRDefault="00C54230">
            <w:pPr>
              <w:spacing w:after="0" w:line="259" w:lineRule="auto"/>
              <w:ind w:left="139" w:right="0" w:firstLine="0"/>
              <w:jc w:val="left"/>
            </w:pPr>
            <w:r>
              <w:t xml:space="preserve">950 </w:t>
            </w:r>
          </w:p>
        </w:tc>
        <w:tc>
          <w:tcPr>
            <w:tcW w:w="900" w:type="dxa"/>
            <w:tcBorders>
              <w:top w:val="nil"/>
              <w:left w:val="nil"/>
              <w:bottom w:val="nil"/>
              <w:right w:val="nil"/>
            </w:tcBorders>
          </w:tcPr>
          <w:p w14:paraId="39F64842"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383ECCF1" w14:textId="77777777" w:rsidR="00E07484" w:rsidRDefault="00C54230">
            <w:pPr>
              <w:spacing w:after="0" w:line="259" w:lineRule="auto"/>
              <w:ind w:left="29" w:right="0" w:firstLine="0"/>
              <w:jc w:val="center"/>
            </w:pPr>
            <w:r>
              <w:t xml:space="preserve">. . </w:t>
            </w:r>
          </w:p>
        </w:tc>
      </w:tr>
      <w:tr w:rsidR="00E07484" w14:paraId="6CA59C3F" w14:textId="77777777">
        <w:trPr>
          <w:trHeight w:val="374"/>
        </w:trPr>
        <w:tc>
          <w:tcPr>
            <w:tcW w:w="5689" w:type="dxa"/>
            <w:tcBorders>
              <w:top w:val="nil"/>
              <w:left w:val="nil"/>
              <w:bottom w:val="nil"/>
              <w:right w:val="nil"/>
            </w:tcBorders>
          </w:tcPr>
          <w:p w14:paraId="777FF745" w14:textId="77777777" w:rsidR="00E07484" w:rsidRDefault="00C54230">
            <w:pPr>
              <w:spacing w:after="0" w:line="259" w:lineRule="auto"/>
              <w:ind w:right="0" w:firstLine="0"/>
              <w:jc w:val="left"/>
            </w:pPr>
            <w:r>
              <w:t xml:space="preserve">Butyl mercaptan </w:t>
            </w:r>
          </w:p>
        </w:tc>
        <w:tc>
          <w:tcPr>
            <w:tcW w:w="1205" w:type="dxa"/>
            <w:tcBorders>
              <w:top w:val="nil"/>
              <w:left w:val="nil"/>
              <w:bottom w:val="nil"/>
              <w:right w:val="nil"/>
            </w:tcBorders>
          </w:tcPr>
          <w:p w14:paraId="033DFD5E" w14:textId="77777777" w:rsidR="00E07484" w:rsidRDefault="00C54230">
            <w:pPr>
              <w:spacing w:after="0" w:line="259" w:lineRule="auto"/>
              <w:ind w:left="290" w:right="0" w:firstLine="0"/>
              <w:jc w:val="left"/>
            </w:pPr>
            <w:r>
              <w:t xml:space="preserve">0.5 </w:t>
            </w:r>
          </w:p>
        </w:tc>
        <w:tc>
          <w:tcPr>
            <w:tcW w:w="1148" w:type="dxa"/>
            <w:tcBorders>
              <w:top w:val="nil"/>
              <w:left w:val="nil"/>
              <w:bottom w:val="nil"/>
              <w:right w:val="nil"/>
            </w:tcBorders>
          </w:tcPr>
          <w:p w14:paraId="7C2DB6D1" w14:textId="77777777" w:rsidR="00E07484" w:rsidRDefault="00C54230">
            <w:pPr>
              <w:spacing w:after="0" w:line="259" w:lineRule="auto"/>
              <w:ind w:left="166" w:right="0" w:firstLine="0"/>
              <w:jc w:val="left"/>
            </w:pPr>
            <w:r>
              <w:t xml:space="preserve">1.5 </w:t>
            </w:r>
          </w:p>
        </w:tc>
        <w:tc>
          <w:tcPr>
            <w:tcW w:w="900" w:type="dxa"/>
            <w:tcBorders>
              <w:top w:val="nil"/>
              <w:left w:val="nil"/>
              <w:bottom w:val="nil"/>
              <w:right w:val="nil"/>
            </w:tcBorders>
          </w:tcPr>
          <w:p w14:paraId="00CB6E90"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175D2D75" w14:textId="77777777" w:rsidR="00E07484" w:rsidRDefault="00C54230">
            <w:pPr>
              <w:spacing w:after="0" w:line="259" w:lineRule="auto"/>
              <w:ind w:left="29" w:right="0" w:firstLine="0"/>
              <w:jc w:val="center"/>
            </w:pPr>
            <w:r>
              <w:t xml:space="preserve">. . </w:t>
            </w:r>
          </w:p>
        </w:tc>
      </w:tr>
      <w:tr w:rsidR="00E07484" w14:paraId="5190B4EE" w14:textId="77777777">
        <w:trPr>
          <w:trHeight w:val="373"/>
        </w:trPr>
        <w:tc>
          <w:tcPr>
            <w:tcW w:w="5689" w:type="dxa"/>
            <w:tcBorders>
              <w:top w:val="nil"/>
              <w:left w:val="nil"/>
              <w:bottom w:val="nil"/>
              <w:right w:val="nil"/>
            </w:tcBorders>
          </w:tcPr>
          <w:p w14:paraId="286811D0" w14:textId="77777777" w:rsidR="00E07484" w:rsidRDefault="00C54230">
            <w:pPr>
              <w:spacing w:after="0" w:line="259" w:lineRule="auto"/>
              <w:ind w:right="0" w:firstLine="0"/>
              <w:jc w:val="left"/>
            </w:pPr>
            <w:r>
              <w:t xml:space="preserve">Cadmium-dusts and salts (as Cd) </w:t>
            </w:r>
          </w:p>
        </w:tc>
        <w:tc>
          <w:tcPr>
            <w:tcW w:w="1205" w:type="dxa"/>
            <w:tcBorders>
              <w:top w:val="nil"/>
              <w:left w:val="nil"/>
              <w:bottom w:val="nil"/>
              <w:right w:val="nil"/>
            </w:tcBorders>
          </w:tcPr>
          <w:p w14:paraId="3B80309B"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3FD56E32" w14:textId="77777777" w:rsidR="00E07484" w:rsidRDefault="00C54230">
            <w:pPr>
              <w:spacing w:after="0" w:line="259" w:lineRule="auto"/>
              <w:ind w:left="113" w:right="0" w:firstLine="0"/>
              <w:jc w:val="left"/>
            </w:pPr>
            <w:r>
              <w:t xml:space="preserve">0.05 </w:t>
            </w:r>
          </w:p>
        </w:tc>
        <w:tc>
          <w:tcPr>
            <w:tcW w:w="900" w:type="dxa"/>
            <w:tcBorders>
              <w:top w:val="nil"/>
              <w:left w:val="nil"/>
              <w:bottom w:val="nil"/>
              <w:right w:val="nil"/>
            </w:tcBorders>
          </w:tcPr>
          <w:p w14:paraId="79F13D5E"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36CC2ABF" w14:textId="77777777" w:rsidR="00E07484" w:rsidRDefault="00C54230">
            <w:pPr>
              <w:spacing w:after="0" w:line="259" w:lineRule="auto"/>
              <w:ind w:left="29" w:right="0" w:firstLine="0"/>
              <w:jc w:val="center"/>
            </w:pPr>
            <w:r>
              <w:t xml:space="preserve">. . </w:t>
            </w:r>
          </w:p>
        </w:tc>
      </w:tr>
      <w:tr w:rsidR="00E07484" w14:paraId="556A43CE" w14:textId="77777777">
        <w:trPr>
          <w:trHeight w:val="373"/>
        </w:trPr>
        <w:tc>
          <w:tcPr>
            <w:tcW w:w="5689" w:type="dxa"/>
            <w:tcBorders>
              <w:top w:val="nil"/>
              <w:left w:val="nil"/>
              <w:bottom w:val="nil"/>
              <w:right w:val="nil"/>
            </w:tcBorders>
          </w:tcPr>
          <w:p w14:paraId="3779FC9B" w14:textId="77777777" w:rsidR="00E07484" w:rsidRDefault="00C54230">
            <w:pPr>
              <w:spacing w:after="0" w:line="259" w:lineRule="auto"/>
              <w:ind w:right="0" w:firstLine="0"/>
              <w:jc w:val="left"/>
            </w:pPr>
            <w:r>
              <w:t xml:space="preserve">Calcium oxide </w:t>
            </w:r>
          </w:p>
        </w:tc>
        <w:tc>
          <w:tcPr>
            <w:tcW w:w="1205" w:type="dxa"/>
            <w:tcBorders>
              <w:top w:val="nil"/>
              <w:left w:val="nil"/>
              <w:bottom w:val="nil"/>
              <w:right w:val="nil"/>
            </w:tcBorders>
          </w:tcPr>
          <w:p w14:paraId="5DDCA098"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7409E2B3" w14:textId="77777777" w:rsidR="00E07484" w:rsidRDefault="00C54230">
            <w:pPr>
              <w:spacing w:after="0" w:line="259" w:lineRule="auto"/>
              <w:ind w:left="250" w:right="0" w:firstLine="0"/>
              <w:jc w:val="left"/>
            </w:pPr>
            <w:r>
              <w:t xml:space="preserve">2 </w:t>
            </w:r>
          </w:p>
        </w:tc>
        <w:tc>
          <w:tcPr>
            <w:tcW w:w="900" w:type="dxa"/>
            <w:tcBorders>
              <w:top w:val="nil"/>
              <w:left w:val="nil"/>
              <w:bottom w:val="nil"/>
              <w:right w:val="nil"/>
            </w:tcBorders>
          </w:tcPr>
          <w:p w14:paraId="3A4AD40E"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63B5EDA2" w14:textId="77777777" w:rsidR="00E07484" w:rsidRDefault="00C54230">
            <w:pPr>
              <w:spacing w:after="0" w:line="259" w:lineRule="auto"/>
              <w:ind w:left="29" w:right="0" w:firstLine="0"/>
              <w:jc w:val="center"/>
            </w:pPr>
            <w:r>
              <w:t xml:space="preserve">. . </w:t>
            </w:r>
          </w:p>
        </w:tc>
      </w:tr>
      <w:tr w:rsidR="00E07484" w14:paraId="2D3F3946" w14:textId="77777777">
        <w:trPr>
          <w:trHeight w:val="373"/>
        </w:trPr>
        <w:tc>
          <w:tcPr>
            <w:tcW w:w="5689" w:type="dxa"/>
            <w:tcBorders>
              <w:top w:val="nil"/>
              <w:left w:val="nil"/>
              <w:bottom w:val="nil"/>
              <w:right w:val="nil"/>
            </w:tcBorders>
          </w:tcPr>
          <w:p w14:paraId="68B81B83" w14:textId="77777777" w:rsidR="00E07484" w:rsidRDefault="00C54230">
            <w:pPr>
              <w:spacing w:after="0" w:line="259" w:lineRule="auto"/>
              <w:ind w:right="0" w:firstLine="0"/>
              <w:jc w:val="left"/>
            </w:pPr>
            <w:r>
              <w:lastRenderedPageBreak/>
              <w:t>Carbaryl (</w:t>
            </w:r>
            <w:proofErr w:type="spellStart"/>
            <w:r>
              <w:t>sevin</w:t>
            </w:r>
            <w:proofErr w:type="spellEnd"/>
            <w:r>
              <w:t xml:space="preserve">) </w:t>
            </w:r>
          </w:p>
        </w:tc>
        <w:tc>
          <w:tcPr>
            <w:tcW w:w="1205" w:type="dxa"/>
            <w:tcBorders>
              <w:top w:val="nil"/>
              <w:left w:val="nil"/>
              <w:bottom w:val="nil"/>
              <w:right w:val="nil"/>
            </w:tcBorders>
          </w:tcPr>
          <w:p w14:paraId="7A045D15"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1473EF6F" w14:textId="77777777" w:rsidR="00E07484" w:rsidRDefault="00C54230">
            <w:pPr>
              <w:spacing w:after="0" w:line="259" w:lineRule="auto"/>
              <w:ind w:left="250" w:right="0" w:firstLine="0"/>
              <w:jc w:val="left"/>
            </w:pPr>
            <w:r>
              <w:t xml:space="preserve">5 </w:t>
            </w:r>
          </w:p>
        </w:tc>
        <w:tc>
          <w:tcPr>
            <w:tcW w:w="900" w:type="dxa"/>
            <w:tcBorders>
              <w:top w:val="nil"/>
              <w:left w:val="nil"/>
              <w:bottom w:val="nil"/>
              <w:right w:val="nil"/>
            </w:tcBorders>
          </w:tcPr>
          <w:p w14:paraId="3EB53217"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484F821C" w14:textId="77777777" w:rsidR="00E07484" w:rsidRDefault="00C54230">
            <w:pPr>
              <w:spacing w:after="0" w:line="259" w:lineRule="auto"/>
              <w:ind w:left="29" w:right="0" w:firstLine="0"/>
              <w:jc w:val="center"/>
            </w:pPr>
            <w:r>
              <w:t xml:space="preserve">. . </w:t>
            </w:r>
          </w:p>
        </w:tc>
      </w:tr>
      <w:tr w:rsidR="00E07484" w14:paraId="0AF7047D" w14:textId="77777777">
        <w:trPr>
          <w:trHeight w:val="373"/>
        </w:trPr>
        <w:tc>
          <w:tcPr>
            <w:tcW w:w="5689" w:type="dxa"/>
            <w:tcBorders>
              <w:top w:val="nil"/>
              <w:left w:val="nil"/>
              <w:bottom w:val="nil"/>
              <w:right w:val="nil"/>
            </w:tcBorders>
          </w:tcPr>
          <w:p w14:paraId="6D8508BF" w14:textId="77777777" w:rsidR="00E07484" w:rsidRDefault="00C54230">
            <w:pPr>
              <w:spacing w:after="0" w:line="259" w:lineRule="auto"/>
              <w:ind w:right="0" w:firstLine="0"/>
              <w:jc w:val="left"/>
            </w:pPr>
            <w:r>
              <w:t>Carbofuran (</w:t>
            </w:r>
            <w:proofErr w:type="spellStart"/>
            <w:r>
              <w:t>Furadan</w:t>
            </w:r>
            <w:proofErr w:type="spellEnd"/>
            <w:r>
              <w:t xml:space="preserve">) </w:t>
            </w:r>
          </w:p>
        </w:tc>
        <w:tc>
          <w:tcPr>
            <w:tcW w:w="1205" w:type="dxa"/>
            <w:tcBorders>
              <w:top w:val="nil"/>
              <w:left w:val="nil"/>
              <w:bottom w:val="nil"/>
              <w:right w:val="nil"/>
            </w:tcBorders>
          </w:tcPr>
          <w:p w14:paraId="23AD6AD2" w14:textId="77777777" w:rsidR="00E07484" w:rsidRDefault="00C54230">
            <w:pPr>
              <w:spacing w:after="0" w:line="259" w:lineRule="auto"/>
              <w:ind w:left="346" w:right="0" w:firstLine="0"/>
              <w:jc w:val="left"/>
            </w:pPr>
            <w:r>
              <w:t xml:space="preserve">. . </w:t>
            </w:r>
          </w:p>
        </w:tc>
        <w:tc>
          <w:tcPr>
            <w:tcW w:w="1148" w:type="dxa"/>
            <w:tcBorders>
              <w:top w:val="nil"/>
              <w:left w:val="nil"/>
              <w:bottom w:val="nil"/>
              <w:right w:val="nil"/>
            </w:tcBorders>
          </w:tcPr>
          <w:p w14:paraId="4EE7AF43" w14:textId="77777777" w:rsidR="00E07484" w:rsidRDefault="00C54230">
            <w:pPr>
              <w:spacing w:after="0" w:line="259" w:lineRule="auto"/>
              <w:ind w:left="166" w:right="0" w:firstLine="0"/>
              <w:jc w:val="left"/>
            </w:pPr>
            <w:r>
              <w:t xml:space="preserve">0.1 </w:t>
            </w:r>
          </w:p>
        </w:tc>
        <w:tc>
          <w:tcPr>
            <w:tcW w:w="900" w:type="dxa"/>
            <w:tcBorders>
              <w:top w:val="nil"/>
              <w:left w:val="nil"/>
              <w:bottom w:val="nil"/>
              <w:right w:val="nil"/>
            </w:tcBorders>
          </w:tcPr>
          <w:p w14:paraId="293B874A"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6BC1F593" w14:textId="77777777" w:rsidR="00E07484" w:rsidRDefault="00C54230">
            <w:pPr>
              <w:spacing w:after="0" w:line="259" w:lineRule="auto"/>
              <w:ind w:left="29" w:right="0" w:firstLine="0"/>
              <w:jc w:val="center"/>
            </w:pPr>
            <w:r>
              <w:t xml:space="preserve">. . </w:t>
            </w:r>
          </w:p>
        </w:tc>
      </w:tr>
      <w:tr w:rsidR="00E07484" w14:paraId="000286F7" w14:textId="77777777">
        <w:trPr>
          <w:trHeight w:val="309"/>
        </w:trPr>
        <w:tc>
          <w:tcPr>
            <w:tcW w:w="5689" w:type="dxa"/>
            <w:tcBorders>
              <w:top w:val="nil"/>
              <w:left w:val="nil"/>
              <w:bottom w:val="nil"/>
              <w:right w:val="nil"/>
            </w:tcBorders>
          </w:tcPr>
          <w:p w14:paraId="4173DB18" w14:textId="77777777" w:rsidR="00E07484" w:rsidRDefault="00C54230">
            <w:pPr>
              <w:spacing w:after="0" w:line="259" w:lineRule="auto"/>
              <w:ind w:right="0" w:firstLine="0"/>
              <w:jc w:val="left"/>
            </w:pPr>
            <w:r>
              <w:t xml:space="preserve">Carbon disulphide-skin </w:t>
            </w:r>
          </w:p>
        </w:tc>
        <w:tc>
          <w:tcPr>
            <w:tcW w:w="1205" w:type="dxa"/>
            <w:tcBorders>
              <w:top w:val="nil"/>
              <w:left w:val="nil"/>
              <w:bottom w:val="nil"/>
              <w:right w:val="nil"/>
            </w:tcBorders>
          </w:tcPr>
          <w:p w14:paraId="14A8FD97" w14:textId="77777777" w:rsidR="00E07484" w:rsidRDefault="00C54230">
            <w:pPr>
              <w:spacing w:after="0" w:line="259" w:lineRule="auto"/>
              <w:ind w:left="319" w:right="0" w:firstLine="0"/>
              <w:jc w:val="left"/>
            </w:pPr>
            <w:r>
              <w:t xml:space="preserve">10 </w:t>
            </w:r>
          </w:p>
        </w:tc>
        <w:tc>
          <w:tcPr>
            <w:tcW w:w="1148" w:type="dxa"/>
            <w:tcBorders>
              <w:top w:val="nil"/>
              <w:left w:val="nil"/>
              <w:bottom w:val="nil"/>
              <w:right w:val="nil"/>
            </w:tcBorders>
          </w:tcPr>
          <w:p w14:paraId="3215437A" w14:textId="77777777" w:rsidR="00E07484" w:rsidRDefault="00C54230">
            <w:pPr>
              <w:spacing w:after="0" w:line="259" w:lineRule="auto"/>
              <w:ind w:left="195" w:right="0" w:firstLine="0"/>
              <w:jc w:val="left"/>
            </w:pPr>
            <w:r>
              <w:t xml:space="preserve">30 </w:t>
            </w:r>
          </w:p>
        </w:tc>
        <w:tc>
          <w:tcPr>
            <w:tcW w:w="900" w:type="dxa"/>
            <w:tcBorders>
              <w:top w:val="nil"/>
              <w:left w:val="nil"/>
              <w:bottom w:val="nil"/>
              <w:right w:val="nil"/>
            </w:tcBorders>
          </w:tcPr>
          <w:p w14:paraId="74CA6CF1" w14:textId="77777777" w:rsidR="00E07484" w:rsidRDefault="00C54230">
            <w:pPr>
              <w:spacing w:after="0" w:line="259" w:lineRule="auto"/>
              <w:ind w:left="137" w:right="0" w:firstLine="0"/>
              <w:jc w:val="left"/>
            </w:pPr>
            <w:r>
              <w:t xml:space="preserve">. . </w:t>
            </w:r>
          </w:p>
        </w:tc>
        <w:tc>
          <w:tcPr>
            <w:tcW w:w="578" w:type="dxa"/>
            <w:tcBorders>
              <w:top w:val="nil"/>
              <w:left w:val="nil"/>
              <w:bottom w:val="nil"/>
              <w:right w:val="nil"/>
            </w:tcBorders>
          </w:tcPr>
          <w:p w14:paraId="14C260A6" w14:textId="77777777" w:rsidR="00E07484" w:rsidRDefault="00C54230">
            <w:pPr>
              <w:spacing w:after="0" w:line="259" w:lineRule="auto"/>
              <w:ind w:left="29" w:right="0" w:firstLine="0"/>
              <w:jc w:val="center"/>
            </w:pPr>
            <w:r>
              <w:t xml:space="preserve">. . </w:t>
            </w:r>
          </w:p>
        </w:tc>
      </w:tr>
    </w:tbl>
    <w:p w14:paraId="7C007038" w14:textId="77777777" w:rsidR="00E07484" w:rsidRDefault="00C54230">
      <w:pPr>
        <w:spacing w:after="0" w:line="259" w:lineRule="auto"/>
        <w:ind w:left="-122" w:right="-154" w:firstLine="0"/>
        <w:jc w:val="left"/>
      </w:pPr>
      <w:r>
        <w:rPr>
          <w:rFonts w:ascii="Calibri" w:eastAsia="Calibri" w:hAnsi="Calibri" w:cs="Calibri"/>
          <w:noProof/>
        </w:rPr>
        <mc:AlternateContent>
          <mc:Choice Requires="wpg">
            <w:drawing>
              <wp:inline distT="0" distB="0" distL="0" distR="0" wp14:anchorId="0F385F5B" wp14:editId="00AED6D7">
                <wp:extent cx="6240526" cy="6096"/>
                <wp:effectExtent l="0" t="0" r="0" b="0"/>
                <wp:docPr id="128956" name="Group 128956"/>
                <wp:cNvGraphicFramePr/>
                <a:graphic xmlns:a="http://schemas.openxmlformats.org/drawingml/2006/main">
                  <a:graphicData uri="http://schemas.microsoft.com/office/word/2010/wordprocessingGroup">
                    <wpg:wgp>
                      <wpg:cNvGrpSpPr/>
                      <wpg:grpSpPr>
                        <a:xfrm>
                          <a:off x="0" y="0"/>
                          <a:ext cx="6240526" cy="6096"/>
                          <a:chOff x="0" y="0"/>
                          <a:chExt cx="6240526" cy="6096"/>
                        </a:xfrm>
                      </wpg:grpSpPr>
                      <wps:wsp>
                        <wps:cNvPr id="145570" name="Shape 145570"/>
                        <wps:cNvSpPr/>
                        <wps:spPr>
                          <a:xfrm>
                            <a:off x="0" y="0"/>
                            <a:ext cx="3621659" cy="9144"/>
                          </a:xfrm>
                          <a:custGeom>
                            <a:avLst/>
                            <a:gdLst/>
                            <a:ahLst/>
                            <a:cxnLst/>
                            <a:rect l="0" t="0" r="0" b="0"/>
                            <a:pathLst>
                              <a:path w="3621659" h="9144">
                                <a:moveTo>
                                  <a:pt x="0" y="0"/>
                                </a:moveTo>
                                <a:lnTo>
                                  <a:pt x="3621659" y="0"/>
                                </a:lnTo>
                                <a:lnTo>
                                  <a:pt x="36216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1" name="Shape 145571"/>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2" name="Shape 145572"/>
                        <wps:cNvSpPr/>
                        <wps:spPr>
                          <a:xfrm>
                            <a:off x="3618561" y="0"/>
                            <a:ext cx="688848" cy="9144"/>
                          </a:xfrm>
                          <a:custGeom>
                            <a:avLst/>
                            <a:gdLst/>
                            <a:ahLst/>
                            <a:cxnLst/>
                            <a:rect l="0" t="0" r="0" b="0"/>
                            <a:pathLst>
                              <a:path w="688848" h="9144">
                                <a:moveTo>
                                  <a:pt x="0" y="0"/>
                                </a:moveTo>
                                <a:lnTo>
                                  <a:pt x="688848" y="0"/>
                                </a:lnTo>
                                <a:lnTo>
                                  <a:pt x="6888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3" name="Shape 145573"/>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4" name="Shape 145574"/>
                        <wps:cNvSpPr/>
                        <wps:spPr>
                          <a:xfrm>
                            <a:off x="4304361" y="0"/>
                            <a:ext cx="689153" cy="9144"/>
                          </a:xfrm>
                          <a:custGeom>
                            <a:avLst/>
                            <a:gdLst/>
                            <a:ahLst/>
                            <a:cxnLst/>
                            <a:rect l="0" t="0" r="0" b="0"/>
                            <a:pathLst>
                              <a:path w="689153" h="9144">
                                <a:moveTo>
                                  <a:pt x="0" y="0"/>
                                </a:moveTo>
                                <a:lnTo>
                                  <a:pt x="689153" y="0"/>
                                </a:lnTo>
                                <a:lnTo>
                                  <a:pt x="689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5" name="Shape 145575"/>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6" name="Shape 145576"/>
                        <wps:cNvSpPr/>
                        <wps:spPr>
                          <a:xfrm>
                            <a:off x="4990542" y="0"/>
                            <a:ext cx="667512" cy="9144"/>
                          </a:xfrm>
                          <a:custGeom>
                            <a:avLst/>
                            <a:gdLst/>
                            <a:ahLst/>
                            <a:cxnLst/>
                            <a:rect l="0" t="0" r="0" b="0"/>
                            <a:pathLst>
                              <a:path w="667512" h="9144">
                                <a:moveTo>
                                  <a:pt x="0" y="0"/>
                                </a:moveTo>
                                <a:lnTo>
                                  <a:pt x="667512" y="0"/>
                                </a:lnTo>
                                <a:lnTo>
                                  <a:pt x="6675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7" name="Shape 145577"/>
                        <wps:cNvSpPr/>
                        <wps:spPr>
                          <a:xfrm>
                            <a:off x="5648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78" name="Shape 145578"/>
                        <wps:cNvSpPr/>
                        <wps:spPr>
                          <a:xfrm>
                            <a:off x="5655005" y="0"/>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8956" style="width:491.38pt;height:0.47998pt;mso-position-horizontal-relative:char;mso-position-vertical-relative:line" coordsize="62405,60">
                <v:shape id="Shape 145579" style="position:absolute;width:36216;height:91;left:0;top:0;" coordsize="3621659,9144" path="m0,0l3621659,0l3621659,9144l0,9144l0,0">
                  <v:stroke weight="0pt" endcap="flat" joinstyle="miter" miterlimit="10" on="false" color="#000000" opacity="0"/>
                  <v:fill on="true" color="#000000"/>
                </v:shape>
                <v:shape id="Shape 145580" style="position:absolute;width:91;height:91;left:36124;top:0;" coordsize="9144,9144" path="m0,0l9144,0l9144,9144l0,9144l0,0">
                  <v:stroke weight="0pt" endcap="flat" joinstyle="miter" miterlimit="10" on="false" color="#000000" opacity="0"/>
                  <v:fill on="true" color="#000000"/>
                </v:shape>
                <v:shape id="Shape 145581" style="position:absolute;width:6888;height:91;left:36185;top:0;" coordsize="688848,9144" path="m0,0l688848,0l688848,9144l0,9144l0,0">
                  <v:stroke weight="0pt" endcap="flat" joinstyle="miter" miterlimit="10" on="false" color="#000000" opacity="0"/>
                  <v:fill on="true" color="#000000"/>
                </v:shape>
                <v:shape id="Shape 145582" style="position:absolute;width:91;height:91;left:42982;top:0;" coordsize="9144,9144" path="m0,0l9144,0l9144,9144l0,9144l0,0">
                  <v:stroke weight="0pt" endcap="flat" joinstyle="miter" miterlimit="10" on="false" color="#000000" opacity="0"/>
                  <v:fill on="true" color="#000000"/>
                </v:shape>
                <v:shape id="Shape 145583" style="position:absolute;width:6891;height:91;left:43043;top:0;" coordsize="689153,9144" path="m0,0l689153,0l689153,9144l0,9144l0,0">
                  <v:stroke weight="0pt" endcap="flat" joinstyle="miter" miterlimit="10" on="false" color="#000000" opacity="0"/>
                  <v:fill on="true" color="#000000"/>
                </v:shape>
                <v:shape id="Shape 145584" style="position:absolute;width:91;height:91;left:49844;top:0;" coordsize="9144,9144" path="m0,0l9144,0l9144,9144l0,9144l0,0">
                  <v:stroke weight="0pt" endcap="flat" joinstyle="miter" miterlimit="10" on="false" color="#000000" opacity="0"/>
                  <v:fill on="true" color="#000000"/>
                </v:shape>
                <v:shape id="Shape 145585" style="position:absolute;width:6675;height:91;left:49905;top:0;" coordsize="667512,9144" path="m0,0l667512,0l667512,9144l0,9144l0,0">
                  <v:stroke weight="0pt" endcap="flat" joinstyle="miter" miterlimit="10" on="false" color="#000000" opacity="0"/>
                  <v:fill on="true" color="#000000"/>
                </v:shape>
                <v:shape id="Shape 145586" style="position:absolute;width:91;height:91;left:56489;top:0;" coordsize="9144,9144" path="m0,0l9144,0l9144,9144l0,9144l0,0">
                  <v:stroke weight="0pt" endcap="flat" joinstyle="miter" miterlimit="10" on="false" color="#000000" opacity="0"/>
                  <v:fill on="true" color="#000000"/>
                </v:shape>
                <v:shape id="Shape 145587" style="position:absolute;width:5855;height:91;left:56550;top:0;" coordsize="585521,9144" path="m0,0l585521,0l585521,9144l0,9144l0,0">
                  <v:stroke weight="0pt" endcap="flat" joinstyle="miter" miterlimit="10" on="false" color="#000000" opacity="0"/>
                  <v:fill on="true" color="#000000"/>
                </v:shape>
              </v:group>
            </w:pict>
          </mc:Fallback>
        </mc:AlternateContent>
      </w:r>
    </w:p>
    <w:p w14:paraId="37DE00EB" w14:textId="77777777" w:rsidR="00E07484" w:rsidRDefault="00E07484">
      <w:pPr>
        <w:sectPr w:rsidR="00E07484">
          <w:headerReference w:type="even" r:id="rId50"/>
          <w:headerReference w:type="default" r:id="rId51"/>
          <w:footerReference w:type="even" r:id="rId52"/>
          <w:footerReference w:type="default" r:id="rId53"/>
          <w:headerReference w:type="first" r:id="rId54"/>
          <w:footerReference w:type="first" r:id="rId55"/>
          <w:pgSz w:w="11906" w:h="16838"/>
          <w:pgMar w:top="1447" w:right="824" w:bottom="1437" w:left="1532" w:header="720" w:footer="719" w:gutter="0"/>
          <w:cols w:space="720"/>
        </w:sectPr>
      </w:pPr>
    </w:p>
    <w:p w14:paraId="5AD60046" w14:textId="77777777" w:rsidR="00E07484" w:rsidRDefault="00C54230">
      <w:pPr>
        <w:spacing w:after="0" w:line="259" w:lineRule="auto"/>
        <w:ind w:left="2737" w:right="0" w:firstLine="0"/>
        <w:jc w:val="left"/>
      </w:pPr>
      <w:r>
        <w:lastRenderedPageBreak/>
        <w:t xml:space="preserve"> </w:t>
      </w:r>
    </w:p>
    <w:tbl>
      <w:tblPr>
        <w:tblStyle w:val="TableGrid"/>
        <w:tblW w:w="9486" w:type="dxa"/>
        <w:tblInd w:w="0" w:type="dxa"/>
        <w:tblCellMar>
          <w:top w:w="0" w:type="dxa"/>
          <w:left w:w="0" w:type="dxa"/>
          <w:bottom w:w="0" w:type="dxa"/>
          <w:right w:w="0" w:type="dxa"/>
        </w:tblCellMar>
        <w:tblLook w:val="04A0" w:firstRow="1" w:lastRow="0" w:firstColumn="1" w:lastColumn="0" w:noHBand="0" w:noVBand="1"/>
      </w:tblPr>
      <w:tblGrid>
        <w:gridCol w:w="5871"/>
        <w:gridCol w:w="1080"/>
        <w:gridCol w:w="1119"/>
        <w:gridCol w:w="982"/>
        <w:gridCol w:w="434"/>
      </w:tblGrid>
      <w:tr w:rsidR="00E07484" w14:paraId="4972F39D" w14:textId="77777777">
        <w:trPr>
          <w:trHeight w:val="308"/>
        </w:trPr>
        <w:tc>
          <w:tcPr>
            <w:tcW w:w="5871" w:type="dxa"/>
            <w:tcBorders>
              <w:top w:val="nil"/>
              <w:left w:val="nil"/>
              <w:bottom w:val="nil"/>
              <w:right w:val="nil"/>
            </w:tcBorders>
          </w:tcPr>
          <w:p w14:paraId="5ED57384" w14:textId="77777777" w:rsidR="00E07484" w:rsidRDefault="00C54230">
            <w:pPr>
              <w:spacing w:after="0" w:line="259" w:lineRule="auto"/>
              <w:ind w:right="0" w:firstLine="0"/>
              <w:jc w:val="left"/>
            </w:pPr>
            <w:r>
              <w:t xml:space="preserve">Carbon monoxide </w:t>
            </w:r>
          </w:p>
        </w:tc>
        <w:tc>
          <w:tcPr>
            <w:tcW w:w="1080" w:type="dxa"/>
            <w:tcBorders>
              <w:top w:val="nil"/>
              <w:left w:val="nil"/>
              <w:bottom w:val="nil"/>
              <w:right w:val="nil"/>
            </w:tcBorders>
          </w:tcPr>
          <w:p w14:paraId="3DBD72FC" w14:textId="77777777" w:rsidR="00E07484" w:rsidRDefault="00C54230">
            <w:pPr>
              <w:spacing w:after="0" w:line="259" w:lineRule="auto"/>
              <w:ind w:left="137" w:right="0" w:firstLine="0"/>
              <w:jc w:val="left"/>
            </w:pPr>
            <w:r>
              <w:t xml:space="preserve">50 </w:t>
            </w:r>
          </w:p>
        </w:tc>
        <w:tc>
          <w:tcPr>
            <w:tcW w:w="1119" w:type="dxa"/>
            <w:tcBorders>
              <w:top w:val="nil"/>
              <w:left w:val="nil"/>
              <w:bottom w:val="nil"/>
              <w:right w:val="nil"/>
            </w:tcBorders>
          </w:tcPr>
          <w:p w14:paraId="27F0F3D5" w14:textId="77777777" w:rsidR="00E07484" w:rsidRDefault="00C54230">
            <w:pPr>
              <w:spacing w:after="0" w:line="259" w:lineRule="auto"/>
              <w:ind w:left="137" w:right="0" w:firstLine="0"/>
              <w:jc w:val="left"/>
            </w:pPr>
            <w:r>
              <w:t xml:space="preserve">55 </w:t>
            </w:r>
          </w:p>
        </w:tc>
        <w:tc>
          <w:tcPr>
            <w:tcW w:w="982" w:type="dxa"/>
            <w:tcBorders>
              <w:top w:val="nil"/>
              <w:left w:val="nil"/>
              <w:bottom w:val="nil"/>
              <w:right w:val="nil"/>
            </w:tcBorders>
          </w:tcPr>
          <w:p w14:paraId="61C6F464" w14:textId="77777777" w:rsidR="00E07484" w:rsidRDefault="00C54230">
            <w:pPr>
              <w:spacing w:after="0" w:line="259" w:lineRule="auto"/>
              <w:ind w:left="26" w:right="0" w:firstLine="0"/>
              <w:jc w:val="left"/>
            </w:pPr>
            <w:r>
              <w:t xml:space="preserve">400 </w:t>
            </w:r>
          </w:p>
        </w:tc>
        <w:tc>
          <w:tcPr>
            <w:tcW w:w="434" w:type="dxa"/>
            <w:tcBorders>
              <w:top w:val="nil"/>
              <w:left w:val="nil"/>
              <w:bottom w:val="nil"/>
              <w:right w:val="nil"/>
            </w:tcBorders>
          </w:tcPr>
          <w:p w14:paraId="289A7B25" w14:textId="77777777" w:rsidR="00E07484" w:rsidRDefault="00C54230">
            <w:pPr>
              <w:spacing w:after="0" w:line="259" w:lineRule="auto"/>
              <w:ind w:left="26" w:right="0" w:firstLine="0"/>
            </w:pPr>
            <w:r>
              <w:t xml:space="preserve">440 </w:t>
            </w:r>
          </w:p>
        </w:tc>
      </w:tr>
      <w:tr w:rsidR="00E07484" w14:paraId="7F57E5D9" w14:textId="77777777">
        <w:trPr>
          <w:trHeight w:val="746"/>
        </w:trPr>
        <w:tc>
          <w:tcPr>
            <w:tcW w:w="5871" w:type="dxa"/>
            <w:tcBorders>
              <w:top w:val="nil"/>
              <w:left w:val="nil"/>
              <w:bottom w:val="nil"/>
              <w:right w:val="nil"/>
            </w:tcBorders>
          </w:tcPr>
          <w:p w14:paraId="59F89837" w14:textId="77777777" w:rsidR="00E07484" w:rsidRDefault="00C54230">
            <w:pPr>
              <w:spacing w:after="98" w:line="259" w:lineRule="auto"/>
              <w:ind w:right="0" w:firstLine="0"/>
              <w:jc w:val="left"/>
            </w:pPr>
            <w:r>
              <w:t xml:space="preserve">Carbon to </w:t>
            </w:r>
            <w:proofErr w:type="spellStart"/>
            <w:r>
              <w:t>trachloride</w:t>
            </w:r>
            <w:proofErr w:type="spellEnd"/>
            <w:r>
              <w:t xml:space="preserve">-Skin  </w:t>
            </w:r>
          </w:p>
          <w:p w14:paraId="30F44914" w14:textId="77777777" w:rsidR="00E07484" w:rsidRDefault="00C54230">
            <w:pPr>
              <w:spacing w:after="0" w:line="259" w:lineRule="auto"/>
              <w:ind w:right="0" w:firstLine="0"/>
              <w:jc w:val="left"/>
            </w:pPr>
            <w:r>
              <w:t>Carbonyl Chloride (</w:t>
            </w:r>
            <w:proofErr w:type="gramStart"/>
            <w:r>
              <w:t xml:space="preserve">Phosgene)   </w:t>
            </w:r>
            <w:proofErr w:type="gramEnd"/>
            <w:r>
              <w:t xml:space="preserve">                                                  </w:t>
            </w:r>
          </w:p>
        </w:tc>
        <w:tc>
          <w:tcPr>
            <w:tcW w:w="1080" w:type="dxa"/>
            <w:tcBorders>
              <w:top w:val="nil"/>
              <w:left w:val="nil"/>
              <w:bottom w:val="nil"/>
              <w:right w:val="nil"/>
            </w:tcBorders>
          </w:tcPr>
          <w:p w14:paraId="26A4489A" w14:textId="77777777" w:rsidR="00E07484" w:rsidRDefault="00C54230">
            <w:pPr>
              <w:spacing w:after="98" w:line="259" w:lineRule="auto"/>
              <w:ind w:left="192" w:right="0" w:firstLine="0"/>
              <w:jc w:val="left"/>
            </w:pPr>
            <w:r>
              <w:t xml:space="preserve">5 </w:t>
            </w:r>
          </w:p>
          <w:p w14:paraId="0782089A" w14:textId="77777777" w:rsidR="00E07484" w:rsidRDefault="00C54230">
            <w:pPr>
              <w:spacing w:after="0" w:line="259" w:lineRule="auto"/>
              <w:ind w:left="108" w:right="0" w:firstLine="0"/>
              <w:jc w:val="left"/>
            </w:pPr>
            <w:r>
              <w:t xml:space="preserve">0.1 </w:t>
            </w:r>
          </w:p>
        </w:tc>
        <w:tc>
          <w:tcPr>
            <w:tcW w:w="1119" w:type="dxa"/>
            <w:tcBorders>
              <w:top w:val="nil"/>
              <w:left w:val="nil"/>
              <w:bottom w:val="nil"/>
              <w:right w:val="nil"/>
            </w:tcBorders>
          </w:tcPr>
          <w:p w14:paraId="2290A874" w14:textId="77777777" w:rsidR="00E07484" w:rsidRDefault="00C54230">
            <w:pPr>
              <w:spacing w:after="0" w:line="259" w:lineRule="auto"/>
              <w:ind w:left="108" w:right="430" w:firstLine="29"/>
              <w:jc w:val="left"/>
            </w:pPr>
            <w:r>
              <w:t xml:space="preserve">30 0.4 </w:t>
            </w:r>
          </w:p>
        </w:tc>
        <w:tc>
          <w:tcPr>
            <w:tcW w:w="982" w:type="dxa"/>
            <w:tcBorders>
              <w:top w:val="nil"/>
              <w:left w:val="nil"/>
              <w:bottom w:val="nil"/>
              <w:right w:val="nil"/>
            </w:tcBorders>
          </w:tcPr>
          <w:p w14:paraId="229B3FF0" w14:textId="77777777" w:rsidR="00E07484" w:rsidRDefault="00C54230">
            <w:pPr>
              <w:spacing w:after="0" w:line="259" w:lineRule="auto"/>
              <w:ind w:left="108" w:right="598" w:firstLine="0"/>
              <w:jc w:val="left"/>
            </w:pPr>
            <w:r>
              <w:t xml:space="preserve">. . . . </w:t>
            </w:r>
          </w:p>
        </w:tc>
        <w:tc>
          <w:tcPr>
            <w:tcW w:w="434" w:type="dxa"/>
            <w:tcBorders>
              <w:top w:val="nil"/>
              <w:left w:val="nil"/>
              <w:bottom w:val="nil"/>
              <w:right w:val="nil"/>
            </w:tcBorders>
          </w:tcPr>
          <w:p w14:paraId="38F08CD7" w14:textId="77777777" w:rsidR="00E07484" w:rsidRDefault="00C54230">
            <w:pPr>
              <w:spacing w:after="0" w:line="259" w:lineRule="auto"/>
              <w:ind w:left="110" w:right="48" w:firstLine="0"/>
              <w:jc w:val="left"/>
            </w:pPr>
            <w:r>
              <w:t xml:space="preserve">. . . . </w:t>
            </w:r>
          </w:p>
        </w:tc>
      </w:tr>
      <w:tr w:rsidR="00E07484" w14:paraId="008556DF" w14:textId="77777777">
        <w:trPr>
          <w:trHeight w:val="372"/>
        </w:trPr>
        <w:tc>
          <w:tcPr>
            <w:tcW w:w="5871" w:type="dxa"/>
            <w:tcBorders>
              <w:top w:val="nil"/>
              <w:left w:val="nil"/>
              <w:bottom w:val="nil"/>
              <w:right w:val="nil"/>
            </w:tcBorders>
          </w:tcPr>
          <w:p w14:paraId="6A19BC8D" w14:textId="77777777" w:rsidR="00E07484" w:rsidRDefault="00C54230">
            <w:pPr>
              <w:spacing w:after="0" w:line="259" w:lineRule="auto"/>
              <w:ind w:right="0" w:firstLine="0"/>
              <w:jc w:val="left"/>
            </w:pPr>
            <w:r>
              <w:t>Chlorobenzene (</w:t>
            </w:r>
            <w:proofErr w:type="spellStart"/>
            <w:r>
              <w:t>Monochloro</w:t>
            </w:r>
            <w:proofErr w:type="spellEnd"/>
            <w:r>
              <w:t xml:space="preserve">-benzene) </w:t>
            </w:r>
          </w:p>
        </w:tc>
        <w:tc>
          <w:tcPr>
            <w:tcW w:w="1080" w:type="dxa"/>
            <w:tcBorders>
              <w:top w:val="nil"/>
              <w:left w:val="nil"/>
              <w:bottom w:val="nil"/>
              <w:right w:val="nil"/>
            </w:tcBorders>
          </w:tcPr>
          <w:p w14:paraId="78635DD6" w14:textId="77777777" w:rsidR="00E07484" w:rsidRDefault="00C54230">
            <w:pPr>
              <w:spacing w:after="0" w:line="259" w:lineRule="auto"/>
              <w:ind w:left="137" w:right="0" w:firstLine="0"/>
              <w:jc w:val="left"/>
            </w:pPr>
            <w:r>
              <w:t xml:space="preserve">75 </w:t>
            </w:r>
          </w:p>
        </w:tc>
        <w:tc>
          <w:tcPr>
            <w:tcW w:w="1119" w:type="dxa"/>
            <w:tcBorders>
              <w:top w:val="nil"/>
              <w:left w:val="nil"/>
              <w:bottom w:val="nil"/>
              <w:right w:val="nil"/>
            </w:tcBorders>
          </w:tcPr>
          <w:p w14:paraId="1713DB2C" w14:textId="77777777" w:rsidR="00E07484" w:rsidRDefault="00C54230">
            <w:pPr>
              <w:spacing w:after="0" w:line="259" w:lineRule="auto"/>
              <w:ind w:left="82" w:right="0" w:firstLine="0"/>
              <w:jc w:val="left"/>
            </w:pPr>
            <w:r>
              <w:t xml:space="preserve">350 </w:t>
            </w:r>
          </w:p>
        </w:tc>
        <w:tc>
          <w:tcPr>
            <w:tcW w:w="982" w:type="dxa"/>
            <w:tcBorders>
              <w:top w:val="nil"/>
              <w:left w:val="nil"/>
              <w:bottom w:val="nil"/>
              <w:right w:val="nil"/>
            </w:tcBorders>
          </w:tcPr>
          <w:p w14:paraId="6FCBE758"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7C771C4B" w14:textId="77777777" w:rsidR="00E07484" w:rsidRDefault="00C54230">
            <w:pPr>
              <w:spacing w:after="0" w:line="259" w:lineRule="auto"/>
              <w:ind w:right="48" w:firstLine="0"/>
              <w:jc w:val="center"/>
            </w:pPr>
            <w:r>
              <w:t xml:space="preserve">. . </w:t>
            </w:r>
          </w:p>
        </w:tc>
      </w:tr>
      <w:tr w:rsidR="00E07484" w14:paraId="08F82D27" w14:textId="77777777">
        <w:trPr>
          <w:trHeight w:val="373"/>
        </w:trPr>
        <w:tc>
          <w:tcPr>
            <w:tcW w:w="5871" w:type="dxa"/>
            <w:tcBorders>
              <w:top w:val="nil"/>
              <w:left w:val="nil"/>
              <w:bottom w:val="nil"/>
              <w:right w:val="nil"/>
            </w:tcBorders>
          </w:tcPr>
          <w:p w14:paraId="1662529A" w14:textId="77777777" w:rsidR="00E07484" w:rsidRDefault="00C54230">
            <w:pPr>
              <w:spacing w:after="0" w:line="259" w:lineRule="auto"/>
              <w:ind w:right="0" w:firstLine="0"/>
              <w:jc w:val="left"/>
            </w:pPr>
            <w:r>
              <w:t xml:space="preserve">Chlorine </w:t>
            </w:r>
          </w:p>
        </w:tc>
        <w:tc>
          <w:tcPr>
            <w:tcW w:w="1080" w:type="dxa"/>
            <w:tcBorders>
              <w:top w:val="nil"/>
              <w:left w:val="nil"/>
              <w:bottom w:val="nil"/>
              <w:right w:val="nil"/>
            </w:tcBorders>
          </w:tcPr>
          <w:p w14:paraId="55078A27" w14:textId="77777777" w:rsidR="00E07484" w:rsidRDefault="00C54230">
            <w:pPr>
              <w:spacing w:after="0" w:line="259" w:lineRule="auto"/>
              <w:ind w:left="192" w:right="0" w:firstLine="0"/>
              <w:jc w:val="left"/>
            </w:pPr>
            <w:r>
              <w:t xml:space="preserve">1 </w:t>
            </w:r>
          </w:p>
        </w:tc>
        <w:tc>
          <w:tcPr>
            <w:tcW w:w="1119" w:type="dxa"/>
            <w:tcBorders>
              <w:top w:val="nil"/>
              <w:left w:val="nil"/>
              <w:bottom w:val="nil"/>
              <w:right w:val="nil"/>
            </w:tcBorders>
          </w:tcPr>
          <w:p w14:paraId="1D4BE5F4" w14:textId="77777777" w:rsidR="00E07484" w:rsidRDefault="00C54230">
            <w:pPr>
              <w:spacing w:after="0" w:line="259" w:lineRule="auto"/>
              <w:ind w:left="193" w:right="0" w:firstLine="0"/>
              <w:jc w:val="left"/>
            </w:pPr>
            <w:r>
              <w:t xml:space="preserve">3 </w:t>
            </w:r>
          </w:p>
        </w:tc>
        <w:tc>
          <w:tcPr>
            <w:tcW w:w="982" w:type="dxa"/>
            <w:tcBorders>
              <w:top w:val="nil"/>
              <w:left w:val="nil"/>
              <w:bottom w:val="nil"/>
              <w:right w:val="nil"/>
            </w:tcBorders>
          </w:tcPr>
          <w:p w14:paraId="03C19377" w14:textId="77777777" w:rsidR="00E07484" w:rsidRDefault="00C54230">
            <w:pPr>
              <w:spacing w:after="0" w:line="259" w:lineRule="auto"/>
              <w:ind w:left="137" w:right="0" w:firstLine="0"/>
              <w:jc w:val="left"/>
            </w:pPr>
            <w:r>
              <w:t xml:space="preserve">3 </w:t>
            </w:r>
          </w:p>
        </w:tc>
        <w:tc>
          <w:tcPr>
            <w:tcW w:w="434" w:type="dxa"/>
            <w:tcBorders>
              <w:top w:val="nil"/>
              <w:left w:val="nil"/>
              <w:bottom w:val="nil"/>
              <w:right w:val="nil"/>
            </w:tcBorders>
          </w:tcPr>
          <w:p w14:paraId="3442FD32" w14:textId="77777777" w:rsidR="00E07484" w:rsidRDefault="00C54230">
            <w:pPr>
              <w:spacing w:after="0" w:line="259" w:lineRule="auto"/>
              <w:ind w:left="137" w:right="0" w:firstLine="0"/>
              <w:jc w:val="left"/>
            </w:pPr>
            <w:r>
              <w:t xml:space="preserve">9 </w:t>
            </w:r>
          </w:p>
        </w:tc>
      </w:tr>
      <w:tr w:rsidR="00E07484" w14:paraId="69EC4869" w14:textId="77777777">
        <w:trPr>
          <w:trHeight w:val="373"/>
        </w:trPr>
        <w:tc>
          <w:tcPr>
            <w:tcW w:w="5871" w:type="dxa"/>
            <w:tcBorders>
              <w:top w:val="nil"/>
              <w:left w:val="nil"/>
              <w:bottom w:val="nil"/>
              <w:right w:val="nil"/>
            </w:tcBorders>
          </w:tcPr>
          <w:p w14:paraId="33E8D74F" w14:textId="77777777" w:rsidR="00E07484" w:rsidRDefault="00C54230">
            <w:pPr>
              <w:spacing w:after="0" w:line="259" w:lineRule="auto"/>
              <w:ind w:right="0" w:firstLine="0"/>
              <w:jc w:val="left"/>
            </w:pPr>
            <w:r>
              <w:t xml:space="preserve">Chloroform  </w:t>
            </w:r>
          </w:p>
        </w:tc>
        <w:tc>
          <w:tcPr>
            <w:tcW w:w="1080" w:type="dxa"/>
            <w:tcBorders>
              <w:top w:val="nil"/>
              <w:left w:val="nil"/>
              <w:bottom w:val="nil"/>
              <w:right w:val="nil"/>
            </w:tcBorders>
          </w:tcPr>
          <w:p w14:paraId="0698B6A3" w14:textId="77777777" w:rsidR="00E07484" w:rsidRDefault="00C54230">
            <w:pPr>
              <w:spacing w:after="0" w:line="259" w:lineRule="auto"/>
              <w:ind w:left="137" w:right="0" w:firstLine="0"/>
              <w:jc w:val="left"/>
            </w:pPr>
            <w:r>
              <w:t xml:space="preserve">10 </w:t>
            </w:r>
          </w:p>
        </w:tc>
        <w:tc>
          <w:tcPr>
            <w:tcW w:w="1119" w:type="dxa"/>
            <w:tcBorders>
              <w:top w:val="nil"/>
              <w:left w:val="nil"/>
              <w:bottom w:val="nil"/>
              <w:right w:val="nil"/>
            </w:tcBorders>
          </w:tcPr>
          <w:p w14:paraId="2BA342E3" w14:textId="77777777" w:rsidR="00E07484" w:rsidRDefault="00C54230">
            <w:pPr>
              <w:spacing w:after="0" w:line="259" w:lineRule="auto"/>
              <w:ind w:left="137" w:right="0" w:firstLine="0"/>
              <w:jc w:val="left"/>
            </w:pPr>
            <w:r>
              <w:t xml:space="preserve">50 </w:t>
            </w:r>
          </w:p>
        </w:tc>
        <w:tc>
          <w:tcPr>
            <w:tcW w:w="982" w:type="dxa"/>
            <w:tcBorders>
              <w:top w:val="nil"/>
              <w:left w:val="nil"/>
              <w:bottom w:val="nil"/>
              <w:right w:val="nil"/>
            </w:tcBorders>
          </w:tcPr>
          <w:p w14:paraId="3149D6BB"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78BF9CB8" w14:textId="77777777" w:rsidR="00E07484" w:rsidRDefault="00C54230">
            <w:pPr>
              <w:spacing w:after="0" w:line="259" w:lineRule="auto"/>
              <w:ind w:right="48" w:firstLine="0"/>
              <w:jc w:val="center"/>
            </w:pPr>
            <w:r>
              <w:t xml:space="preserve">. . </w:t>
            </w:r>
          </w:p>
        </w:tc>
      </w:tr>
      <w:tr w:rsidR="00E07484" w14:paraId="617CC3CC" w14:textId="77777777">
        <w:trPr>
          <w:trHeight w:val="373"/>
        </w:trPr>
        <w:tc>
          <w:tcPr>
            <w:tcW w:w="5871" w:type="dxa"/>
            <w:tcBorders>
              <w:top w:val="nil"/>
              <w:left w:val="nil"/>
              <w:bottom w:val="nil"/>
              <w:right w:val="nil"/>
            </w:tcBorders>
          </w:tcPr>
          <w:p w14:paraId="28A2D0DE" w14:textId="77777777" w:rsidR="00E07484" w:rsidRDefault="00C54230">
            <w:pPr>
              <w:spacing w:after="0" w:line="259" w:lineRule="auto"/>
              <w:ind w:right="0" w:firstLine="0"/>
              <w:jc w:val="left"/>
            </w:pPr>
            <w:r>
              <w:t>bis-</w:t>
            </w:r>
            <w:r>
              <w:t xml:space="preserve">Chloromethyl ether  </w:t>
            </w:r>
          </w:p>
        </w:tc>
        <w:tc>
          <w:tcPr>
            <w:tcW w:w="1080" w:type="dxa"/>
            <w:tcBorders>
              <w:top w:val="nil"/>
              <w:left w:val="nil"/>
              <w:bottom w:val="nil"/>
              <w:right w:val="nil"/>
            </w:tcBorders>
          </w:tcPr>
          <w:p w14:paraId="09339DA2" w14:textId="77777777" w:rsidR="00E07484" w:rsidRDefault="00C54230">
            <w:pPr>
              <w:spacing w:after="0" w:line="259" w:lineRule="auto"/>
              <w:ind w:right="0" w:firstLine="0"/>
              <w:jc w:val="left"/>
            </w:pPr>
            <w:r>
              <w:t xml:space="preserve">0.001 </w:t>
            </w:r>
          </w:p>
        </w:tc>
        <w:tc>
          <w:tcPr>
            <w:tcW w:w="1119" w:type="dxa"/>
            <w:tcBorders>
              <w:top w:val="nil"/>
              <w:left w:val="nil"/>
              <w:bottom w:val="nil"/>
              <w:right w:val="nil"/>
            </w:tcBorders>
          </w:tcPr>
          <w:p w14:paraId="1C33002F" w14:textId="77777777" w:rsidR="00E07484" w:rsidRDefault="00C54230">
            <w:pPr>
              <w:spacing w:after="0" w:line="259" w:lineRule="auto"/>
              <w:ind w:right="0" w:firstLine="0"/>
              <w:jc w:val="left"/>
            </w:pPr>
            <w:r>
              <w:t xml:space="preserve">0.005 </w:t>
            </w:r>
          </w:p>
        </w:tc>
        <w:tc>
          <w:tcPr>
            <w:tcW w:w="982" w:type="dxa"/>
            <w:tcBorders>
              <w:top w:val="nil"/>
              <w:left w:val="nil"/>
              <w:bottom w:val="nil"/>
              <w:right w:val="nil"/>
            </w:tcBorders>
          </w:tcPr>
          <w:p w14:paraId="6B9AC49E"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2B75CE6C" w14:textId="77777777" w:rsidR="00E07484" w:rsidRDefault="00C54230">
            <w:pPr>
              <w:spacing w:after="0" w:line="259" w:lineRule="auto"/>
              <w:ind w:right="48" w:firstLine="0"/>
              <w:jc w:val="center"/>
            </w:pPr>
            <w:r>
              <w:t xml:space="preserve">. . </w:t>
            </w:r>
          </w:p>
        </w:tc>
      </w:tr>
      <w:tr w:rsidR="00E07484" w14:paraId="2DA208E1" w14:textId="77777777">
        <w:trPr>
          <w:trHeight w:val="313"/>
        </w:trPr>
        <w:tc>
          <w:tcPr>
            <w:tcW w:w="5871" w:type="dxa"/>
            <w:tcBorders>
              <w:top w:val="nil"/>
              <w:left w:val="nil"/>
              <w:bottom w:val="nil"/>
              <w:right w:val="nil"/>
            </w:tcBorders>
          </w:tcPr>
          <w:p w14:paraId="0A705CA7" w14:textId="77777777" w:rsidR="00E07484" w:rsidRDefault="00C54230">
            <w:pPr>
              <w:spacing w:after="0" w:line="259" w:lineRule="auto"/>
              <w:ind w:right="0" w:firstLine="0"/>
              <w:jc w:val="left"/>
            </w:pPr>
            <w:r>
              <w:t xml:space="preserve">Chromic acid and chromates (as Cr)  </w:t>
            </w:r>
          </w:p>
        </w:tc>
        <w:tc>
          <w:tcPr>
            <w:tcW w:w="1080" w:type="dxa"/>
            <w:tcBorders>
              <w:top w:val="nil"/>
              <w:left w:val="nil"/>
              <w:bottom w:val="nil"/>
              <w:right w:val="nil"/>
            </w:tcBorders>
          </w:tcPr>
          <w:p w14:paraId="139F2998"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tcPr>
          <w:p w14:paraId="5C0B652A" w14:textId="77777777" w:rsidR="00E07484" w:rsidRDefault="00C54230">
            <w:pPr>
              <w:spacing w:after="0" w:line="259" w:lineRule="auto"/>
              <w:ind w:left="55" w:right="0" w:firstLine="0"/>
              <w:jc w:val="left"/>
            </w:pPr>
            <w:r>
              <w:t xml:space="preserve">0.05 </w:t>
            </w:r>
          </w:p>
        </w:tc>
        <w:tc>
          <w:tcPr>
            <w:tcW w:w="982" w:type="dxa"/>
            <w:tcBorders>
              <w:top w:val="nil"/>
              <w:left w:val="nil"/>
              <w:bottom w:val="nil"/>
              <w:right w:val="nil"/>
            </w:tcBorders>
          </w:tcPr>
          <w:p w14:paraId="3C34D7E5"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524B4BA6" w14:textId="77777777" w:rsidR="00E07484" w:rsidRDefault="00C54230">
            <w:pPr>
              <w:spacing w:after="0" w:line="259" w:lineRule="auto"/>
              <w:ind w:right="48" w:firstLine="0"/>
              <w:jc w:val="center"/>
            </w:pPr>
            <w:r>
              <w:t xml:space="preserve">. . </w:t>
            </w:r>
          </w:p>
        </w:tc>
      </w:tr>
      <w:tr w:rsidR="00E07484" w14:paraId="1E510D4C" w14:textId="77777777">
        <w:trPr>
          <w:trHeight w:val="372"/>
        </w:trPr>
        <w:tc>
          <w:tcPr>
            <w:tcW w:w="5871" w:type="dxa"/>
            <w:tcBorders>
              <w:top w:val="nil"/>
              <w:left w:val="nil"/>
              <w:bottom w:val="nil"/>
              <w:right w:val="nil"/>
            </w:tcBorders>
            <w:vAlign w:val="bottom"/>
          </w:tcPr>
          <w:p w14:paraId="3C3B76F5" w14:textId="77777777" w:rsidR="00E07484" w:rsidRDefault="00C54230">
            <w:pPr>
              <w:spacing w:after="0" w:line="259" w:lineRule="auto"/>
              <w:ind w:right="0" w:firstLine="0"/>
              <w:jc w:val="left"/>
            </w:pPr>
            <w:proofErr w:type="spellStart"/>
            <w:r>
              <w:t>Chromous</w:t>
            </w:r>
            <w:proofErr w:type="spellEnd"/>
            <w:r>
              <w:t xml:space="preserve"> Salts (as Cr) </w:t>
            </w:r>
          </w:p>
        </w:tc>
        <w:tc>
          <w:tcPr>
            <w:tcW w:w="1080" w:type="dxa"/>
            <w:tcBorders>
              <w:top w:val="nil"/>
              <w:left w:val="nil"/>
              <w:bottom w:val="nil"/>
              <w:right w:val="nil"/>
            </w:tcBorders>
            <w:vAlign w:val="bottom"/>
          </w:tcPr>
          <w:p w14:paraId="504F58F7"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0F14CBE8" w14:textId="77777777" w:rsidR="00E07484" w:rsidRDefault="00C54230">
            <w:pPr>
              <w:spacing w:after="0" w:line="259" w:lineRule="auto"/>
              <w:ind w:left="55" w:right="0" w:firstLine="0"/>
              <w:jc w:val="left"/>
            </w:pPr>
            <w:r>
              <w:t xml:space="preserve">0.05 </w:t>
            </w:r>
          </w:p>
        </w:tc>
        <w:tc>
          <w:tcPr>
            <w:tcW w:w="982" w:type="dxa"/>
            <w:tcBorders>
              <w:top w:val="nil"/>
              <w:left w:val="nil"/>
              <w:bottom w:val="nil"/>
              <w:right w:val="nil"/>
            </w:tcBorders>
          </w:tcPr>
          <w:p w14:paraId="2BDF4465"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2F4FAA9D"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351D43A3" w14:textId="77777777">
        <w:trPr>
          <w:trHeight w:val="374"/>
        </w:trPr>
        <w:tc>
          <w:tcPr>
            <w:tcW w:w="5871" w:type="dxa"/>
            <w:tcBorders>
              <w:top w:val="nil"/>
              <w:left w:val="nil"/>
              <w:bottom w:val="nil"/>
              <w:right w:val="nil"/>
            </w:tcBorders>
            <w:vAlign w:val="bottom"/>
          </w:tcPr>
          <w:p w14:paraId="2677E24B" w14:textId="77777777" w:rsidR="00E07484" w:rsidRDefault="00C54230">
            <w:pPr>
              <w:spacing w:after="0" w:line="259" w:lineRule="auto"/>
              <w:ind w:right="0" w:firstLine="0"/>
              <w:jc w:val="left"/>
            </w:pPr>
            <w:r>
              <w:t xml:space="preserve">Copper Fume </w:t>
            </w:r>
          </w:p>
        </w:tc>
        <w:tc>
          <w:tcPr>
            <w:tcW w:w="1080" w:type="dxa"/>
            <w:tcBorders>
              <w:top w:val="nil"/>
              <w:left w:val="nil"/>
              <w:bottom w:val="nil"/>
              <w:right w:val="nil"/>
            </w:tcBorders>
            <w:vAlign w:val="bottom"/>
          </w:tcPr>
          <w:p w14:paraId="60312E3C"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59C7AF94" w14:textId="77777777" w:rsidR="00E07484" w:rsidRDefault="00C54230">
            <w:pPr>
              <w:spacing w:after="0" w:line="259" w:lineRule="auto"/>
              <w:ind w:left="108" w:right="0" w:firstLine="0"/>
              <w:jc w:val="left"/>
            </w:pPr>
            <w:r>
              <w:t xml:space="preserve">0.2 </w:t>
            </w:r>
          </w:p>
        </w:tc>
        <w:tc>
          <w:tcPr>
            <w:tcW w:w="982" w:type="dxa"/>
            <w:tcBorders>
              <w:top w:val="nil"/>
              <w:left w:val="nil"/>
              <w:bottom w:val="nil"/>
              <w:right w:val="nil"/>
            </w:tcBorders>
          </w:tcPr>
          <w:p w14:paraId="5CA79D4D"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254A7954"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0FD918A1" w14:textId="77777777">
        <w:trPr>
          <w:trHeight w:val="373"/>
        </w:trPr>
        <w:tc>
          <w:tcPr>
            <w:tcW w:w="5871" w:type="dxa"/>
            <w:tcBorders>
              <w:top w:val="nil"/>
              <w:left w:val="nil"/>
              <w:bottom w:val="nil"/>
              <w:right w:val="nil"/>
            </w:tcBorders>
            <w:vAlign w:val="bottom"/>
          </w:tcPr>
          <w:p w14:paraId="3EB89FED" w14:textId="77777777" w:rsidR="00E07484" w:rsidRDefault="00C54230">
            <w:pPr>
              <w:spacing w:after="0" w:line="259" w:lineRule="auto"/>
              <w:ind w:right="0" w:firstLine="0"/>
              <w:jc w:val="left"/>
            </w:pPr>
            <w:r>
              <w:t xml:space="preserve">Cotton dust, raw </w:t>
            </w:r>
          </w:p>
        </w:tc>
        <w:tc>
          <w:tcPr>
            <w:tcW w:w="1080" w:type="dxa"/>
            <w:tcBorders>
              <w:top w:val="nil"/>
              <w:left w:val="nil"/>
              <w:bottom w:val="nil"/>
              <w:right w:val="nil"/>
            </w:tcBorders>
            <w:vAlign w:val="bottom"/>
          </w:tcPr>
          <w:p w14:paraId="4BDC2D86"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58CB5322" w14:textId="77777777" w:rsidR="00E07484" w:rsidRDefault="00C54230">
            <w:pPr>
              <w:spacing w:after="0" w:line="259" w:lineRule="auto"/>
              <w:ind w:left="108" w:right="0" w:firstLine="0"/>
              <w:jc w:val="left"/>
            </w:pPr>
            <w:r>
              <w:t xml:space="preserve">0.2 </w:t>
            </w:r>
          </w:p>
        </w:tc>
        <w:tc>
          <w:tcPr>
            <w:tcW w:w="982" w:type="dxa"/>
            <w:tcBorders>
              <w:top w:val="nil"/>
              <w:left w:val="nil"/>
              <w:bottom w:val="nil"/>
              <w:right w:val="nil"/>
            </w:tcBorders>
          </w:tcPr>
          <w:p w14:paraId="0B4116F2"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5B1A025A" w14:textId="77777777" w:rsidR="00E07484" w:rsidRDefault="00C54230">
            <w:pPr>
              <w:spacing w:after="0" w:line="259" w:lineRule="auto"/>
              <w:ind w:left="55" w:right="0" w:firstLine="0"/>
            </w:pPr>
            <w:r>
              <w:t>0.6</w:t>
            </w:r>
            <w:r>
              <w:rPr>
                <w:rFonts w:ascii="Calibri" w:eastAsia="Calibri" w:hAnsi="Calibri" w:cs="Calibri"/>
              </w:rPr>
              <w:t xml:space="preserve"> </w:t>
            </w:r>
          </w:p>
        </w:tc>
      </w:tr>
      <w:tr w:rsidR="00E07484" w14:paraId="4563064E" w14:textId="77777777">
        <w:trPr>
          <w:trHeight w:val="373"/>
        </w:trPr>
        <w:tc>
          <w:tcPr>
            <w:tcW w:w="5871" w:type="dxa"/>
            <w:tcBorders>
              <w:top w:val="nil"/>
              <w:left w:val="nil"/>
              <w:bottom w:val="nil"/>
              <w:right w:val="nil"/>
            </w:tcBorders>
            <w:vAlign w:val="bottom"/>
          </w:tcPr>
          <w:p w14:paraId="16929B7A" w14:textId="77777777" w:rsidR="00E07484" w:rsidRDefault="00C54230">
            <w:pPr>
              <w:spacing w:after="0" w:line="259" w:lineRule="auto"/>
              <w:ind w:right="0" w:firstLine="0"/>
              <w:jc w:val="left"/>
            </w:pPr>
            <w:r>
              <w:t>Cresol, all isomers</w:t>
            </w:r>
            <w:r>
              <w:rPr>
                <w:b/>
              </w:rPr>
              <w:t>—</w:t>
            </w:r>
            <w:r>
              <w:t xml:space="preserve">skin </w:t>
            </w:r>
          </w:p>
        </w:tc>
        <w:tc>
          <w:tcPr>
            <w:tcW w:w="1080" w:type="dxa"/>
            <w:tcBorders>
              <w:top w:val="nil"/>
              <w:left w:val="nil"/>
              <w:bottom w:val="nil"/>
              <w:right w:val="nil"/>
            </w:tcBorders>
            <w:vAlign w:val="bottom"/>
          </w:tcPr>
          <w:p w14:paraId="116359A3" w14:textId="77777777" w:rsidR="00E07484" w:rsidRDefault="00C54230">
            <w:pPr>
              <w:spacing w:after="0" w:line="259" w:lineRule="auto"/>
              <w:ind w:left="192" w:right="0" w:firstLine="0"/>
              <w:jc w:val="left"/>
            </w:pPr>
            <w:r>
              <w:t xml:space="preserve">5 </w:t>
            </w:r>
          </w:p>
        </w:tc>
        <w:tc>
          <w:tcPr>
            <w:tcW w:w="1119" w:type="dxa"/>
            <w:tcBorders>
              <w:top w:val="nil"/>
              <w:left w:val="nil"/>
              <w:bottom w:val="nil"/>
              <w:right w:val="nil"/>
            </w:tcBorders>
            <w:vAlign w:val="bottom"/>
          </w:tcPr>
          <w:p w14:paraId="2B726C2D" w14:textId="77777777" w:rsidR="00E07484" w:rsidRDefault="00C54230">
            <w:pPr>
              <w:spacing w:after="0" w:line="259" w:lineRule="auto"/>
              <w:ind w:left="137" w:right="0" w:firstLine="0"/>
              <w:jc w:val="left"/>
            </w:pPr>
            <w:r>
              <w:t xml:space="preserve">22 </w:t>
            </w:r>
          </w:p>
        </w:tc>
        <w:tc>
          <w:tcPr>
            <w:tcW w:w="982" w:type="dxa"/>
            <w:tcBorders>
              <w:top w:val="nil"/>
              <w:left w:val="nil"/>
              <w:bottom w:val="nil"/>
              <w:right w:val="nil"/>
            </w:tcBorders>
          </w:tcPr>
          <w:p w14:paraId="5FACC965"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02B719BD"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7E86B696" w14:textId="77777777">
        <w:trPr>
          <w:trHeight w:val="373"/>
        </w:trPr>
        <w:tc>
          <w:tcPr>
            <w:tcW w:w="5871" w:type="dxa"/>
            <w:tcBorders>
              <w:top w:val="nil"/>
              <w:left w:val="nil"/>
              <w:bottom w:val="nil"/>
              <w:right w:val="nil"/>
            </w:tcBorders>
            <w:vAlign w:val="bottom"/>
          </w:tcPr>
          <w:p w14:paraId="02F5C358" w14:textId="77777777" w:rsidR="00E07484" w:rsidRDefault="00C54230">
            <w:pPr>
              <w:spacing w:after="0" w:line="259" w:lineRule="auto"/>
              <w:ind w:right="0" w:firstLine="0"/>
              <w:jc w:val="left"/>
            </w:pPr>
            <w:r>
              <w:t>Cyanides (as CN)</w:t>
            </w:r>
            <w:r>
              <w:rPr>
                <w:b/>
              </w:rPr>
              <w:t>—</w:t>
            </w:r>
            <w:r>
              <w:t xml:space="preserve">skin </w:t>
            </w:r>
          </w:p>
        </w:tc>
        <w:tc>
          <w:tcPr>
            <w:tcW w:w="1080" w:type="dxa"/>
            <w:tcBorders>
              <w:top w:val="nil"/>
              <w:left w:val="nil"/>
              <w:bottom w:val="nil"/>
              <w:right w:val="nil"/>
            </w:tcBorders>
            <w:vAlign w:val="bottom"/>
          </w:tcPr>
          <w:p w14:paraId="2953CBC1"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0EBC7B38" w14:textId="77777777" w:rsidR="00E07484" w:rsidRDefault="00C54230">
            <w:pPr>
              <w:spacing w:after="0" w:line="259" w:lineRule="auto"/>
              <w:ind w:left="193" w:right="0" w:firstLine="0"/>
              <w:jc w:val="left"/>
            </w:pPr>
            <w:r>
              <w:t xml:space="preserve">5 </w:t>
            </w:r>
          </w:p>
        </w:tc>
        <w:tc>
          <w:tcPr>
            <w:tcW w:w="982" w:type="dxa"/>
            <w:tcBorders>
              <w:top w:val="nil"/>
              <w:left w:val="nil"/>
              <w:bottom w:val="nil"/>
              <w:right w:val="nil"/>
            </w:tcBorders>
          </w:tcPr>
          <w:p w14:paraId="6FCFBE20"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0FBDC6F7"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15CD0CFF" w14:textId="77777777">
        <w:trPr>
          <w:trHeight w:val="372"/>
        </w:trPr>
        <w:tc>
          <w:tcPr>
            <w:tcW w:w="5871" w:type="dxa"/>
            <w:tcBorders>
              <w:top w:val="nil"/>
              <w:left w:val="nil"/>
              <w:bottom w:val="nil"/>
              <w:right w:val="nil"/>
            </w:tcBorders>
            <w:vAlign w:val="bottom"/>
          </w:tcPr>
          <w:p w14:paraId="111795ED" w14:textId="77777777" w:rsidR="00E07484" w:rsidRDefault="00C54230">
            <w:pPr>
              <w:spacing w:after="0" w:line="259" w:lineRule="auto"/>
              <w:ind w:right="0" w:firstLine="0"/>
              <w:jc w:val="left"/>
            </w:pPr>
            <w:r>
              <w:t xml:space="preserve">Cyanogen </w:t>
            </w:r>
          </w:p>
        </w:tc>
        <w:tc>
          <w:tcPr>
            <w:tcW w:w="1080" w:type="dxa"/>
            <w:tcBorders>
              <w:top w:val="nil"/>
              <w:left w:val="nil"/>
              <w:bottom w:val="nil"/>
              <w:right w:val="nil"/>
            </w:tcBorders>
            <w:vAlign w:val="bottom"/>
          </w:tcPr>
          <w:p w14:paraId="50DF5B45" w14:textId="77777777" w:rsidR="00E07484" w:rsidRDefault="00C54230">
            <w:pPr>
              <w:spacing w:after="0" w:line="259" w:lineRule="auto"/>
              <w:ind w:left="137" w:right="0" w:firstLine="0"/>
              <w:jc w:val="left"/>
            </w:pPr>
            <w:r>
              <w:t xml:space="preserve">10 </w:t>
            </w:r>
          </w:p>
        </w:tc>
        <w:tc>
          <w:tcPr>
            <w:tcW w:w="1119" w:type="dxa"/>
            <w:tcBorders>
              <w:top w:val="nil"/>
              <w:left w:val="nil"/>
              <w:bottom w:val="nil"/>
              <w:right w:val="nil"/>
            </w:tcBorders>
            <w:vAlign w:val="bottom"/>
          </w:tcPr>
          <w:p w14:paraId="23BD4C6C" w14:textId="77777777" w:rsidR="00E07484" w:rsidRDefault="00C54230">
            <w:pPr>
              <w:spacing w:after="0" w:line="259" w:lineRule="auto"/>
              <w:ind w:left="137" w:right="0" w:firstLine="0"/>
              <w:jc w:val="left"/>
            </w:pPr>
            <w:r>
              <w:t xml:space="preserve">20 </w:t>
            </w:r>
          </w:p>
        </w:tc>
        <w:tc>
          <w:tcPr>
            <w:tcW w:w="982" w:type="dxa"/>
            <w:tcBorders>
              <w:top w:val="nil"/>
              <w:left w:val="nil"/>
              <w:bottom w:val="nil"/>
              <w:right w:val="nil"/>
            </w:tcBorders>
          </w:tcPr>
          <w:p w14:paraId="3029835B"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43A115C5"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3DD6C8C4" w14:textId="77777777">
        <w:trPr>
          <w:trHeight w:val="373"/>
        </w:trPr>
        <w:tc>
          <w:tcPr>
            <w:tcW w:w="5871" w:type="dxa"/>
            <w:tcBorders>
              <w:top w:val="nil"/>
              <w:left w:val="nil"/>
              <w:bottom w:val="nil"/>
              <w:right w:val="nil"/>
            </w:tcBorders>
            <w:vAlign w:val="bottom"/>
          </w:tcPr>
          <w:p w14:paraId="767851B9" w14:textId="77777777" w:rsidR="00E07484" w:rsidRDefault="00C54230">
            <w:pPr>
              <w:spacing w:after="0" w:line="259" w:lineRule="auto"/>
              <w:ind w:right="0" w:firstLine="0"/>
              <w:jc w:val="left"/>
            </w:pPr>
            <w:r>
              <w:t>DDT (</w:t>
            </w:r>
            <w:proofErr w:type="spellStart"/>
            <w:r>
              <w:t>Dichlorodiphenyl</w:t>
            </w:r>
            <w:proofErr w:type="spellEnd"/>
            <w:r>
              <w:t xml:space="preserve"> Trichloroethene) </w:t>
            </w:r>
          </w:p>
        </w:tc>
        <w:tc>
          <w:tcPr>
            <w:tcW w:w="1080" w:type="dxa"/>
            <w:tcBorders>
              <w:top w:val="nil"/>
              <w:left w:val="nil"/>
              <w:bottom w:val="nil"/>
              <w:right w:val="nil"/>
            </w:tcBorders>
            <w:vAlign w:val="bottom"/>
          </w:tcPr>
          <w:p w14:paraId="00E4242A"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4B4C1FC5" w14:textId="77777777" w:rsidR="00E07484" w:rsidRDefault="00C54230">
            <w:pPr>
              <w:spacing w:after="0" w:line="259" w:lineRule="auto"/>
              <w:ind w:left="193" w:right="0" w:firstLine="0"/>
              <w:jc w:val="left"/>
            </w:pPr>
            <w:r>
              <w:t xml:space="preserve">1 </w:t>
            </w:r>
          </w:p>
        </w:tc>
        <w:tc>
          <w:tcPr>
            <w:tcW w:w="982" w:type="dxa"/>
            <w:tcBorders>
              <w:top w:val="nil"/>
              <w:left w:val="nil"/>
              <w:bottom w:val="nil"/>
              <w:right w:val="nil"/>
            </w:tcBorders>
          </w:tcPr>
          <w:p w14:paraId="426BB178"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388412EC" w14:textId="77777777" w:rsidR="00E07484" w:rsidRDefault="00C54230">
            <w:pPr>
              <w:spacing w:after="0" w:line="259" w:lineRule="auto"/>
              <w:ind w:left="137" w:right="0" w:firstLine="0"/>
              <w:jc w:val="left"/>
            </w:pPr>
            <w:r>
              <w:t>3</w:t>
            </w:r>
            <w:r>
              <w:rPr>
                <w:rFonts w:ascii="Calibri" w:eastAsia="Calibri" w:hAnsi="Calibri" w:cs="Calibri"/>
              </w:rPr>
              <w:t xml:space="preserve"> </w:t>
            </w:r>
          </w:p>
        </w:tc>
      </w:tr>
      <w:tr w:rsidR="00E07484" w14:paraId="1386BEA2" w14:textId="77777777">
        <w:trPr>
          <w:trHeight w:val="373"/>
        </w:trPr>
        <w:tc>
          <w:tcPr>
            <w:tcW w:w="5871" w:type="dxa"/>
            <w:tcBorders>
              <w:top w:val="nil"/>
              <w:left w:val="nil"/>
              <w:bottom w:val="nil"/>
              <w:right w:val="nil"/>
            </w:tcBorders>
            <w:vAlign w:val="bottom"/>
          </w:tcPr>
          <w:p w14:paraId="73E0E9A8" w14:textId="77777777" w:rsidR="00E07484" w:rsidRDefault="00C54230">
            <w:pPr>
              <w:spacing w:after="0" w:line="259" w:lineRule="auto"/>
              <w:ind w:right="0" w:firstLine="0"/>
              <w:jc w:val="left"/>
            </w:pPr>
            <w:r>
              <w:t xml:space="preserve">Demeton-skin </w:t>
            </w:r>
          </w:p>
        </w:tc>
        <w:tc>
          <w:tcPr>
            <w:tcW w:w="1080" w:type="dxa"/>
            <w:tcBorders>
              <w:top w:val="nil"/>
              <w:left w:val="nil"/>
              <w:bottom w:val="nil"/>
              <w:right w:val="nil"/>
            </w:tcBorders>
            <w:vAlign w:val="bottom"/>
          </w:tcPr>
          <w:p w14:paraId="1670C5CC" w14:textId="77777777" w:rsidR="00E07484" w:rsidRDefault="00C54230">
            <w:pPr>
              <w:spacing w:after="0" w:line="259" w:lineRule="auto"/>
              <w:ind w:left="55" w:right="0" w:firstLine="0"/>
              <w:jc w:val="left"/>
            </w:pPr>
            <w:r>
              <w:t xml:space="preserve">0.01 </w:t>
            </w:r>
          </w:p>
        </w:tc>
        <w:tc>
          <w:tcPr>
            <w:tcW w:w="1119" w:type="dxa"/>
            <w:tcBorders>
              <w:top w:val="nil"/>
              <w:left w:val="nil"/>
              <w:bottom w:val="nil"/>
              <w:right w:val="nil"/>
            </w:tcBorders>
            <w:vAlign w:val="bottom"/>
          </w:tcPr>
          <w:p w14:paraId="7F60EF02" w14:textId="77777777" w:rsidR="00E07484" w:rsidRDefault="00C54230">
            <w:pPr>
              <w:spacing w:after="0" w:line="259" w:lineRule="auto"/>
              <w:ind w:left="108" w:right="0" w:firstLine="0"/>
              <w:jc w:val="left"/>
            </w:pPr>
            <w:r>
              <w:t xml:space="preserve">0.1 </w:t>
            </w:r>
          </w:p>
        </w:tc>
        <w:tc>
          <w:tcPr>
            <w:tcW w:w="982" w:type="dxa"/>
            <w:tcBorders>
              <w:top w:val="nil"/>
              <w:left w:val="nil"/>
              <w:bottom w:val="nil"/>
              <w:right w:val="nil"/>
            </w:tcBorders>
          </w:tcPr>
          <w:p w14:paraId="44BE2001" w14:textId="77777777" w:rsidR="00E07484" w:rsidRDefault="00C54230">
            <w:pPr>
              <w:spacing w:after="0" w:line="259" w:lineRule="auto"/>
              <w:ind w:right="0" w:firstLine="0"/>
              <w:jc w:val="left"/>
            </w:pPr>
            <w:r>
              <w:t>0.03</w:t>
            </w:r>
            <w:r>
              <w:rPr>
                <w:rFonts w:ascii="Calibri" w:eastAsia="Calibri" w:hAnsi="Calibri" w:cs="Calibri"/>
              </w:rPr>
              <w:t xml:space="preserve"> </w:t>
            </w:r>
          </w:p>
        </w:tc>
        <w:tc>
          <w:tcPr>
            <w:tcW w:w="434" w:type="dxa"/>
            <w:tcBorders>
              <w:top w:val="nil"/>
              <w:left w:val="nil"/>
              <w:bottom w:val="nil"/>
              <w:right w:val="nil"/>
            </w:tcBorders>
          </w:tcPr>
          <w:p w14:paraId="4CDE9F01" w14:textId="77777777" w:rsidR="00E07484" w:rsidRDefault="00C54230">
            <w:pPr>
              <w:spacing w:after="0" w:line="259" w:lineRule="auto"/>
              <w:ind w:left="55" w:right="0" w:firstLine="0"/>
            </w:pPr>
            <w:r>
              <w:t>0.3</w:t>
            </w:r>
            <w:r>
              <w:rPr>
                <w:rFonts w:ascii="Calibri" w:eastAsia="Calibri" w:hAnsi="Calibri" w:cs="Calibri"/>
              </w:rPr>
              <w:t xml:space="preserve"> </w:t>
            </w:r>
          </w:p>
        </w:tc>
      </w:tr>
      <w:tr w:rsidR="00E07484" w14:paraId="18A88EE8" w14:textId="77777777">
        <w:trPr>
          <w:trHeight w:val="373"/>
        </w:trPr>
        <w:tc>
          <w:tcPr>
            <w:tcW w:w="5871" w:type="dxa"/>
            <w:tcBorders>
              <w:top w:val="nil"/>
              <w:left w:val="nil"/>
              <w:bottom w:val="nil"/>
              <w:right w:val="nil"/>
            </w:tcBorders>
            <w:vAlign w:val="bottom"/>
          </w:tcPr>
          <w:p w14:paraId="334C1B74" w14:textId="77777777" w:rsidR="00E07484" w:rsidRDefault="00C54230">
            <w:pPr>
              <w:spacing w:after="0" w:line="259" w:lineRule="auto"/>
              <w:ind w:right="0" w:firstLine="0"/>
              <w:jc w:val="left"/>
            </w:pPr>
            <w:r>
              <w:t xml:space="preserve">Diazinon-skin </w:t>
            </w:r>
          </w:p>
        </w:tc>
        <w:tc>
          <w:tcPr>
            <w:tcW w:w="1080" w:type="dxa"/>
            <w:tcBorders>
              <w:top w:val="nil"/>
              <w:left w:val="nil"/>
              <w:bottom w:val="nil"/>
              <w:right w:val="nil"/>
            </w:tcBorders>
            <w:vAlign w:val="bottom"/>
          </w:tcPr>
          <w:p w14:paraId="09C5F960"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0AFC8F40" w14:textId="77777777" w:rsidR="00E07484" w:rsidRDefault="00C54230">
            <w:pPr>
              <w:spacing w:after="0" w:line="259" w:lineRule="auto"/>
              <w:ind w:left="108" w:right="0" w:firstLine="0"/>
              <w:jc w:val="left"/>
            </w:pPr>
            <w:r>
              <w:t xml:space="preserve">0.1 </w:t>
            </w:r>
          </w:p>
        </w:tc>
        <w:tc>
          <w:tcPr>
            <w:tcW w:w="982" w:type="dxa"/>
            <w:tcBorders>
              <w:top w:val="nil"/>
              <w:left w:val="nil"/>
              <w:bottom w:val="nil"/>
              <w:right w:val="nil"/>
            </w:tcBorders>
          </w:tcPr>
          <w:p w14:paraId="161046A5"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0972EADB" w14:textId="77777777" w:rsidR="00E07484" w:rsidRDefault="00C54230">
            <w:pPr>
              <w:spacing w:after="0" w:line="259" w:lineRule="auto"/>
              <w:ind w:left="55" w:right="0" w:firstLine="0"/>
            </w:pPr>
            <w:r>
              <w:t>0.3</w:t>
            </w:r>
            <w:r>
              <w:rPr>
                <w:rFonts w:ascii="Calibri" w:eastAsia="Calibri" w:hAnsi="Calibri" w:cs="Calibri"/>
              </w:rPr>
              <w:t xml:space="preserve"> </w:t>
            </w:r>
          </w:p>
        </w:tc>
      </w:tr>
      <w:tr w:rsidR="00E07484" w14:paraId="512F5857" w14:textId="77777777">
        <w:trPr>
          <w:trHeight w:val="373"/>
        </w:trPr>
        <w:tc>
          <w:tcPr>
            <w:tcW w:w="5871" w:type="dxa"/>
            <w:tcBorders>
              <w:top w:val="nil"/>
              <w:left w:val="nil"/>
              <w:bottom w:val="nil"/>
              <w:right w:val="nil"/>
            </w:tcBorders>
            <w:vAlign w:val="bottom"/>
          </w:tcPr>
          <w:p w14:paraId="157F085D" w14:textId="77777777" w:rsidR="00E07484" w:rsidRDefault="00C54230">
            <w:pPr>
              <w:spacing w:after="0" w:line="259" w:lineRule="auto"/>
              <w:ind w:right="0" w:firstLine="0"/>
              <w:jc w:val="left"/>
            </w:pPr>
            <w:r>
              <w:t xml:space="preserve">Dibutyl </w:t>
            </w:r>
            <w:proofErr w:type="spellStart"/>
            <w:r>
              <w:t>phythalate</w:t>
            </w:r>
            <w:proofErr w:type="spellEnd"/>
            <w:r>
              <w:t xml:space="preserve"> </w:t>
            </w:r>
          </w:p>
        </w:tc>
        <w:tc>
          <w:tcPr>
            <w:tcW w:w="1080" w:type="dxa"/>
            <w:tcBorders>
              <w:top w:val="nil"/>
              <w:left w:val="nil"/>
              <w:bottom w:val="nil"/>
              <w:right w:val="nil"/>
            </w:tcBorders>
            <w:vAlign w:val="bottom"/>
          </w:tcPr>
          <w:p w14:paraId="4570A676"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0DAECC12" w14:textId="77777777" w:rsidR="00E07484" w:rsidRDefault="00C54230">
            <w:pPr>
              <w:spacing w:after="0" w:line="259" w:lineRule="auto"/>
              <w:ind w:left="193" w:right="0" w:firstLine="0"/>
              <w:jc w:val="left"/>
            </w:pPr>
            <w:r>
              <w:t xml:space="preserve">5 </w:t>
            </w:r>
          </w:p>
        </w:tc>
        <w:tc>
          <w:tcPr>
            <w:tcW w:w="982" w:type="dxa"/>
            <w:tcBorders>
              <w:top w:val="nil"/>
              <w:left w:val="nil"/>
              <w:bottom w:val="nil"/>
              <w:right w:val="nil"/>
            </w:tcBorders>
          </w:tcPr>
          <w:p w14:paraId="05D781CB"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379B0584" w14:textId="77777777" w:rsidR="00E07484" w:rsidRDefault="00C54230">
            <w:pPr>
              <w:spacing w:after="0" w:line="259" w:lineRule="auto"/>
              <w:ind w:left="82" w:right="0" w:firstLine="0"/>
            </w:pPr>
            <w:r>
              <w:t>10</w:t>
            </w:r>
            <w:r>
              <w:rPr>
                <w:rFonts w:ascii="Calibri" w:eastAsia="Calibri" w:hAnsi="Calibri" w:cs="Calibri"/>
              </w:rPr>
              <w:t xml:space="preserve"> </w:t>
            </w:r>
          </w:p>
        </w:tc>
      </w:tr>
      <w:tr w:rsidR="00E07484" w14:paraId="5694378C" w14:textId="77777777">
        <w:trPr>
          <w:trHeight w:val="372"/>
        </w:trPr>
        <w:tc>
          <w:tcPr>
            <w:tcW w:w="5871" w:type="dxa"/>
            <w:tcBorders>
              <w:top w:val="nil"/>
              <w:left w:val="nil"/>
              <w:bottom w:val="nil"/>
              <w:right w:val="nil"/>
            </w:tcBorders>
            <w:vAlign w:val="bottom"/>
          </w:tcPr>
          <w:p w14:paraId="205CF512" w14:textId="77777777" w:rsidR="00E07484" w:rsidRDefault="00C54230">
            <w:pPr>
              <w:spacing w:after="0" w:line="259" w:lineRule="auto"/>
              <w:ind w:right="0" w:firstLine="0"/>
              <w:jc w:val="left"/>
            </w:pPr>
            <w:r>
              <w:t>Dichlorvos (DDVP)</w:t>
            </w:r>
            <w:r>
              <w:rPr>
                <w:b/>
              </w:rPr>
              <w:t>—</w:t>
            </w:r>
            <w:r>
              <w:t xml:space="preserve">skin </w:t>
            </w:r>
          </w:p>
        </w:tc>
        <w:tc>
          <w:tcPr>
            <w:tcW w:w="1080" w:type="dxa"/>
            <w:tcBorders>
              <w:top w:val="nil"/>
              <w:left w:val="nil"/>
              <w:bottom w:val="nil"/>
              <w:right w:val="nil"/>
            </w:tcBorders>
            <w:vAlign w:val="bottom"/>
          </w:tcPr>
          <w:p w14:paraId="293289DC" w14:textId="77777777" w:rsidR="00E07484" w:rsidRDefault="00C54230">
            <w:pPr>
              <w:spacing w:after="0" w:line="259" w:lineRule="auto"/>
              <w:ind w:left="108" w:right="0" w:firstLine="0"/>
              <w:jc w:val="left"/>
            </w:pPr>
            <w:r>
              <w:t xml:space="preserve">0.1 </w:t>
            </w:r>
          </w:p>
        </w:tc>
        <w:tc>
          <w:tcPr>
            <w:tcW w:w="1119" w:type="dxa"/>
            <w:tcBorders>
              <w:top w:val="nil"/>
              <w:left w:val="nil"/>
              <w:bottom w:val="nil"/>
              <w:right w:val="nil"/>
            </w:tcBorders>
            <w:vAlign w:val="bottom"/>
          </w:tcPr>
          <w:p w14:paraId="12DF79FE" w14:textId="77777777" w:rsidR="00E07484" w:rsidRDefault="00C54230">
            <w:pPr>
              <w:spacing w:after="0" w:line="259" w:lineRule="auto"/>
              <w:ind w:left="193" w:right="0" w:firstLine="0"/>
              <w:jc w:val="left"/>
            </w:pPr>
            <w:r>
              <w:t xml:space="preserve">1 </w:t>
            </w:r>
          </w:p>
        </w:tc>
        <w:tc>
          <w:tcPr>
            <w:tcW w:w="982" w:type="dxa"/>
            <w:tcBorders>
              <w:top w:val="nil"/>
              <w:left w:val="nil"/>
              <w:bottom w:val="nil"/>
              <w:right w:val="nil"/>
            </w:tcBorders>
          </w:tcPr>
          <w:p w14:paraId="2257BA2D" w14:textId="77777777" w:rsidR="00E07484" w:rsidRDefault="00C54230">
            <w:pPr>
              <w:spacing w:after="0" w:line="259" w:lineRule="auto"/>
              <w:ind w:left="53" w:right="0" w:firstLine="0"/>
              <w:jc w:val="left"/>
            </w:pPr>
            <w:r>
              <w:t>0.3</w:t>
            </w:r>
            <w:r>
              <w:rPr>
                <w:rFonts w:ascii="Calibri" w:eastAsia="Calibri" w:hAnsi="Calibri" w:cs="Calibri"/>
              </w:rPr>
              <w:t xml:space="preserve"> </w:t>
            </w:r>
          </w:p>
        </w:tc>
        <w:tc>
          <w:tcPr>
            <w:tcW w:w="434" w:type="dxa"/>
            <w:tcBorders>
              <w:top w:val="nil"/>
              <w:left w:val="nil"/>
              <w:bottom w:val="nil"/>
              <w:right w:val="nil"/>
            </w:tcBorders>
          </w:tcPr>
          <w:p w14:paraId="1A8E0CF8" w14:textId="77777777" w:rsidR="00E07484" w:rsidRDefault="00C54230">
            <w:pPr>
              <w:spacing w:after="0" w:line="259" w:lineRule="auto"/>
              <w:ind w:left="137" w:right="0" w:firstLine="0"/>
              <w:jc w:val="left"/>
            </w:pPr>
            <w:r>
              <w:t>3</w:t>
            </w:r>
            <w:r>
              <w:rPr>
                <w:rFonts w:ascii="Calibri" w:eastAsia="Calibri" w:hAnsi="Calibri" w:cs="Calibri"/>
              </w:rPr>
              <w:t xml:space="preserve"> </w:t>
            </w:r>
          </w:p>
        </w:tc>
      </w:tr>
      <w:tr w:rsidR="00E07484" w14:paraId="43036D39" w14:textId="77777777">
        <w:trPr>
          <w:trHeight w:val="374"/>
        </w:trPr>
        <w:tc>
          <w:tcPr>
            <w:tcW w:w="5871" w:type="dxa"/>
            <w:tcBorders>
              <w:top w:val="nil"/>
              <w:left w:val="nil"/>
              <w:bottom w:val="nil"/>
              <w:right w:val="nil"/>
            </w:tcBorders>
            <w:vAlign w:val="bottom"/>
          </w:tcPr>
          <w:p w14:paraId="0F23CB35" w14:textId="77777777" w:rsidR="00E07484" w:rsidRDefault="00C54230">
            <w:pPr>
              <w:spacing w:after="0" w:line="259" w:lineRule="auto"/>
              <w:ind w:right="0" w:firstLine="0"/>
              <w:jc w:val="left"/>
            </w:pPr>
            <w:r>
              <w:t>Dieldrin</w:t>
            </w:r>
            <w:r>
              <w:rPr>
                <w:b/>
              </w:rPr>
              <w:t>—</w:t>
            </w:r>
            <w:r>
              <w:t xml:space="preserve">skin </w:t>
            </w:r>
          </w:p>
        </w:tc>
        <w:tc>
          <w:tcPr>
            <w:tcW w:w="1080" w:type="dxa"/>
            <w:tcBorders>
              <w:top w:val="nil"/>
              <w:left w:val="nil"/>
              <w:bottom w:val="nil"/>
              <w:right w:val="nil"/>
            </w:tcBorders>
            <w:vAlign w:val="bottom"/>
          </w:tcPr>
          <w:p w14:paraId="6B375F75"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4655F5FA" w14:textId="77777777" w:rsidR="00E07484" w:rsidRDefault="00C54230">
            <w:pPr>
              <w:spacing w:after="0" w:line="259" w:lineRule="auto"/>
              <w:ind w:left="55" w:right="0" w:firstLine="0"/>
              <w:jc w:val="left"/>
            </w:pPr>
            <w:r>
              <w:t xml:space="preserve">0.25 </w:t>
            </w:r>
          </w:p>
        </w:tc>
        <w:tc>
          <w:tcPr>
            <w:tcW w:w="982" w:type="dxa"/>
            <w:tcBorders>
              <w:top w:val="nil"/>
              <w:left w:val="nil"/>
              <w:bottom w:val="nil"/>
              <w:right w:val="nil"/>
            </w:tcBorders>
          </w:tcPr>
          <w:p w14:paraId="6ACA5601" w14:textId="77777777" w:rsidR="00E07484" w:rsidRDefault="00C54230">
            <w:pPr>
              <w:spacing w:after="0" w:line="259" w:lineRule="auto"/>
              <w:ind w:left="108" w:right="0" w:firstLine="0"/>
              <w:jc w:val="left"/>
            </w:pPr>
            <w:r>
              <w:t>. .</w:t>
            </w:r>
            <w:r>
              <w:rPr>
                <w:rFonts w:ascii="Calibri" w:eastAsia="Calibri" w:hAnsi="Calibri" w:cs="Calibri"/>
              </w:rPr>
              <w:t xml:space="preserve"> </w:t>
            </w:r>
          </w:p>
        </w:tc>
        <w:tc>
          <w:tcPr>
            <w:tcW w:w="434" w:type="dxa"/>
            <w:tcBorders>
              <w:top w:val="nil"/>
              <w:left w:val="nil"/>
              <w:bottom w:val="nil"/>
              <w:right w:val="nil"/>
            </w:tcBorders>
          </w:tcPr>
          <w:p w14:paraId="6F524A90" w14:textId="77777777" w:rsidR="00E07484" w:rsidRDefault="00C54230">
            <w:pPr>
              <w:spacing w:after="0" w:line="259" w:lineRule="auto"/>
              <w:ind w:right="0" w:firstLine="0"/>
            </w:pPr>
            <w:r>
              <w:t>0.75</w:t>
            </w:r>
            <w:r>
              <w:rPr>
                <w:rFonts w:ascii="Calibri" w:eastAsia="Calibri" w:hAnsi="Calibri" w:cs="Calibri"/>
              </w:rPr>
              <w:t xml:space="preserve"> </w:t>
            </w:r>
          </w:p>
        </w:tc>
      </w:tr>
      <w:tr w:rsidR="00E07484" w14:paraId="7AFAAB5E" w14:textId="77777777">
        <w:trPr>
          <w:trHeight w:val="433"/>
        </w:trPr>
        <w:tc>
          <w:tcPr>
            <w:tcW w:w="5871" w:type="dxa"/>
            <w:tcBorders>
              <w:top w:val="nil"/>
              <w:left w:val="nil"/>
              <w:bottom w:val="nil"/>
              <w:right w:val="nil"/>
            </w:tcBorders>
          </w:tcPr>
          <w:p w14:paraId="758207BC" w14:textId="77777777" w:rsidR="00E07484" w:rsidRDefault="00C54230">
            <w:pPr>
              <w:spacing w:after="0" w:line="259" w:lineRule="auto"/>
              <w:ind w:right="0" w:firstLine="0"/>
              <w:jc w:val="left"/>
            </w:pPr>
            <w:proofErr w:type="spellStart"/>
            <w:r>
              <w:t>Dinitiobenzene</w:t>
            </w:r>
            <w:proofErr w:type="spellEnd"/>
            <w:r>
              <w:t xml:space="preserve"> (all isomers)</w:t>
            </w:r>
            <w:r>
              <w:rPr>
                <w:b/>
              </w:rPr>
              <w:t>—</w:t>
            </w:r>
            <w:r>
              <w:t xml:space="preserve">skin </w:t>
            </w:r>
          </w:p>
        </w:tc>
        <w:tc>
          <w:tcPr>
            <w:tcW w:w="1080" w:type="dxa"/>
            <w:tcBorders>
              <w:top w:val="nil"/>
              <w:left w:val="nil"/>
              <w:bottom w:val="nil"/>
              <w:right w:val="nil"/>
            </w:tcBorders>
          </w:tcPr>
          <w:p w14:paraId="186FA3F2" w14:textId="77777777" w:rsidR="00E07484" w:rsidRDefault="00C54230">
            <w:pPr>
              <w:spacing w:after="0" w:line="259" w:lineRule="auto"/>
              <w:ind w:left="55" w:right="0" w:firstLine="0"/>
              <w:jc w:val="left"/>
            </w:pPr>
            <w:r>
              <w:t xml:space="preserve">0.15 </w:t>
            </w:r>
          </w:p>
        </w:tc>
        <w:tc>
          <w:tcPr>
            <w:tcW w:w="1119" w:type="dxa"/>
            <w:tcBorders>
              <w:top w:val="nil"/>
              <w:left w:val="nil"/>
              <w:bottom w:val="nil"/>
              <w:right w:val="nil"/>
            </w:tcBorders>
          </w:tcPr>
          <w:p w14:paraId="0DF13D14" w14:textId="77777777" w:rsidR="00E07484" w:rsidRDefault="00C54230">
            <w:pPr>
              <w:spacing w:after="0" w:line="259" w:lineRule="auto"/>
              <w:ind w:left="193" w:right="0" w:firstLine="0"/>
              <w:jc w:val="left"/>
            </w:pPr>
            <w:r>
              <w:t xml:space="preserve">1 </w:t>
            </w:r>
          </w:p>
        </w:tc>
        <w:tc>
          <w:tcPr>
            <w:tcW w:w="982" w:type="dxa"/>
            <w:tcBorders>
              <w:top w:val="nil"/>
              <w:left w:val="nil"/>
              <w:bottom w:val="nil"/>
              <w:right w:val="nil"/>
            </w:tcBorders>
          </w:tcPr>
          <w:p w14:paraId="7AC0EAA6" w14:textId="77777777" w:rsidR="00E07484" w:rsidRDefault="00C54230">
            <w:pPr>
              <w:spacing w:after="0" w:line="259" w:lineRule="auto"/>
              <w:ind w:left="53" w:right="0" w:firstLine="0"/>
              <w:jc w:val="left"/>
            </w:pPr>
            <w:r>
              <w:t>0.5</w:t>
            </w:r>
            <w:r>
              <w:rPr>
                <w:rFonts w:ascii="Calibri" w:eastAsia="Calibri" w:hAnsi="Calibri" w:cs="Calibri"/>
              </w:rPr>
              <w:t xml:space="preserve"> </w:t>
            </w:r>
          </w:p>
        </w:tc>
        <w:tc>
          <w:tcPr>
            <w:tcW w:w="434" w:type="dxa"/>
            <w:tcBorders>
              <w:top w:val="nil"/>
              <w:left w:val="nil"/>
              <w:bottom w:val="nil"/>
              <w:right w:val="nil"/>
            </w:tcBorders>
          </w:tcPr>
          <w:p w14:paraId="55F6DFF5" w14:textId="77777777" w:rsidR="00E07484" w:rsidRDefault="00C54230">
            <w:pPr>
              <w:spacing w:after="0" w:line="259" w:lineRule="auto"/>
              <w:ind w:left="137" w:right="0" w:firstLine="0"/>
              <w:jc w:val="left"/>
            </w:pPr>
            <w:r>
              <w:t>3</w:t>
            </w:r>
            <w:r>
              <w:rPr>
                <w:rFonts w:ascii="Calibri" w:eastAsia="Calibri" w:hAnsi="Calibri" w:cs="Calibri"/>
              </w:rPr>
              <w:t xml:space="preserve"> </w:t>
            </w:r>
          </w:p>
        </w:tc>
      </w:tr>
      <w:tr w:rsidR="00E07484" w14:paraId="3062F90B" w14:textId="77777777">
        <w:trPr>
          <w:trHeight w:val="373"/>
        </w:trPr>
        <w:tc>
          <w:tcPr>
            <w:tcW w:w="5871" w:type="dxa"/>
            <w:tcBorders>
              <w:top w:val="nil"/>
              <w:left w:val="nil"/>
              <w:bottom w:val="nil"/>
              <w:right w:val="nil"/>
            </w:tcBorders>
          </w:tcPr>
          <w:p w14:paraId="7D8D2E87" w14:textId="77777777" w:rsidR="00E07484" w:rsidRDefault="00C54230">
            <w:pPr>
              <w:spacing w:after="0" w:line="259" w:lineRule="auto"/>
              <w:ind w:right="0" w:firstLine="0"/>
              <w:jc w:val="left"/>
            </w:pPr>
            <w:proofErr w:type="spellStart"/>
            <w:r>
              <w:t>Dinitrotoluene</w:t>
            </w:r>
            <w:proofErr w:type="spellEnd"/>
            <w:r>
              <w:t xml:space="preserve">-skin </w:t>
            </w:r>
          </w:p>
        </w:tc>
        <w:tc>
          <w:tcPr>
            <w:tcW w:w="1080" w:type="dxa"/>
            <w:tcBorders>
              <w:top w:val="nil"/>
              <w:left w:val="nil"/>
              <w:bottom w:val="nil"/>
              <w:right w:val="nil"/>
            </w:tcBorders>
          </w:tcPr>
          <w:p w14:paraId="2C3EFB23"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tcPr>
          <w:p w14:paraId="07353E91" w14:textId="77777777" w:rsidR="00E07484" w:rsidRDefault="00C54230">
            <w:pPr>
              <w:spacing w:after="0" w:line="259" w:lineRule="auto"/>
              <w:ind w:left="108" w:right="0" w:firstLine="0"/>
              <w:jc w:val="left"/>
            </w:pPr>
            <w:r>
              <w:t xml:space="preserve">1.5 </w:t>
            </w:r>
          </w:p>
        </w:tc>
        <w:tc>
          <w:tcPr>
            <w:tcW w:w="982" w:type="dxa"/>
            <w:tcBorders>
              <w:top w:val="nil"/>
              <w:left w:val="nil"/>
              <w:bottom w:val="nil"/>
              <w:right w:val="nil"/>
            </w:tcBorders>
          </w:tcPr>
          <w:p w14:paraId="20ADF3C7"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4C6DEE7C" w14:textId="77777777" w:rsidR="00E07484" w:rsidRDefault="00C54230">
            <w:pPr>
              <w:spacing w:after="0" w:line="259" w:lineRule="auto"/>
              <w:ind w:left="137" w:right="0" w:firstLine="0"/>
              <w:jc w:val="left"/>
            </w:pPr>
            <w:r>
              <w:t xml:space="preserve">5 </w:t>
            </w:r>
          </w:p>
        </w:tc>
      </w:tr>
      <w:tr w:rsidR="00E07484" w14:paraId="507725DA" w14:textId="77777777">
        <w:trPr>
          <w:trHeight w:val="313"/>
        </w:trPr>
        <w:tc>
          <w:tcPr>
            <w:tcW w:w="5871" w:type="dxa"/>
            <w:tcBorders>
              <w:top w:val="nil"/>
              <w:left w:val="nil"/>
              <w:bottom w:val="nil"/>
              <w:right w:val="nil"/>
            </w:tcBorders>
          </w:tcPr>
          <w:p w14:paraId="5FF8E759" w14:textId="77777777" w:rsidR="00E07484" w:rsidRDefault="00C54230">
            <w:pPr>
              <w:spacing w:after="0" w:line="259" w:lineRule="auto"/>
              <w:ind w:right="0" w:firstLine="0"/>
              <w:jc w:val="left"/>
            </w:pPr>
            <w:proofErr w:type="spellStart"/>
            <w:r>
              <w:t>Diophenyl</w:t>
            </w:r>
            <w:proofErr w:type="spellEnd"/>
            <w:r>
              <w:t xml:space="preserve"> </w:t>
            </w:r>
          </w:p>
        </w:tc>
        <w:tc>
          <w:tcPr>
            <w:tcW w:w="1080" w:type="dxa"/>
            <w:tcBorders>
              <w:top w:val="nil"/>
              <w:left w:val="nil"/>
              <w:bottom w:val="nil"/>
              <w:right w:val="nil"/>
            </w:tcBorders>
          </w:tcPr>
          <w:p w14:paraId="6AD01EB1" w14:textId="77777777" w:rsidR="00E07484" w:rsidRDefault="00C54230">
            <w:pPr>
              <w:spacing w:after="0" w:line="259" w:lineRule="auto"/>
              <w:ind w:left="108" w:right="0" w:firstLine="0"/>
              <w:jc w:val="left"/>
            </w:pPr>
            <w:r>
              <w:t xml:space="preserve">0.2 </w:t>
            </w:r>
          </w:p>
        </w:tc>
        <w:tc>
          <w:tcPr>
            <w:tcW w:w="1119" w:type="dxa"/>
            <w:tcBorders>
              <w:top w:val="nil"/>
              <w:left w:val="nil"/>
              <w:bottom w:val="nil"/>
              <w:right w:val="nil"/>
            </w:tcBorders>
          </w:tcPr>
          <w:p w14:paraId="4D365294" w14:textId="77777777" w:rsidR="00E07484" w:rsidRDefault="00C54230">
            <w:pPr>
              <w:spacing w:after="0" w:line="259" w:lineRule="auto"/>
              <w:ind w:left="108" w:right="0" w:firstLine="0"/>
              <w:jc w:val="left"/>
            </w:pPr>
            <w:r>
              <w:t xml:space="preserve">1.5 </w:t>
            </w:r>
          </w:p>
        </w:tc>
        <w:tc>
          <w:tcPr>
            <w:tcW w:w="982" w:type="dxa"/>
            <w:tcBorders>
              <w:top w:val="nil"/>
              <w:left w:val="nil"/>
              <w:bottom w:val="nil"/>
              <w:right w:val="nil"/>
            </w:tcBorders>
          </w:tcPr>
          <w:p w14:paraId="380ACF5C" w14:textId="77777777" w:rsidR="00E07484" w:rsidRDefault="00C54230">
            <w:pPr>
              <w:spacing w:after="0" w:line="259" w:lineRule="auto"/>
              <w:ind w:left="53" w:right="0" w:firstLine="0"/>
              <w:jc w:val="left"/>
            </w:pPr>
            <w:r>
              <w:t xml:space="preserve">0.6 </w:t>
            </w:r>
          </w:p>
        </w:tc>
        <w:tc>
          <w:tcPr>
            <w:tcW w:w="434" w:type="dxa"/>
            <w:tcBorders>
              <w:top w:val="nil"/>
              <w:left w:val="nil"/>
              <w:bottom w:val="nil"/>
              <w:right w:val="nil"/>
            </w:tcBorders>
          </w:tcPr>
          <w:p w14:paraId="11C1BCDD" w14:textId="77777777" w:rsidR="00E07484" w:rsidRDefault="00C54230">
            <w:pPr>
              <w:spacing w:after="0" w:line="259" w:lineRule="auto"/>
              <w:ind w:left="137" w:right="0" w:firstLine="0"/>
              <w:jc w:val="left"/>
            </w:pPr>
            <w:r>
              <w:t xml:space="preserve">4 </w:t>
            </w:r>
          </w:p>
        </w:tc>
      </w:tr>
      <w:tr w:rsidR="00E07484" w14:paraId="16B3711F" w14:textId="77777777">
        <w:trPr>
          <w:trHeight w:val="373"/>
        </w:trPr>
        <w:tc>
          <w:tcPr>
            <w:tcW w:w="5871" w:type="dxa"/>
            <w:tcBorders>
              <w:top w:val="nil"/>
              <w:left w:val="nil"/>
              <w:bottom w:val="nil"/>
              <w:right w:val="nil"/>
            </w:tcBorders>
            <w:vAlign w:val="bottom"/>
          </w:tcPr>
          <w:p w14:paraId="05F4058C" w14:textId="77777777" w:rsidR="00E07484" w:rsidRDefault="00C54230">
            <w:pPr>
              <w:spacing w:after="0" w:line="259" w:lineRule="auto"/>
              <w:ind w:right="0" w:firstLine="0"/>
              <w:jc w:val="left"/>
            </w:pPr>
            <w:proofErr w:type="spellStart"/>
            <w:r>
              <w:t>Endosulfan</w:t>
            </w:r>
            <w:proofErr w:type="spellEnd"/>
            <w:r>
              <w:t xml:space="preserve"> (</w:t>
            </w:r>
            <w:proofErr w:type="spellStart"/>
            <w:r>
              <w:t>Thiodan</w:t>
            </w:r>
            <w:proofErr w:type="spellEnd"/>
            <w:r>
              <w:t>)</w:t>
            </w:r>
            <w:r>
              <w:rPr>
                <w:b/>
              </w:rPr>
              <w:t>—</w:t>
            </w:r>
            <w:r>
              <w:t xml:space="preserve">skin </w:t>
            </w:r>
          </w:p>
        </w:tc>
        <w:tc>
          <w:tcPr>
            <w:tcW w:w="1080" w:type="dxa"/>
            <w:tcBorders>
              <w:top w:val="nil"/>
              <w:left w:val="nil"/>
              <w:bottom w:val="nil"/>
              <w:right w:val="nil"/>
            </w:tcBorders>
            <w:vAlign w:val="bottom"/>
          </w:tcPr>
          <w:p w14:paraId="7D858E2B"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07ABFE50" w14:textId="77777777" w:rsidR="00E07484" w:rsidRDefault="00C54230">
            <w:pPr>
              <w:spacing w:after="0" w:line="259" w:lineRule="auto"/>
              <w:ind w:left="108" w:right="0" w:firstLine="0"/>
              <w:jc w:val="left"/>
            </w:pPr>
            <w:r>
              <w:t xml:space="preserve">0.1 </w:t>
            </w:r>
          </w:p>
        </w:tc>
        <w:tc>
          <w:tcPr>
            <w:tcW w:w="982" w:type="dxa"/>
            <w:tcBorders>
              <w:top w:val="nil"/>
              <w:left w:val="nil"/>
              <w:bottom w:val="nil"/>
              <w:right w:val="nil"/>
            </w:tcBorders>
            <w:vAlign w:val="bottom"/>
          </w:tcPr>
          <w:p w14:paraId="6C47EBBF"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1E2BF06E" w14:textId="77777777" w:rsidR="00E07484" w:rsidRDefault="00C54230">
            <w:pPr>
              <w:spacing w:after="0" w:line="259" w:lineRule="auto"/>
              <w:ind w:left="55" w:right="0" w:firstLine="0"/>
            </w:pPr>
            <w:r>
              <w:t>0.4</w:t>
            </w:r>
            <w:r>
              <w:rPr>
                <w:rFonts w:ascii="Calibri" w:eastAsia="Calibri" w:hAnsi="Calibri" w:cs="Calibri"/>
              </w:rPr>
              <w:t xml:space="preserve"> </w:t>
            </w:r>
          </w:p>
        </w:tc>
      </w:tr>
      <w:tr w:rsidR="00E07484" w14:paraId="707FCED6" w14:textId="77777777">
        <w:trPr>
          <w:trHeight w:val="373"/>
        </w:trPr>
        <w:tc>
          <w:tcPr>
            <w:tcW w:w="5871" w:type="dxa"/>
            <w:tcBorders>
              <w:top w:val="nil"/>
              <w:left w:val="nil"/>
              <w:bottom w:val="nil"/>
              <w:right w:val="nil"/>
            </w:tcBorders>
            <w:vAlign w:val="bottom"/>
          </w:tcPr>
          <w:p w14:paraId="7D077ED6" w14:textId="77777777" w:rsidR="00E07484" w:rsidRDefault="00C54230">
            <w:pPr>
              <w:spacing w:after="0" w:line="259" w:lineRule="auto"/>
              <w:ind w:right="0" w:firstLine="0"/>
              <w:jc w:val="left"/>
            </w:pPr>
            <w:r>
              <w:t>Endrin</w:t>
            </w:r>
            <w:r>
              <w:rPr>
                <w:b/>
              </w:rPr>
              <w:t>—</w:t>
            </w:r>
            <w:r>
              <w:t xml:space="preserve">Skin </w:t>
            </w:r>
          </w:p>
        </w:tc>
        <w:tc>
          <w:tcPr>
            <w:tcW w:w="1080" w:type="dxa"/>
            <w:tcBorders>
              <w:top w:val="nil"/>
              <w:left w:val="nil"/>
              <w:bottom w:val="nil"/>
              <w:right w:val="nil"/>
            </w:tcBorders>
            <w:vAlign w:val="bottom"/>
          </w:tcPr>
          <w:p w14:paraId="2399CA03"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vAlign w:val="bottom"/>
          </w:tcPr>
          <w:p w14:paraId="5DE788B7" w14:textId="77777777" w:rsidR="00E07484" w:rsidRDefault="00C54230">
            <w:pPr>
              <w:spacing w:after="0" w:line="259" w:lineRule="auto"/>
              <w:ind w:left="108" w:right="0" w:firstLine="0"/>
              <w:jc w:val="left"/>
            </w:pPr>
            <w:r>
              <w:t xml:space="preserve">0.1 </w:t>
            </w:r>
          </w:p>
        </w:tc>
        <w:tc>
          <w:tcPr>
            <w:tcW w:w="982" w:type="dxa"/>
            <w:tcBorders>
              <w:top w:val="nil"/>
              <w:left w:val="nil"/>
              <w:bottom w:val="nil"/>
              <w:right w:val="nil"/>
            </w:tcBorders>
            <w:vAlign w:val="bottom"/>
          </w:tcPr>
          <w:p w14:paraId="1674B418"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162DA781" w14:textId="77777777" w:rsidR="00E07484" w:rsidRDefault="00C54230">
            <w:pPr>
              <w:spacing w:after="0" w:line="259" w:lineRule="auto"/>
              <w:ind w:left="55" w:right="0" w:firstLine="0"/>
            </w:pPr>
            <w:r>
              <w:t>0.3</w:t>
            </w:r>
            <w:r>
              <w:rPr>
                <w:rFonts w:ascii="Calibri" w:eastAsia="Calibri" w:hAnsi="Calibri" w:cs="Calibri"/>
              </w:rPr>
              <w:t xml:space="preserve"> </w:t>
            </w:r>
          </w:p>
        </w:tc>
      </w:tr>
      <w:tr w:rsidR="00E07484" w14:paraId="66E1DBFF" w14:textId="77777777">
        <w:trPr>
          <w:trHeight w:val="372"/>
        </w:trPr>
        <w:tc>
          <w:tcPr>
            <w:tcW w:w="5871" w:type="dxa"/>
            <w:tcBorders>
              <w:top w:val="nil"/>
              <w:left w:val="nil"/>
              <w:bottom w:val="nil"/>
              <w:right w:val="nil"/>
            </w:tcBorders>
            <w:vAlign w:val="bottom"/>
          </w:tcPr>
          <w:p w14:paraId="722ED2D0" w14:textId="77777777" w:rsidR="00E07484" w:rsidRDefault="00C54230">
            <w:pPr>
              <w:spacing w:after="0" w:line="259" w:lineRule="auto"/>
              <w:ind w:right="0" w:firstLine="0"/>
              <w:jc w:val="left"/>
            </w:pPr>
            <w:r>
              <w:t xml:space="preserve">Ethyl acetate </w:t>
            </w:r>
          </w:p>
        </w:tc>
        <w:tc>
          <w:tcPr>
            <w:tcW w:w="1080" w:type="dxa"/>
            <w:tcBorders>
              <w:top w:val="nil"/>
              <w:left w:val="nil"/>
              <w:bottom w:val="nil"/>
              <w:right w:val="nil"/>
            </w:tcBorders>
            <w:vAlign w:val="bottom"/>
          </w:tcPr>
          <w:p w14:paraId="095A6522" w14:textId="77777777" w:rsidR="00E07484" w:rsidRDefault="00C54230">
            <w:pPr>
              <w:spacing w:after="0" w:line="259" w:lineRule="auto"/>
              <w:ind w:left="82" w:right="0" w:firstLine="0"/>
              <w:jc w:val="left"/>
            </w:pPr>
            <w:r>
              <w:t xml:space="preserve">400 </w:t>
            </w:r>
          </w:p>
        </w:tc>
        <w:tc>
          <w:tcPr>
            <w:tcW w:w="1119" w:type="dxa"/>
            <w:tcBorders>
              <w:top w:val="nil"/>
              <w:left w:val="nil"/>
              <w:bottom w:val="nil"/>
              <w:right w:val="nil"/>
            </w:tcBorders>
            <w:vAlign w:val="bottom"/>
          </w:tcPr>
          <w:p w14:paraId="6BE68EA8" w14:textId="77777777" w:rsidR="00E07484" w:rsidRDefault="00C54230">
            <w:pPr>
              <w:spacing w:after="0" w:line="259" w:lineRule="auto"/>
              <w:ind w:left="26" w:right="0" w:firstLine="0"/>
              <w:jc w:val="left"/>
            </w:pPr>
            <w:r>
              <w:t xml:space="preserve">1400 </w:t>
            </w:r>
          </w:p>
        </w:tc>
        <w:tc>
          <w:tcPr>
            <w:tcW w:w="982" w:type="dxa"/>
            <w:tcBorders>
              <w:top w:val="nil"/>
              <w:left w:val="nil"/>
              <w:bottom w:val="nil"/>
              <w:right w:val="nil"/>
            </w:tcBorders>
            <w:vAlign w:val="bottom"/>
          </w:tcPr>
          <w:p w14:paraId="06FBC3E9"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0397854F"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740E1124" w14:textId="77777777">
        <w:trPr>
          <w:trHeight w:val="373"/>
        </w:trPr>
        <w:tc>
          <w:tcPr>
            <w:tcW w:w="5871" w:type="dxa"/>
            <w:tcBorders>
              <w:top w:val="nil"/>
              <w:left w:val="nil"/>
              <w:bottom w:val="nil"/>
              <w:right w:val="nil"/>
            </w:tcBorders>
            <w:vAlign w:val="bottom"/>
          </w:tcPr>
          <w:p w14:paraId="01C1BD9A" w14:textId="77777777" w:rsidR="00E07484" w:rsidRDefault="00C54230">
            <w:pPr>
              <w:spacing w:after="0" w:line="259" w:lineRule="auto"/>
              <w:ind w:right="0" w:firstLine="0"/>
              <w:jc w:val="left"/>
            </w:pPr>
            <w:r>
              <w:t xml:space="preserve">Ethyl alcohol </w:t>
            </w:r>
          </w:p>
        </w:tc>
        <w:tc>
          <w:tcPr>
            <w:tcW w:w="1080" w:type="dxa"/>
            <w:tcBorders>
              <w:top w:val="nil"/>
              <w:left w:val="nil"/>
              <w:bottom w:val="nil"/>
              <w:right w:val="nil"/>
            </w:tcBorders>
            <w:vAlign w:val="bottom"/>
          </w:tcPr>
          <w:p w14:paraId="00936902" w14:textId="77777777" w:rsidR="00E07484" w:rsidRDefault="00C54230">
            <w:pPr>
              <w:spacing w:after="0" w:line="259" w:lineRule="auto"/>
              <w:ind w:left="26" w:right="0" w:firstLine="0"/>
              <w:jc w:val="left"/>
            </w:pPr>
            <w:r>
              <w:t xml:space="preserve">1000 </w:t>
            </w:r>
          </w:p>
        </w:tc>
        <w:tc>
          <w:tcPr>
            <w:tcW w:w="1119" w:type="dxa"/>
            <w:tcBorders>
              <w:top w:val="nil"/>
              <w:left w:val="nil"/>
              <w:bottom w:val="nil"/>
              <w:right w:val="nil"/>
            </w:tcBorders>
            <w:vAlign w:val="bottom"/>
          </w:tcPr>
          <w:p w14:paraId="32301DB7" w14:textId="77777777" w:rsidR="00E07484" w:rsidRDefault="00C54230">
            <w:pPr>
              <w:spacing w:after="0" w:line="259" w:lineRule="auto"/>
              <w:ind w:left="26" w:right="0" w:firstLine="0"/>
              <w:jc w:val="left"/>
            </w:pPr>
            <w:r>
              <w:t xml:space="preserve">1900 </w:t>
            </w:r>
          </w:p>
        </w:tc>
        <w:tc>
          <w:tcPr>
            <w:tcW w:w="982" w:type="dxa"/>
            <w:tcBorders>
              <w:top w:val="nil"/>
              <w:left w:val="nil"/>
              <w:bottom w:val="nil"/>
              <w:right w:val="nil"/>
            </w:tcBorders>
            <w:vAlign w:val="bottom"/>
          </w:tcPr>
          <w:p w14:paraId="7AF0B17D"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7ED6086C"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4DA65F7C" w14:textId="77777777">
        <w:trPr>
          <w:trHeight w:val="373"/>
        </w:trPr>
        <w:tc>
          <w:tcPr>
            <w:tcW w:w="5871" w:type="dxa"/>
            <w:tcBorders>
              <w:top w:val="nil"/>
              <w:left w:val="nil"/>
              <w:bottom w:val="nil"/>
              <w:right w:val="nil"/>
            </w:tcBorders>
            <w:vAlign w:val="bottom"/>
          </w:tcPr>
          <w:p w14:paraId="5AB4804C" w14:textId="77777777" w:rsidR="00E07484" w:rsidRDefault="00C54230">
            <w:pPr>
              <w:spacing w:after="0" w:line="259" w:lineRule="auto"/>
              <w:ind w:right="0" w:firstLine="0"/>
              <w:jc w:val="left"/>
            </w:pPr>
            <w:r>
              <w:t xml:space="preserve">Ethylamine </w:t>
            </w:r>
          </w:p>
        </w:tc>
        <w:tc>
          <w:tcPr>
            <w:tcW w:w="1080" w:type="dxa"/>
            <w:tcBorders>
              <w:top w:val="nil"/>
              <w:left w:val="nil"/>
              <w:bottom w:val="nil"/>
              <w:right w:val="nil"/>
            </w:tcBorders>
            <w:vAlign w:val="bottom"/>
          </w:tcPr>
          <w:p w14:paraId="59AAC4F1" w14:textId="77777777" w:rsidR="00E07484" w:rsidRDefault="00C54230">
            <w:pPr>
              <w:spacing w:after="0" w:line="259" w:lineRule="auto"/>
              <w:ind w:left="137" w:right="0" w:firstLine="0"/>
              <w:jc w:val="left"/>
            </w:pPr>
            <w:r>
              <w:t xml:space="preserve">10 </w:t>
            </w:r>
          </w:p>
        </w:tc>
        <w:tc>
          <w:tcPr>
            <w:tcW w:w="1119" w:type="dxa"/>
            <w:tcBorders>
              <w:top w:val="nil"/>
              <w:left w:val="nil"/>
              <w:bottom w:val="nil"/>
              <w:right w:val="nil"/>
            </w:tcBorders>
            <w:vAlign w:val="bottom"/>
          </w:tcPr>
          <w:p w14:paraId="07522985" w14:textId="77777777" w:rsidR="00E07484" w:rsidRDefault="00C54230">
            <w:pPr>
              <w:spacing w:after="0" w:line="259" w:lineRule="auto"/>
              <w:ind w:left="137" w:right="0" w:firstLine="0"/>
              <w:jc w:val="left"/>
            </w:pPr>
            <w:r>
              <w:t xml:space="preserve">18 </w:t>
            </w:r>
          </w:p>
        </w:tc>
        <w:tc>
          <w:tcPr>
            <w:tcW w:w="982" w:type="dxa"/>
            <w:tcBorders>
              <w:top w:val="nil"/>
              <w:left w:val="nil"/>
              <w:bottom w:val="nil"/>
              <w:right w:val="nil"/>
            </w:tcBorders>
            <w:vAlign w:val="bottom"/>
          </w:tcPr>
          <w:p w14:paraId="760F903B"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4E1D1B1F"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7546E90D" w14:textId="77777777">
        <w:trPr>
          <w:trHeight w:val="434"/>
        </w:trPr>
        <w:tc>
          <w:tcPr>
            <w:tcW w:w="5871" w:type="dxa"/>
            <w:tcBorders>
              <w:top w:val="nil"/>
              <w:left w:val="nil"/>
              <w:bottom w:val="nil"/>
              <w:right w:val="nil"/>
            </w:tcBorders>
          </w:tcPr>
          <w:p w14:paraId="02A9EF1E" w14:textId="77777777" w:rsidR="00E07484" w:rsidRDefault="00C54230">
            <w:pPr>
              <w:spacing w:after="0" w:line="259" w:lineRule="auto"/>
              <w:ind w:right="0" w:firstLine="0"/>
              <w:jc w:val="left"/>
            </w:pPr>
            <w:r>
              <w:t xml:space="preserve">Fluorides (as F) </w:t>
            </w:r>
          </w:p>
        </w:tc>
        <w:tc>
          <w:tcPr>
            <w:tcW w:w="1080" w:type="dxa"/>
            <w:tcBorders>
              <w:top w:val="nil"/>
              <w:left w:val="nil"/>
              <w:bottom w:val="nil"/>
              <w:right w:val="nil"/>
            </w:tcBorders>
          </w:tcPr>
          <w:p w14:paraId="4C4707EC" w14:textId="77777777" w:rsidR="00E07484" w:rsidRDefault="00C54230">
            <w:pPr>
              <w:spacing w:after="0" w:line="259" w:lineRule="auto"/>
              <w:ind w:left="163" w:right="0" w:firstLine="0"/>
              <w:jc w:val="left"/>
            </w:pPr>
            <w:r>
              <w:t xml:space="preserve">. . </w:t>
            </w:r>
          </w:p>
        </w:tc>
        <w:tc>
          <w:tcPr>
            <w:tcW w:w="1119" w:type="dxa"/>
            <w:tcBorders>
              <w:top w:val="nil"/>
              <w:left w:val="nil"/>
              <w:bottom w:val="nil"/>
              <w:right w:val="nil"/>
            </w:tcBorders>
          </w:tcPr>
          <w:p w14:paraId="5C07C127" w14:textId="77777777" w:rsidR="00E07484" w:rsidRDefault="00C54230">
            <w:pPr>
              <w:spacing w:after="0" w:line="259" w:lineRule="auto"/>
              <w:ind w:left="108" w:right="0" w:firstLine="0"/>
              <w:jc w:val="left"/>
            </w:pPr>
            <w:r>
              <w:t xml:space="preserve">2.5 </w:t>
            </w:r>
          </w:p>
        </w:tc>
        <w:tc>
          <w:tcPr>
            <w:tcW w:w="982" w:type="dxa"/>
            <w:tcBorders>
              <w:top w:val="nil"/>
              <w:left w:val="nil"/>
              <w:bottom w:val="nil"/>
              <w:right w:val="nil"/>
            </w:tcBorders>
          </w:tcPr>
          <w:p w14:paraId="3089CC89"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317875AB" w14:textId="77777777" w:rsidR="00E07484" w:rsidRDefault="00C54230">
            <w:pPr>
              <w:spacing w:after="0" w:line="259" w:lineRule="auto"/>
              <w:ind w:right="48" w:firstLine="0"/>
              <w:jc w:val="center"/>
            </w:pPr>
            <w:r>
              <w:t>. .</w:t>
            </w:r>
            <w:r>
              <w:rPr>
                <w:rFonts w:ascii="Calibri" w:eastAsia="Calibri" w:hAnsi="Calibri" w:cs="Calibri"/>
              </w:rPr>
              <w:t xml:space="preserve"> </w:t>
            </w:r>
          </w:p>
        </w:tc>
      </w:tr>
      <w:tr w:rsidR="00E07484" w14:paraId="53B8DCB9" w14:textId="77777777">
        <w:trPr>
          <w:trHeight w:val="373"/>
        </w:trPr>
        <w:tc>
          <w:tcPr>
            <w:tcW w:w="5871" w:type="dxa"/>
            <w:tcBorders>
              <w:top w:val="nil"/>
              <w:left w:val="nil"/>
              <w:bottom w:val="nil"/>
              <w:right w:val="nil"/>
            </w:tcBorders>
          </w:tcPr>
          <w:p w14:paraId="3C677FF3" w14:textId="77777777" w:rsidR="00E07484" w:rsidRDefault="00C54230">
            <w:pPr>
              <w:spacing w:after="0" w:line="259" w:lineRule="auto"/>
              <w:ind w:right="0" w:firstLine="0"/>
              <w:jc w:val="left"/>
            </w:pPr>
            <w:r>
              <w:t xml:space="preserve">Fluorine </w:t>
            </w:r>
          </w:p>
        </w:tc>
        <w:tc>
          <w:tcPr>
            <w:tcW w:w="1080" w:type="dxa"/>
            <w:tcBorders>
              <w:top w:val="nil"/>
              <w:left w:val="nil"/>
              <w:bottom w:val="nil"/>
              <w:right w:val="nil"/>
            </w:tcBorders>
          </w:tcPr>
          <w:p w14:paraId="69A45A3A" w14:textId="77777777" w:rsidR="00E07484" w:rsidRDefault="00C54230">
            <w:pPr>
              <w:spacing w:after="0" w:line="259" w:lineRule="auto"/>
              <w:ind w:left="192" w:right="0" w:firstLine="0"/>
              <w:jc w:val="left"/>
            </w:pPr>
            <w:r>
              <w:t xml:space="preserve">1 </w:t>
            </w:r>
          </w:p>
        </w:tc>
        <w:tc>
          <w:tcPr>
            <w:tcW w:w="1119" w:type="dxa"/>
            <w:tcBorders>
              <w:top w:val="nil"/>
              <w:left w:val="nil"/>
              <w:bottom w:val="nil"/>
              <w:right w:val="nil"/>
            </w:tcBorders>
          </w:tcPr>
          <w:p w14:paraId="612651D0" w14:textId="77777777" w:rsidR="00E07484" w:rsidRDefault="00C54230">
            <w:pPr>
              <w:spacing w:after="0" w:line="259" w:lineRule="auto"/>
              <w:ind w:left="193" w:right="0" w:firstLine="0"/>
              <w:jc w:val="left"/>
            </w:pPr>
            <w:r>
              <w:t xml:space="preserve">2 </w:t>
            </w:r>
          </w:p>
        </w:tc>
        <w:tc>
          <w:tcPr>
            <w:tcW w:w="982" w:type="dxa"/>
            <w:tcBorders>
              <w:top w:val="nil"/>
              <w:left w:val="nil"/>
              <w:bottom w:val="nil"/>
              <w:right w:val="nil"/>
            </w:tcBorders>
          </w:tcPr>
          <w:p w14:paraId="161D843D" w14:textId="77777777" w:rsidR="00E07484" w:rsidRDefault="00C54230">
            <w:pPr>
              <w:spacing w:after="0" w:line="259" w:lineRule="auto"/>
              <w:ind w:left="137" w:right="0" w:firstLine="0"/>
              <w:jc w:val="left"/>
            </w:pPr>
            <w:r>
              <w:t xml:space="preserve">2 </w:t>
            </w:r>
          </w:p>
        </w:tc>
        <w:tc>
          <w:tcPr>
            <w:tcW w:w="434" w:type="dxa"/>
            <w:tcBorders>
              <w:top w:val="nil"/>
              <w:left w:val="nil"/>
              <w:bottom w:val="nil"/>
              <w:right w:val="nil"/>
            </w:tcBorders>
          </w:tcPr>
          <w:p w14:paraId="0566CC50" w14:textId="77777777" w:rsidR="00E07484" w:rsidRDefault="00C54230">
            <w:pPr>
              <w:spacing w:after="0" w:line="259" w:lineRule="auto"/>
              <w:ind w:left="137" w:right="0" w:firstLine="0"/>
              <w:jc w:val="left"/>
            </w:pPr>
            <w:r>
              <w:t xml:space="preserve">4 </w:t>
            </w:r>
          </w:p>
        </w:tc>
      </w:tr>
      <w:tr w:rsidR="00E07484" w14:paraId="178F934A" w14:textId="77777777">
        <w:trPr>
          <w:trHeight w:val="372"/>
        </w:trPr>
        <w:tc>
          <w:tcPr>
            <w:tcW w:w="5871" w:type="dxa"/>
            <w:tcBorders>
              <w:top w:val="nil"/>
              <w:left w:val="nil"/>
              <w:bottom w:val="nil"/>
              <w:right w:val="nil"/>
            </w:tcBorders>
          </w:tcPr>
          <w:p w14:paraId="75F87FDE" w14:textId="77777777" w:rsidR="00E07484" w:rsidRDefault="00C54230">
            <w:pPr>
              <w:spacing w:after="0" w:line="259" w:lineRule="auto"/>
              <w:ind w:right="0" w:firstLine="0"/>
              <w:jc w:val="left"/>
            </w:pPr>
            <w:r>
              <w:t xml:space="preserve">Formic acid </w:t>
            </w:r>
          </w:p>
        </w:tc>
        <w:tc>
          <w:tcPr>
            <w:tcW w:w="1080" w:type="dxa"/>
            <w:tcBorders>
              <w:top w:val="nil"/>
              <w:left w:val="nil"/>
              <w:bottom w:val="nil"/>
              <w:right w:val="nil"/>
            </w:tcBorders>
          </w:tcPr>
          <w:p w14:paraId="594E5F9B" w14:textId="77777777" w:rsidR="00E07484" w:rsidRDefault="00C54230">
            <w:pPr>
              <w:spacing w:after="0" w:line="259" w:lineRule="auto"/>
              <w:ind w:left="192" w:right="0" w:firstLine="0"/>
              <w:jc w:val="left"/>
            </w:pPr>
            <w:r>
              <w:t xml:space="preserve">5 </w:t>
            </w:r>
          </w:p>
        </w:tc>
        <w:tc>
          <w:tcPr>
            <w:tcW w:w="1119" w:type="dxa"/>
            <w:tcBorders>
              <w:top w:val="nil"/>
              <w:left w:val="nil"/>
              <w:bottom w:val="nil"/>
              <w:right w:val="nil"/>
            </w:tcBorders>
          </w:tcPr>
          <w:p w14:paraId="2EB6B62B" w14:textId="77777777" w:rsidR="00E07484" w:rsidRDefault="00C54230">
            <w:pPr>
              <w:spacing w:after="0" w:line="259" w:lineRule="auto"/>
              <w:ind w:left="193" w:right="0" w:firstLine="0"/>
              <w:jc w:val="left"/>
            </w:pPr>
            <w:r>
              <w:t xml:space="preserve">9 </w:t>
            </w:r>
          </w:p>
        </w:tc>
        <w:tc>
          <w:tcPr>
            <w:tcW w:w="982" w:type="dxa"/>
            <w:tcBorders>
              <w:top w:val="nil"/>
              <w:left w:val="nil"/>
              <w:bottom w:val="nil"/>
              <w:right w:val="nil"/>
            </w:tcBorders>
          </w:tcPr>
          <w:p w14:paraId="327768F0"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2A018672" w14:textId="77777777" w:rsidR="00E07484" w:rsidRDefault="00C54230">
            <w:pPr>
              <w:spacing w:after="0" w:line="259" w:lineRule="auto"/>
              <w:ind w:right="48" w:firstLine="0"/>
              <w:jc w:val="center"/>
            </w:pPr>
            <w:r>
              <w:t xml:space="preserve">. . </w:t>
            </w:r>
          </w:p>
        </w:tc>
      </w:tr>
      <w:tr w:rsidR="00E07484" w14:paraId="35A11ECB" w14:textId="77777777">
        <w:trPr>
          <w:trHeight w:val="373"/>
        </w:trPr>
        <w:tc>
          <w:tcPr>
            <w:tcW w:w="5871" w:type="dxa"/>
            <w:tcBorders>
              <w:top w:val="nil"/>
              <w:left w:val="nil"/>
              <w:bottom w:val="nil"/>
              <w:right w:val="nil"/>
            </w:tcBorders>
          </w:tcPr>
          <w:p w14:paraId="7A12497B" w14:textId="77777777" w:rsidR="00E07484" w:rsidRDefault="00C54230">
            <w:pPr>
              <w:spacing w:after="0" w:line="259" w:lineRule="auto"/>
              <w:ind w:right="0" w:firstLine="0"/>
              <w:jc w:val="left"/>
            </w:pPr>
            <w:r>
              <w:t>Hydrazine</w:t>
            </w:r>
            <w:r>
              <w:rPr>
                <w:b/>
              </w:rPr>
              <w:t>—s</w:t>
            </w:r>
            <w:r>
              <w:t xml:space="preserve">kin  </w:t>
            </w:r>
          </w:p>
        </w:tc>
        <w:tc>
          <w:tcPr>
            <w:tcW w:w="1080" w:type="dxa"/>
            <w:tcBorders>
              <w:top w:val="nil"/>
              <w:left w:val="nil"/>
              <w:bottom w:val="nil"/>
              <w:right w:val="nil"/>
            </w:tcBorders>
          </w:tcPr>
          <w:p w14:paraId="2A99FE74" w14:textId="77777777" w:rsidR="00E07484" w:rsidRDefault="00C54230">
            <w:pPr>
              <w:spacing w:after="0" w:line="259" w:lineRule="auto"/>
              <w:ind w:left="108" w:right="0" w:firstLine="0"/>
              <w:jc w:val="left"/>
            </w:pPr>
            <w:r>
              <w:t xml:space="preserve">0.1 </w:t>
            </w:r>
          </w:p>
        </w:tc>
        <w:tc>
          <w:tcPr>
            <w:tcW w:w="1119" w:type="dxa"/>
            <w:tcBorders>
              <w:top w:val="nil"/>
              <w:left w:val="nil"/>
              <w:bottom w:val="nil"/>
              <w:right w:val="nil"/>
            </w:tcBorders>
          </w:tcPr>
          <w:p w14:paraId="70C36AE6" w14:textId="77777777" w:rsidR="00E07484" w:rsidRDefault="00C54230">
            <w:pPr>
              <w:spacing w:after="0" w:line="259" w:lineRule="auto"/>
              <w:ind w:left="108" w:right="0" w:firstLine="0"/>
              <w:jc w:val="left"/>
            </w:pPr>
            <w:r>
              <w:t xml:space="preserve">0.1 </w:t>
            </w:r>
          </w:p>
        </w:tc>
        <w:tc>
          <w:tcPr>
            <w:tcW w:w="982" w:type="dxa"/>
            <w:tcBorders>
              <w:top w:val="nil"/>
              <w:left w:val="nil"/>
              <w:bottom w:val="nil"/>
              <w:right w:val="nil"/>
            </w:tcBorders>
          </w:tcPr>
          <w:p w14:paraId="13E8F3B1"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6AD983C5" w14:textId="77777777" w:rsidR="00E07484" w:rsidRDefault="00C54230">
            <w:pPr>
              <w:spacing w:after="0" w:line="259" w:lineRule="auto"/>
              <w:ind w:right="48" w:firstLine="0"/>
              <w:jc w:val="center"/>
            </w:pPr>
            <w:r>
              <w:t xml:space="preserve">. . </w:t>
            </w:r>
          </w:p>
        </w:tc>
      </w:tr>
      <w:tr w:rsidR="00E07484" w14:paraId="3259FABD" w14:textId="77777777">
        <w:trPr>
          <w:trHeight w:val="309"/>
        </w:trPr>
        <w:tc>
          <w:tcPr>
            <w:tcW w:w="5871" w:type="dxa"/>
            <w:tcBorders>
              <w:top w:val="nil"/>
              <w:left w:val="nil"/>
              <w:bottom w:val="nil"/>
              <w:right w:val="nil"/>
            </w:tcBorders>
          </w:tcPr>
          <w:p w14:paraId="01271FE7" w14:textId="77777777" w:rsidR="00E07484" w:rsidRDefault="00C54230">
            <w:pPr>
              <w:spacing w:after="0" w:line="259" w:lineRule="auto"/>
              <w:ind w:right="0" w:firstLine="0"/>
              <w:jc w:val="left"/>
            </w:pPr>
            <w:r>
              <w:t xml:space="preserve">Hydrogen Chloride </w:t>
            </w:r>
          </w:p>
        </w:tc>
        <w:tc>
          <w:tcPr>
            <w:tcW w:w="1080" w:type="dxa"/>
            <w:tcBorders>
              <w:top w:val="nil"/>
              <w:left w:val="nil"/>
              <w:bottom w:val="nil"/>
              <w:right w:val="nil"/>
            </w:tcBorders>
          </w:tcPr>
          <w:p w14:paraId="54FF7F57" w14:textId="77777777" w:rsidR="00E07484" w:rsidRDefault="00C54230">
            <w:pPr>
              <w:spacing w:after="0" w:line="259" w:lineRule="auto"/>
              <w:ind w:left="192" w:right="0" w:firstLine="0"/>
              <w:jc w:val="left"/>
            </w:pPr>
            <w:r>
              <w:t xml:space="preserve">5 </w:t>
            </w:r>
          </w:p>
        </w:tc>
        <w:tc>
          <w:tcPr>
            <w:tcW w:w="1119" w:type="dxa"/>
            <w:tcBorders>
              <w:top w:val="nil"/>
              <w:left w:val="nil"/>
              <w:bottom w:val="nil"/>
              <w:right w:val="nil"/>
            </w:tcBorders>
          </w:tcPr>
          <w:p w14:paraId="68C4FCB4" w14:textId="77777777" w:rsidR="00E07484" w:rsidRDefault="00C54230">
            <w:pPr>
              <w:spacing w:after="0" w:line="259" w:lineRule="auto"/>
              <w:ind w:left="193" w:right="0" w:firstLine="0"/>
              <w:jc w:val="left"/>
            </w:pPr>
            <w:r>
              <w:t xml:space="preserve">7 </w:t>
            </w:r>
          </w:p>
        </w:tc>
        <w:tc>
          <w:tcPr>
            <w:tcW w:w="982" w:type="dxa"/>
            <w:tcBorders>
              <w:top w:val="nil"/>
              <w:left w:val="nil"/>
              <w:bottom w:val="nil"/>
              <w:right w:val="nil"/>
            </w:tcBorders>
          </w:tcPr>
          <w:p w14:paraId="681F715C" w14:textId="77777777" w:rsidR="00E07484" w:rsidRDefault="00C54230">
            <w:pPr>
              <w:spacing w:after="0" w:line="259" w:lineRule="auto"/>
              <w:ind w:left="108" w:right="0" w:firstLine="0"/>
              <w:jc w:val="left"/>
            </w:pPr>
            <w:r>
              <w:t xml:space="preserve">. . </w:t>
            </w:r>
          </w:p>
        </w:tc>
        <w:tc>
          <w:tcPr>
            <w:tcW w:w="434" w:type="dxa"/>
            <w:tcBorders>
              <w:top w:val="nil"/>
              <w:left w:val="nil"/>
              <w:bottom w:val="nil"/>
              <w:right w:val="nil"/>
            </w:tcBorders>
          </w:tcPr>
          <w:p w14:paraId="194CCCD0" w14:textId="77777777" w:rsidR="00E07484" w:rsidRDefault="00C54230">
            <w:pPr>
              <w:spacing w:after="0" w:line="259" w:lineRule="auto"/>
              <w:ind w:right="48" w:firstLine="0"/>
              <w:jc w:val="center"/>
            </w:pPr>
            <w:r>
              <w:t xml:space="preserve">. . </w:t>
            </w:r>
          </w:p>
        </w:tc>
      </w:tr>
    </w:tbl>
    <w:p w14:paraId="40F500D2" w14:textId="77777777" w:rsidR="00E07484" w:rsidRDefault="00C54230">
      <w:pPr>
        <w:spacing w:after="98" w:line="259" w:lineRule="auto"/>
        <w:ind w:right="292" w:firstLine="0"/>
        <w:jc w:val="right"/>
      </w:pPr>
      <w:r>
        <w:t xml:space="preserve"> </w:t>
      </w:r>
    </w:p>
    <w:p w14:paraId="122D622A" w14:textId="77777777" w:rsidR="00E07484" w:rsidRDefault="00C54230">
      <w:pPr>
        <w:spacing w:after="96" w:line="259" w:lineRule="auto"/>
        <w:ind w:right="292" w:firstLine="0"/>
        <w:jc w:val="right"/>
      </w:pPr>
      <w:r>
        <w:lastRenderedPageBreak/>
        <w:t xml:space="preserve"> </w:t>
      </w:r>
    </w:p>
    <w:p w14:paraId="721BB1FB" w14:textId="77777777" w:rsidR="00E07484" w:rsidRDefault="00C54230">
      <w:pPr>
        <w:spacing w:after="0" w:line="259" w:lineRule="auto"/>
        <w:ind w:right="292" w:firstLine="0"/>
        <w:jc w:val="right"/>
      </w:pPr>
      <w:r>
        <w:t xml:space="preserve"> </w:t>
      </w:r>
    </w:p>
    <w:p w14:paraId="2B87EA63" w14:textId="77777777" w:rsidR="00E07484" w:rsidRDefault="00C54230">
      <w:pPr>
        <w:spacing w:after="0" w:line="259" w:lineRule="auto"/>
        <w:ind w:left="-122" w:right="-114" w:firstLine="0"/>
        <w:jc w:val="left"/>
      </w:pPr>
      <w:r>
        <w:rPr>
          <w:rFonts w:ascii="Calibri" w:eastAsia="Calibri" w:hAnsi="Calibri" w:cs="Calibri"/>
          <w:noProof/>
        </w:rPr>
        <mc:AlternateContent>
          <mc:Choice Requires="wpg">
            <w:drawing>
              <wp:inline distT="0" distB="0" distL="0" distR="0" wp14:anchorId="4E74B319" wp14:editId="6E079A60">
                <wp:extent cx="6240526" cy="6096"/>
                <wp:effectExtent l="0" t="0" r="0" b="0"/>
                <wp:docPr id="128927" name="Group 128927"/>
                <wp:cNvGraphicFramePr/>
                <a:graphic xmlns:a="http://schemas.openxmlformats.org/drawingml/2006/main">
                  <a:graphicData uri="http://schemas.microsoft.com/office/word/2010/wordprocessingGroup">
                    <wpg:wgp>
                      <wpg:cNvGrpSpPr/>
                      <wpg:grpSpPr>
                        <a:xfrm>
                          <a:off x="0" y="0"/>
                          <a:ext cx="6240526" cy="6096"/>
                          <a:chOff x="0" y="0"/>
                          <a:chExt cx="6240526" cy="6096"/>
                        </a:xfrm>
                      </wpg:grpSpPr>
                      <wps:wsp>
                        <wps:cNvPr id="145588" name="Shape 145588"/>
                        <wps:cNvSpPr/>
                        <wps:spPr>
                          <a:xfrm>
                            <a:off x="0" y="0"/>
                            <a:ext cx="3621659" cy="9144"/>
                          </a:xfrm>
                          <a:custGeom>
                            <a:avLst/>
                            <a:gdLst/>
                            <a:ahLst/>
                            <a:cxnLst/>
                            <a:rect l="0" t="0" r="0" b="0"/>
                            <a:pathLst>
                              <a:path w="3621659" h="9144">
                                <a:moveTo>
                                  <a:pt x="0" y="0"/>
                                </a:moveTo>
                                <a:lnTo>
                                  <a:pt x="3621659" y="0"/>
                                </a:lnTo>
                                <a:lnTo>
                                  <a:pt x="36216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89" name="Shape 145589"/>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0" name="Shape 145590"/>
                        <wps:cNvSpPr/>
                        <wps:spPr>
                          <a:xfrm>
                            <a:off x="3618561" y="0"/>
                            <a:ext cx="688848" cy="9144"/>
                          </a:xfrm>
                          <a:custGeom>
                            <a:avLst/>
                            <a:gdLst/>
                            <a:ahLst/>
                            <a:cxnLst/>
                            <a:rect l="0" t="0" r="0" b="0"/>
                            <a:pathLst>
                              <a:path w="688848" h="9144">
                                <a:moveTo>
                                  <a:pt x="0" y="0"/>
                                </a:moveTo>
                                <a:lnTo>
                                  <a:pt x="688848" y="0"/>
                                </a:lnTo>
                                <a:lnTo>
                                  <a:pt x="6888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1" name="Shape 145591"/>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2" name="Shape 145592"/>
                        <wps:cNvSpPr/>
                        <wps:spPr>
                          <a:xfrm>
                            <a:off x="4304361" y="0"/>
                            <a:ext cx="689153" cy="9144"/>
                          </a:xfrm>
                          <a:custGeom>
                            <a:avLst/>
                            <a:gdLst/>
                            <a:ahLst/>
                            <a:cxnLst/>
                            <a:rect l="0" t="0" r="0" b="0"/>
                            <a:pathLst>
                              <a:path w="689153" h="9144">
                                <a:moveTo>
                                  <a:pt x="0" y="0"/>
                                </a:moveTo>
                                <a:lnTo>
                                  <a:pt x="689153" y="0"/>
                                </a:lnTo>
                                <a:lnTo>
                                  <a:pt x="689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3" name="Shape 145593"/>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4" name="Shape 145594"/>
                        <wps:cNvSpPr/>
                        <wps:spPr>
                          <a:xfrm>
                            <a:off x="4990542" y="0"/>
                            <a:ext cx="667512" cy="9144"/>
                          </a:xfrm>
                          <a:custGeom>
                            <a:avLst/>
                            <a:gdLst/>
                            <a:ahLst/>
                            <a:cxnLst/>
                            <a:rect l="0" t="0" r="0" b="0"/>
                            <a:pathLst>
                              <a:path w="667512" h="9144">
                                <a:moveTo>
                                  <a:pt x="0" y="0"/>
                                </a:moveTo>
                                <a:lnTo>
                                  <a:pt x="667512" y="0"/>
                                </a:lnTo>
                                <a:lnTo>
                                  <a:pt x="6675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5" name="Shape 145595"/>
                        <wps:cNvSpPr/>
                        <wps:spPr>
                          <a:xfrm>
                            <a:off x="5648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96" name="Shape 145596"/>
                        <wps:cNvSpPr/>
                        <wps:spPr>
                          <a:xfrm>
                            <a:off x="5655005" y="0"/>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8927" style="width:491.38pt;height:0.47998pt;mso-position-horizontal-relative:char;mso-position-vertical-relative:line" coordsize="62405,60">
                <v:shape id="Shape 145597" style="position:absolute;width:36216;height:91;left:0;top:0;" coordsize="3621659,9144" path="m0,0l3621659,0l3621659,9144l0,9144l0,0">
                  <v:stroke weight="0pt" endcap="flat" joinstyle="miter" miterlimit="10" on="false" color="#000000" opacity="0"/>
                  <v:fill on="true" color="#000000"/>
                </v:shape>
                <v:shape id="Shape 145598" style="position:absolute;width:91;height:91;left:36124;top:0;" coordsize="9144,9144" path="m0,0l9144,0l9144,9144l0,9144l0,0">
                  <v:stroke weight="0pt" endcap="flat" joinstyle="miter" miterlimit="10" on="false" color="#000000" opacity="0"/>
                  <v:fill on="true" color="#000000"/>
                </v:shape>
                <v:shape id="Shape 145599" style="position:absolute;width:6888;height:91;left:36185;top:0;" coordsize="688848,9144" path="m0,0l688848,0l688848,9144l0,9144l0,0">
                  <v:stroke weight="0pt" endcap="flat" joinstyle="miter" miterlimit="10" on="false" color="#000000" opacity="0"/>
                  <v:fill on="true" color="#000000"/>
                </v:shape>
                <v:shape id="Shape 145600" style="position:absolute;width:91;height:91;left:42982;top:0;" coordsize="9144,9144" path="m0,0l9144,0l9144,9144l0,9144l0,0">
                  <v:stroke weight="0pt" endcap="flat" joinstyle="miter" miterlimit="10" on="false" color="#000000" opacity="0"/>
                  <v:fill on="true" color="#000000"/>
                </v:shape>
                <v:shape id="Shape 145601" style="position:absolute;width:6891;height:91;left:43043;top:0;" coordsize="689153,9144" path="m0,0l689153,0l689153,9144l0,9144l0,0">
                  <v:stroke weight="0pt" endcap="flat" joinstyle="miter" miterlimit="10" on="false" color="#000000" opacity="0"/>
                  <v:fill on="true" color="#000000"/>
                </v:shape>
                <v:shape id="Shape 145602" style="position:absolute;width:91;height:91;left:49844;top:0;" coordsize="9144,9144" path="m0,0l9144,0l9144,9144l0,9144l0,0">
                  <v:stroke weight="0pt" endcap="flat" joinstyle="miter" miterlimit="10" on="false" color="#000000" opacity="0"/>
                  <v:fill on="true" color="#000000"/>
                </v:shape>
                <v:shape id="Shape 145603" style="position:absolute;width:6675;height:91;left:49905;top:0;" coordsize="667512,9144" path="m0,0l667512,0l667512,9144l0,9144l0,0">
                  <v:stroke weight="0pt" endcap="flat" joinstyle="miter" miterlimit="10" on="false" color="#000000" opacity="0"/>
                  <v:fill on="true" color="#000000"/>
                </v:shape>
                <v:shape id="Shape 145604" style="position:absolute;width:91;height:91;left:56489;top:0;" coordsize="9144,9144" path="m0,0l9144,0l9144,9144l0,9144l0,0">
                  <v:stroke weight="0pt" endcap="flat" joinstyle="miter" miterlimit="10" on="false" color="#000000" opacity="0"/>
                  <v:fill on="true" color="#000000"/>
                </v:shape>
                <v:shape id="Shape 145605" style="position:absolute;width:5855;height:91;left:56550;top:0;" coordsize="585521,9144" path="m0,0l585521,0l585521,9144l0,9144l0,0">
                  <v:stroke weight="0pt" endcap="flat" joinstyle="miter" miterlimit="10" on="false" color="#000000" opacity="0"/>
                  <v:fill on="true" color="#000000"/>
                </v:shape>
              </v:group>
            </w:pict>
          </mc:Fallback>
        </mc:AlternateContent>
      </w:r>
    </w:p>
    <w:p w14:paraId="1837A9B7" w14:textId="77777777" w:rsidR="00E07484" w:rsidRDefault="00C54230">
      <w:pPr>
        <w:spacing w:after="0" w:line="259" w:lineRule="auto"/>
        <w:ind w:left="2737" w:right="0" w:firstLine="0"/>
        <w:jc w:val="left"/>
      </w:pPr>
      <w:r>
        <w:t xml:space="preserve"> </w:t>
      </w:r>
    </w:p>
    <w:tbl>
      <w:tblPr>
        <w:tblStyle w:val="TableGrid"/>
        <w:tblW w:w="9520" w:type="dxa"/>
        <w:tblInd w:w="0" w:type="dxa"/>
        <w:tblCellMar>
          <w:top w:w="0" w:type="dxa"/>
          <w:left w:w="0" w:type="dxa"/>
          <w:bottom w:w="0" w:type="dxa"/>
          <w:right w:w="0" w:type="dxa"/>
        </w:tblCellMar>
        <w:tblLook w:val="04A0" w:firstRow="1" w:lastRow="0" w:firstColumn="1" w:lastColumn="0" w:noHBand="0" w:noVBand="1"/>
      </w:tblPr>
      <w:tblGrid>
        <w:gridCol w:w="5927"/>
        <w:gridCol w:w="1080"/>
        <w:gridCol w:w="1090"/>
        <w:gridCol w:w="929"/>
        <w:gridCol w:w="494"/>
      </w:tblGrid>
      <w:tr w:rsidR="00E07484" w14:paraId="64FFB4D4" w14:textId="77777777">
        <w:trPr>
          <w:trHeight w:val="308"/>
        </w:trPr>
        <w:tc>
          <w:tcPr>
            <w:tcW w:w="5927" w:type="dxa"/>
            <w:tcBorders>
              <w:top w:val="nil"/>
              <w:left w:val="nil"/>
              <w:bottom w:val="nil"/>
              <w:right w:val="nil"/>
            </w:tcBorders>
          </w:tcPr>
          <w:p w14:paraId="2A768B7A" w14:textId="77777777" w:rsidR="00E07484" w:rsidRDefault="00C54230">
            <w:pPr>
              <w:spacing w:after="0" w:line="259" w:lineRule="auto"/>
              <w:ind w:right="0" w:firstLine="0"/>
              <w:jc w:val="left"/>
            </w:pPr>
            <w:r>
              <w:t>Hydrogen Cyanide</w:t>
            </w:r>
            <w:r>
              <w:rPr>
                <w:b/>
              </w:rPr>
              <w:t>—</w:t>
            </w:r>
            <w:r>
              <w:t xml:space="preserve">skin </w:t>
            </w:r>
          </w:p>
        </w:tc>
        <w:tc>
          <w:tcPr>
            <w:tcW w:w="1080" w:type="dxa"/>
            <w:tcBorders>
              <w:top w:val="nil"/>
              <w:left w:val="nil"/>
              <w:bottom w:val="nil"/>
              <w:right w:val="nil"/>
            </w:tcBorders>
          </w:tcPr>
          <w:p w14:paraId="20D1916D" w14:textId="77777777" w:rsidR="00E07484" w:rsidRDefault="00C54230">
            <w:pPr>
              <w:spacing w:after="0" w:line="259" w:lineRule="auto"/>
              <w:ind w:left="82" w:right="0" w:firstLine="0"/>
              <w:jc w:val="left"/>
            </w:pPr>
            <w:r>
              <w:t xml:space="preserve">10 </w:t>
            </w:r>
          </w:p>
        </w:tc>
        <w:tc>
          <w:tcPr>
            <w:tcW w:w="1090" w:type="dxa"/>
            <w:tcBorders>
              <w:top w:val="nil"/>
              <w:left w:val="nil"/>
              <w:bottom w:val="nil"/>
              <w:right w:val="nil"/>
            </w:tcBorders>
          </w:tcPr>
          <w:p w14:paraId="22C4CEBA" w14:textId="77777777" w:rsidR="00E07484" w:rsidRDefault="00C54230">
            <w:pPr>
              <w:spacing w:after="0" w:line="259" w:lineRule="auto"/>
              <w:ind w:left="82" w:right="0" w:firstLine="0"/>
              <w:jc w:val="left"/>
            </w:pPr>
            <w:r>
              <w:t xml:space="preserve">10 </w:t>
            </w:r>
          </w:p>
        </w:tc>
        <w:tc>
          <w:tcPr>
            <w:tcW w:w="929" w:type="dxa"/>
            <w:tcBorders>
              <w:top w:val="nil"/>
              <w:left w:val="nil"/>
              <w:bottom w:val="nil"/>
              <w:right w:val="nil"/>
            </w:tcBorders>
          </w:tcPr>
          <w:p w14:paraId="733B7E06"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4C5E9ED2" w14:textId="77777777" w:rsidR="00E07484" w:rsidRDefault="00C54230">
            <w:pPr>
              <w:spacing w:after="0" w:line="259" w:lineRule="auto"/>
              <w:ind w:right="55" w:firstLine="0"/>
              <w:jc w:val="center"/>
            </w:pPr>
            <w:r>
              <w:t xml:space="preserve">. . </w:t>
            </w:r>
          </w:p>
        </w:tc>
      </w:tr>
      <w:tr w:rsidR="00E07484" w14:paraId="1BFACCAD" w14:textId="77777777">
        <w:trPr>
          <w:trHeight w:val="373"/>
        </w:trPr>
        <w:tc>
          <w:tcPr>
            <w:tcW w:w="5927" w:type="dxa"/>
            <w:tcBorders>
              <w:top w:val="nil"/>
              <w:left w:val="nil"/>
              <w:bottom w:val="nil"/>
              <w:right w:val="nil"/>
            </w:tcBorders>
          </w:tcPr>
          <w:p w14:paraId="40C9215A" w14:textId="77777777" w:rsidR="00E07484" w:rsidRDefault="00C54230">
            <w:pPr>
              <w:spacing w:after="0" w:line="259" w:lineRule="auto"/>
              <w:ind w:right="0" w:firstLine="0"/>
              <w:jc w:val="left"/>
            </w:pPr>
            <w:r>
              <w:t xml:space="preserve">Hydrogen </w:t>
            </w:r>
            <w:proofErr w:type="spellStart"/>
            <w:r>
              <w:t>Flouride</w:t>
            </w:r>
            <w:proofErr w:type="spellEnd"/>
            <w:r>
              <w:t xml:space="preserve"> (as F) </w:t>
            </w:r>
          </w:p>
        </w:tc>
        <w:tc>
          <w:tcPr>
            <w:tcW w:w="1080" w:type="dxa"/>
            <w:tcBorders>
              <w:top w:val="nil"/>
              <w:left w:val="nil"/>
              <w:bottom w:val="nil"/>
              <w:right w:val="nil"/>
            </w:tcBorders>
          </w:tcPr>
          <w:p w14:paraId="7F114897" w14:textId="77777777" w:rsidR="00E07484" w:rsidRDefault="00C54230">
            <w:pPr>
              <w:spacing w:after="0" w:line="259" w:lineRule="auto"/>
              <w:ind w:left="137" w:right="0" w:firstLine="0"/>
              <w:jc w:val="left"/>
            </w:pPr>
            <w:r>
              <w:t xml:space="preserve">3 </w:t>
            </w:r>
          </w:p>
        </w:tc>
        <w:tc>
          <w:tcPr>
            <w:tcW w:w="1090" w:type="dxa"/>
            <w:tcBorders>
              <w:top w:val="nil"/>
              <w:left w:val="nil"/>
              <w:bottom w:val="nil"/>
              <w:right w:val="nil"/>
            </w:tcBorders>
          </w:tcPr>
          <w:p w14:paraId="551AD352" w14:textId="77777777" w:rsidR="00E07484" w:rsidRDefault="00C54230">
            <w:pPr>
              <w:spacing w:after="0" w:line="259" w:lineRule="auto"/>
              <w:ind w:left="53" w:right="0" w:firstLine="0"/>
              <w:jc w:val="left"/>
            </w:pPr>
            <w:r>
              <w:t xml:space="preserve">2.5 </w:t>
            </w:r>
          </w:p>
        </w:tc>
        <w:tc>
          <w:tcPr>
            <w:tcW w:w="929" w:type="dxa"/>
            <w:tcBorders>
              <w:top w:val="nil"/>
              <w:left w:val="nil"/>
              <w:bottom w:val="nil"/>
              <w:right w:val="nil"/>
            </w:tcBorders>
          </w:tcPr>
          <w:p w14:paraId="0129E468"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3F2C27AC" w14:textId="77777777" w:rsidR="00E07484" w:rsidRDefault="00C54230">
            <w:pPr>
              <w:spacing w:after="0" w:line="259" w:lineRule="auto"/>
              <w:ind w:right="55" w:firstLine="0"/>
              <w:jc w:val="center"/>
            </w:pPr>
            <w:r>
              <w:t xml:space="preserve">. . </w:t>
            </w:r>
          </w:p>
        </w:tc>
      </w:tr>
      <w:tr w:rsidR="00E07484" w14:paraId="5F3C928E" w14:textId="77777777">
        <w:trPr>
          <w:trHeight w:val="373"/>
        </w:trPr>
        <w:tc>
          <w:tcPr>
            <w:tcW w:w="5927" w:type="dxa"/>
            <w:tcBorders>
              <w:top w:val="nil"/>
              <w:left w:val="nil"/>
              <w:bottom w:val="nil"/>
              <w:right w:val="nil"/>
            </w:tcBorders>
          </w:tcPr>
          <w:p w14:paraId="7F8AC9F5" w14:textId="77777777" w:rsidR="00E07484" w:rsidRDefault="00C54230">
            <w:pPr>
              <w:spacing w:after="0" w:line="259" w:lineRule="auto"/>
              <w:ind w:right="0" w:firstLine="0"/>
              <w:jc w:val="left"/>
            </w:pPr>
            <w:r>
              <w:t xml:space="preserve">Hydrogen peroxide </w:t>
            </w:r>
          </w:p>
        </w:tc>
        <w:tc>
          <w:tcPr>
            <w:tcW w:w="1080" w:type="dxa"/>
            <w:tcBorders>
              <w:top w:val="nil"/>
              <w:left w:val="nil"/>
              <w:bottom w:val="nil"/>
              <w:right w:val="nil"/>
            </w:tcBorders>
          </w:tcPr>
          <w:p w14:paraId="0A72B64A" w14:textId="77777777" w:rsidR="00E07484" w:rsidRDefault="00C54230">
            <w:pPr>
              <w:spacing w:after="0" w:line="259" w:lineRule="auto"/>
              <w:ind w:left="137" w:right="0" w:firstLine="0"/>
              <w:jc w:val="left"/>
            </w:pPr>
            <w:r>
              <w:t xml:space="preserve">1 </w:t>
            </w:r>
          </w:p>
        </w:tc>
        <w:tc>
          <w:tcPr>
            <w:tcW w:w="1090" w:type="dxa"/>
            <w:tcBorders>
              <w:top w:val="nil"/>
              <w:left w:val="nil"/>
              <w:bottom w:val="nil"/>
              <w:right w:val="nil"/>
            </w:tcBorders>
          </w:tcPr>
          <w:p w14:paraId="6DC7F924" w14:textId="77777777" w:rsidR="00E07484" w:rsidRDefault="00C54230">
            <w:pPr>
              <w:spacing w:after="0" w:line="259" w:lineRule="auto"/>
              <w:ind w:left="53" w:right="0" w:firstLine="0"/>
              <w:jc w:val="left"/>
            </w:pPr>
            <w:r>
              <w:t xml:space="preserve">1.5 </w:t>
            </w:r>
          </w:p>
        </w:tc>
        <w:tc>
          <w:tcPr>
            <w:tcW w:w="929" w:type="dxa"/>
            <w:tcBorders>
              <w:top w:val="nil"/>
              <w:left w:val="nil"/>
              <w:bottom w:val="nil"/>
              <w:right w:val="nil"/>
            </w:tcBorders>
          </w:tcPr>
          <w:p w14:paraId="2BADC620"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449690C4" w14:textId="77777777" w:rsidR="00E07484" w:rsidRDefault="00C54230">
            <w:pPr>
              <w:spacing w:after="0" w:line="259" w:lineRule="auto"/>
              <w:ind w:right="55" w:firstLine="0"/>
              <w:jc w:val="center"/>
            </w:pPr>
            <w:r>
              <w:t xml:space="preserve">. . </w:t>
            </w:r>
          </w:p>
        </w:tc>
      </w:tr>
      <w:tr w:rsidR="00E07484" w14:paraId="017C46E7" w14:textId="77777777">
        <w:trPr>
          <w:trHeight w:val="745"/>
        </w:trPr>
        <w:tc>
          <w:tcPr>
            <w:tcW w:w="5927" w:type="dxa"/>
            <w:tcBorders>
              <w:top w:val="nil"/>
              <w:left w:val="nil"/>
              <w:bottom w:val="nil"/>
              <w:right w:val="nil"/>
            </w:tcBorders>
          </w:tcPr>
          <w:p w14:paraId="31CF4C3F" w14:textId="77777777" w:rsidR="00E07484" w:rsidRDefault="00C54230">
            <w:pPr>
              <w:spacing w:after="96" w:line="259" w:lineRule="auto"/>
              <w:ind w:right="0" w:firstLine="0"/>
              <w:jc w:val="left"/>
            </w:pPr>
            <w:r>
              <w:t xml:space="preserve">Hydrogen Sulphide </w:t>
            </w:r>
          </w:p>
          <w:p w14:paraId="78ACCD9F" w14:textId="77777777" w:rsidR="00E07484" w:rsidRDefault="00C54230">
            <w:pPr>
              <w:spacing w:after="0" w:line="259" w:lineRule="auto"/>
              <w:ind w:right="0" w:firstLine="0"/>
              <w:jc w:val="left"/>
            </w:pPr>
            <w:r>
              <w:t xml:space="preserve">Gasoline </w:t>
            </w:r>
          </w:p>
        </w:tc>
        <w:tc>
          <w:tcPr>
            <w:tcW w:w="1080" w:type="dxa"/>
            <w:tcBorders>
              <w:top w:val="nil"/>
              <w:left w:val="nil"/>
              <w:bottom w:val="nil"/>
              <w:right w:val="nil"/>
            </w:tcBorders>
          </w:tcPr>
          <w:p w14:paraId="18594A92" w14:textId="77777777" w:rsidR="00E07484" w:rsidRDefault="00C54230">
            <w:pPr>
              <w:spacing w:after="96" w:line="259" w:lineRule="auto"/>
              <w:ind w:left="82" w:right="0" w:firstLine="0"/>
              <w:jc w:val="left"/>
            </w:pPr>
            <w:r>
              <w:t xml:space="preserve">10 </w:t>
            </w:r>
          </w:p>
          <w:p w14:paraId="348E759E" w14:textId="77777777" w:rsidR="00E07484" w:rsidRDefault="00C54230">
            <w:pPr>
              <w:spacing w:after="0" w:line="259" w:lineRule="auto"/>
              <w:ind w:left="26" w:right="0" w:firstLine="0"/>
              <w:jc w:val="left"/>
            </w:pPr>
            <w:r>
              <w:t xml:space="preserve">300 </w:t>
            </w:r>
          </w:p>
        </w:tc>
        <w:tc>
          <w:tcPr>
            <w:tcW w:w="1090" w:type="dxa"/>
            <w:tcBorders>
              <w:top w:val="nil"/>
              <w:left w:val="nil"/>
              <w:bottom w:val="nil"/>
              <w:right w:val="nil"/>
            </w:tcBorders>
          </w:tcPr>
          <w:p w14:paraId="5842F92D" w14:textId="77777777" w:rsidR="00E07484" w:rsidRDefault="00C54230">
            <w:pPr>
              <w:spacing w:after="96" w:line="259" w:lineRule="auto"/>
              <w:ind w:left="82" w:right="0" w:firstLine="0"/>
              <w:jc w:val="left"/>
            </w:pPr>
            <w:r>
              <w:t xml:space="preserve">14 </w:t>
            </w:r>
          </w:p>
          <w:p w14:paraId="1C5E17D4" w14:textId="77777777" w:rsidR="00E07484" w:rsidRDefault="00C54230">
            <w:pPr>
              <w:spacing w:after="0" w:line="259" w:lineRule="auto"/>
              <w:ind w:left="26" w:right="0" w:firstLine="0"/>
              <w:jc w:val="left"/>
            </w:pPr>
            <w:r>
              <w:t xml:space="preserve">900 </w:t>
            </w:r>
          </w:p>
        </w:tc>
        <w:tc>
          <w:tcPr>
            <w:tcW w:w="929" w:type="dxa"/>
            <w:tcBorders>
              <w:top w:val="nil"/>
              <w:left w:val="nil"/>
              <w:bottom w:val="nil"/>
              <w:right w:val="nil"/>
            </w:tcBorders>
          </w:tcPr>
          <w:p w14:paraId="60C4E9BE" w14:textId="77777777" w:rsidR="00E07484" w:rsidRDefault="00C54230">
            <w:pPr>
              <w:spacing w:after="96" w:line="259" w:lineRule="auto"/>
              <w:ind w:left="55" w:right="0" w:firstLine="0"/>
              <w:jc w:val="left"/>
            </w:pPr>
            <w:r>
              <w:t xml:space="preserve">15 </w:t>
            </w:r>
          </w:p>
          <w:p w14:paraId="7D481408" w14:textId="77777777" w:rsidR="00E07484" w:rsidRDefault="00C54230">
            <w:pPr>
              <w:spacing w:after="0" w:line="259" w:lineRule="auto"/>
              <w:ind w:right="0" w:firstLine="0"/>
              <w:jc w:val="left"/>
            </w:pPr>
            <w:r>
              <w:t xml:space="preserve">500 </w:t>
            </w:r>
          </w:p>
        </w:tc>
        <w:tc>
          <w:tcPr>
            <w:tcW w:w="494" w:type="dxa"/>
            <w:tcBorders>
              <w:top w:val="nil"/>
              <w:left w:val="nil"/>
              <w:bottom w:val="nil"/>
              <w:right w:val="nil"/>
            </w:tcBorders>
          </w:tcPr>
          <w:p w14:paraId="51357A54" w14:textId="77777777" w:rsidR="00E07484" w:rsidRDefault="00C54230">
            <w:pPr>
              <w:spacing w:after="96" w:line="259" w:lineRule="auto"/>
              <w:ind w:left="108" w:right="0" w:firstLine="0"/>
              <w:jc w:val="left"/>
            </w:pPr>
            <w:r>
              <w:t xml:space="preserve">21 </w:t>
            </w:r>
          </w:p>
          <w:p w14:paraId="0BA2D970" w14:textId="77777777" w:rsidR="00E07484" w:rsidRDefault="00C54230">
            <w:pPr>
              <w:spacing w:after="0" w:line="259" w:lineRule="auto"/>
              <w:ind w:right="0" w:firstLine="0"/>
            </w:pPr>
            <w:r>
              <w:t xml:space="preserve">1500 </w:t>
            </w:r>
          </w:p>
        </w:tc>
      </w:tr>
      <w:tr w:rsidR="00E07484" w14:paraId="51E2576C" w14:textId="77777777">
        <w:trPr>
          <w:trHeight w:val="373"/>
        </w:trPr>
        <w:tc>
          <w:tcPr>
            <w:tcW w:w="5927" w:type="dxa"/>
            <w:tcBorders>
              <w:top w:val="nil"/>
              <w:left w:val="nil"/>
              <w:bottom w:val="nil"/>
              <w:right w:val="nil"/>
            </w:tcBorders>
          </w:tcPr>
          <w:p w14:paraId="17B8BBA6" w14:textId="77777777" w:rsidR="00E07484" w:rsidRDefault="00C54230">
            <w:pPr>
              <w:spacing w:after="0" w:line="259" w:lineRule="auto"/>
              <w:ind w:right="0" w:firstLine="0"/>
              <w:jc w:val="left"/>
            </w:pPr>
            <w:r>
              <w:t xml:space="preserve">Iodine </w:t>
            </w:r>
          </w:p>
        </w:tc>
        <w:tc>
          <w:tcPr>
            <w:tcW w:w="1080" w:type="dxa"/>
            <w:tcBorders>
              <w:top w:val="nil"/>
              <w:left w:val="nil"/>
              <w:bottom w:val="nil"/>
              <w:right w:val="nil"/>
            </w:tcBorders>
          </w:tcPr>
          <w:p w14:paraId="25039DD5" w14:textId="77777777" w:rsidR="00E07484" w:rsidRDefault="00C54230">
            <w:pPr>
              <w:spacing w:after="0" w:line="259" w:lineRule="auto"/>
              <w:ind w:left="53" w:right="0" w:firstLine="0"/>
              <w:jc w:val="left"/>
            </w:pPr>
            <w:r>
              <w:t xml:space="preserve">0.1 </w:t>
            </w:r>
          </w:p>
        </w:tc>
        <w:tc>
          <w:tcPr>
            <w:tcW w:w="1090" w:type="dxa"/>
            <w:tcBorders>
              <w:top w:val="nil"/>
              <w:left w:val="nil"/>
              <w:bottom w:val="nil"/>
              <w:right w:val="nil"/>
            </w:tcBorders>
          </w:tcPr>
          <w:p w14:paraId="16CAC125" w14:textId="77777777" w:rsidR="00E07484" w:rsidRDefault="00C54230">
            <w:pPr>
              <w:spacing w:after="0" w:line="259" w:lineRule="auto"/>
              <w:ind w:left="137" w:right="0" w:firstLine="0"/>
              <w:jc w:val="left"/>
            </w:pPr>
            <w:r>
              <w:t xml:space="preserve">1 </w:t>
            </w:r>
          </w:p>
        </w:tc>
        <w:tc>
          <w:tcPr>
            <w:tcW w:w="929" w:type="dxa"/>
            <w:tcBorders>
              <w:top w:val="nil"/>
              <w:left w:val="nil"/>
              <w:bottom w:val="nil"/>
              <w:right w:val="nil"/>
            </w:tcBorders>
          </w:tcPr>
          <w:p w14:paraId="7B607294"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3E18A0EC" w14:textId="77777777" w:rsidR="00E07484" w:rsidRDefault="00C54230">
            <w:pPr>
              <w:spacing w:after="0" w:line="259" w:lineRule="auto"/>
              <w:ind w:right="55" w:firstLine="0"/>
              <w:jc w:val="center"/>
            </w:pPr>
            <w:r>
              <w:t xml:space="preserve">. . </w:t>
            </w:r>
          </w:p>
        </w:tc>
      </w:tr>
      <w:tr w:rsidR="00E07484" w14:paraId="4296D57F" w14:textId="77777777">
        <w:trPr>
          <w:trHeight w:val="374"/>
        </w:trPr>
        <w:tc>
          <w:tcPr>
            <w:tcW w:w="5927" w:type="dxa"/>
            <w:tcBorders>
              <w:top w:val="nil"/>
              <w:left w:val="nil"/>
              <w:bottom w:val="nil"/>
              <w:right w:val="nil"/>
            </w:tcBorders>
          </w:tcPr>
          <w:p w14:paraId="7340B454" w14:textId="77777777" w:rsidR="00E07484" w:rsidRDefault="00C54230">
            <w:pPr>
              <w:spacing w:after="0" w:line="259" w:lineRule="auto"/>
              <w:ind w:right="0" w:firstLine="0"/>
              <w:jc w:val="left"/>
            </w:pPr>
            <w:r>
              <w:t>Iron Oxide Fume (Fe</w:t>
            </w:r>
            <w:r>
              <w:rPr>
                <w:vertAlign w:val="subscript"/>
              </w:rPr>
              <w:t>2</w:t>
            </w:r>
            <w:r>
              <w:t>O</w:t>
            </w:r>
            <w:r>
              <w:rPr>
                <w:vertAlign w:val="subscript"/>
              </w:rPr>
              <w:t>3</w:t>
            </w:r>
            <w:r>
              <w:t xml:space="preserve">) (as Fe) </w:t>
            </w:r>
          </w:p>
        </w:tc>
        <w:tc>
          <w:tcPr>
            <w:tcW w:w="1080" w:type="dxa"/>
            <w:tcBorders>
              <w:top w:val="nil"/>
              <w:left w:val="nil"/>
              <w:bottom w:val="nil"/>
              <w:right w:val="nil"/>
            </w:tcBorders>
          </w:tcPr>
          <w:p w14:paraId="14530283"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4F942924" w14:textId="77777777" w:rsidR="00E07484" w:rsidRDefault="00C54230">
            <w:pPr>
              <w:spacing w:after="0" w:line="259" w:lineRule="auto"/>
              <w:ind w:left="137" w:right="0" w:firstLine="0"/>
              <w:jc w:val="left"/>
            </w:pPr>
            <w:r>
              <w:t xml:space="preserve">5 </w:t>
            </w:r>
          </w:p>
        </w:tc>
        <w:tc>
          <w:tcPr>
            <w:tcW w:w="929" w:type="dxa"/>
            <w:tcBorders>
              <w:top w:val="nil"/>
              <w:left w:val="nil"/>
              <w:bottom w:val="nil"/>
              <w:right w:val="nil"/>
            </w:tcBorders>
          </w:tcPr>
          <w:p w14:paraId="01FB23D9"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1A9AE02D" w14:textId="77777777" w:rsidR="00E07484" w:rsidRDefault="00C54230">
            <w:pPr>
              <w:spacing w:after="0" w:line="259" w:lineRule="auto"/>
              <w:ind w:right="55" w:firstLine="0"/>
              <w:jc w:val="center"/>
            </w:pPr>
            <w:r>
              <w:t xml:space="preserve">. . </w:t>
            </w:r>
          </w:p>
        </w:tc>
      </w:tr>
      <w:tr w:rsidR="00E07484" w14:paraId="3F42F9B2" w14:textId="77777777">
        <w:trPr>
          <w:trHeight w:val="372"/>
        </w:trPr>
        <w:tc>
          <w:tcPr>
            <w:tcW w:w="5927" w:type="dxa"/>
            <w:tcBorders>
              <w:top w:val="nil"/>
              <w:left w:val="nil"/>
              <w:bottom w:val="nil"/>
              <w:right w:val="nil"/>
            </w:tcBorders>
          </w:tcPr>
          <w:p w14:paraId="2F894DFE" w14:textId="77777777" w:rsidR="00E07484" w:rsidRDefault="00C54230">
            <w:pPr>
              <w:spacing w:after="0" w:line="259" w:lineRule="auto"/>
              <w:ind w:right="0" w:firstLine="0"/>
              <w:jc w:val="left"/>
            </w:pPr>
            <w:r>
              <w:t xml:space="preserve">Isoamyl acetate </w:t>
            </w:r>
          </w:p>
        </w:tc>
        <w:tc>
          <w:tcPr>
            <w:tcW w:w="1080" w:type="dxa"/>
            <w:tcBorders>
              <w:top w:val="nil"/>
              <w:left w:val="nil"/>
              <w:bottom w:val="nil"/>
              <w:right w:val="nil"/>
            </w:tcBorders>
          </w:tcPr>
          <w:p w14:paraId="4181CF7B" w14:textId="77777777" w:rsidR="00E07484" w:rsidRDefault="00C54230">
            <w:pPr>
              <w:spacing w:after="0" w:line="259" w:lineRule="auto"/>
              <w:ind w:left="26" w:right="0" w:firstLine="0"/>
              <w:jc w:val="left"/>
            </w:pPr>
            <w:r>
              <w:t xml:space="preserve">100 </w:t>
            </w:r>
          </w:p>
        </w:tc>
        <w:tc>
          <w:tcPr>
            <w:tcW w:w="1090" w:type="dxa"/>
            <w:tcBorders>
              <w:top w:val="nil"/>
              <w:left w:val="nil"/>
              <w:bottom w:val="nil"/>
              <w:right w:val="nil"/>
            </w:tcBorders>
          </w:tcPr>
          <w:p w14:paraId="2C018318" w14:textId="77777777" w:rsidR="00E07484" w:rsidRDefault="00C54230">
            <w:pPr>
              <w:spacing w:after="0" w:line="259" w:lineRule="auto"/>
              <w:ind w:left="26" w:right="0" w:firstLine="0"/>
              <w:jc w:val="left"/>
            </w:pPr>
            <w:r>
              <w:t xml:space="preserve">525 </w:t>
            </w:r>
          </w:p>
        </w:tc>
        <w:tc>
          <w:tcPr>
            <w:tcW w:w="929" w:type="dxa"/>
            <w:tcBorders>
              <w:top w:val="nil"/>
              <w:left w:val="nil"/>
              <w:bottom w:val="nil"/>
              <w:right w:val="nil"/>
            </w:tcBorders>
          </w:tcPr>
          <w:p w14:paraId="510EE84A"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43F23E0B" w14:textId="77777777" w:rsidR="00E07484" w:rsidRDefault="00C54230">
            <w:pPr>
              <w:spacing w:after="0" w:line="259" w:lineRule="auto"/>
              <w:ind w:right="55" w:firstLine="0"/>
              <w:jc w:val="center"/>
            </w:pPr>
            <w:r>
              <w:t xml:space="preserve">. . </w:t>
            </w:r>
          </w:p>
        </w:tc>
      </w:tr>
      <w:tr w:rsidR="00E07484" w14:paraId="7B28E11E" w14:textId="77777777">
        <w:trPr>
          <w:trHeight w:val="372"/>
        </w:trPr>
        <w:tc>
          <w:tcPr>
            <w:tcW w:w="5927" w:type="dxa"/>
            <w:tcBorders>
              <w:top w:val="nil"/>
              <w:left w:val="nil"/>
              <w:bottom w:val="nil"/>
              <w:right w:val="nil"/>
            </w:tcBorders>
          </w:tcPr>
          <w:p w14:paraId="0772095E" w14:textId="77777777" w:rsidR="00E07484" w:rsidRDefault="00C54230">
            <w:pPr>
              <w:spacing w:after="0" w:line="259" w:lineRule="auto"/>
              <w:ind w:right="0" w:firstLine="0"/>
              <w:jc w:val="left"/>
            </w:pPr>
            <w:r>
              <w:t xml:space="preserve">Isoamyl alcohol </w:t>
            </w:r>
          </w:p>
        </w:tc>
        <w:tc>
          <w:tcPr>
            <w:tcW w:w="1080" w:type="dxa"/>
            <w:tcBorders>
              <w:top w:val="nil"/>
              <w:left w:val="nil"/>
              <w:bottom w:val="nil"/>
              <w:right w:val="nil"/>
            </w:tcBorders>
          </w:tcPr>
          <w:p w14:paraId="3CDE1D9C" w14:textId="77777777" w:rsidR="00E07484" w:rsidRDefault="00C54230">
            <w:pPr>
              <w:spacing w:after="0" w:line="259" w:lineRule="auto"/>
              <w:ind w:left="26" w:right="0" w:firstLine="0"/>
              <w:jc w:val="left"/>
            </w:pPr>
            <w:r>
              <w:t xml:space="preserve">100 </w:t>
            </w:r>
          </w:p>
        </w:tc>
        <w:tc>
          <w:tcPr>
            <w:tcW w:w="1090" w:type="dxa"/>
            <w:tcBorders>
              <w:top w:val="nil"/>
              <w:left w:val="nil"/>
              <w:bottom w:val="nil"/>
              <w:right w:val="nil"/>
            </w:tcBorders>
          </w:tcPr>
          <w:p w14:paraId="3022C7EF" w14:textId="77777777" w:rsidR="00E07484" w:rsidRDefault="00C54230">
            <w:pPr>
              <w:spacing w:after="0" w:line="259" w:lineRule="auto"/>
              <w:ind w:left="26" w:right="0" w:firstLine="0"/>
              <w:jc w:val="left"/>
            </w:pPr>
            <w:r>
              <w:t xml:space="preserve">360 </w:t>
            </w:r>
          </w:p>
        </w:tc>
        <w:tc>
          <w:tcPr>
            <w:tcW w:w="929" w:type="dxa"/>
            <w:tcBorders>
              <w:top w:val="nil"/>
              <w:left w:val="nil"/>
              <w:bottom w:val="nil"/>
              <w:right w:val="nil"/>
            </w:tcBorders>
          </w:tcPr>
          <w:p w14:paraId="415CE2A2" w14:textId="77777777" w:rsidR="00E07484" w:rsidRDefault="00C54230">
            <w:pPr>
              <w:spacing w:after="0" w:line="259" w:lineRule="auto"/>
              <w:ind w:right="0" w:firstLine="0"/>
              <w:jc w:val="left"/>
            </w:pPr>
            <w:r>
              <w:t xml:space="preserve">125 </w:t>
            </w:r>
          </w:p>
        </w:tc>
        <w:tc>
          <w:tcPr>
            <w:tcW w:w="494" w:type="dxa"/>
            <w:tcBorders>
              <w:top w:val="nil"/>
              <w:left w:val="nil"/>
              <w:bottom w:val="nil"/>
              <w:right w:val="nil"/>
            </w:tcBorders>
          </w:tcPr>
          <w:p w14:paraId="236F2D48" w14:textId="77777777" w:rsidR="00E07484" w:rsidRDefault="00C54230">
            <w:pPr>
              <w:spacing w:after="0" w:line="259" w:lineRule="auto"/>
              <w:ind w:right="0" w:firstLine="0"/>
            </w:pPr>
            <w:r>
              <w:t xml:space="preserve">4500 </w:t>
            </w:r>
          </w:p>
        </w:tc>
      </w:tr>
      <w:tr w:rsidR="00E07484" w14:paraId="57FB425F" w14:textId="77777777">
        <w:trPr>
          <w:trHeight w:val="373"/>
        </w:trPr>
        <w:tc>
          <w:tcPr>
            <w:tcW w:w="5927" w:type="dxa"/>
            <w:tcBorders>
              <w:top w:val="nil"/>
              <w:left w:val="nil"/>
              <w:bottom w:val="nil"/>
              <w:right w:val="nil"/>
            </w:tcBorders>
          </w:tcPr>
          <w:p w14:paraId="6A51446A" w14:textId="77777777" w:rsidR="00E07484" w:rsidRDefault="00C54230">
            <w:pPr>
              <w:spacing w:after="0" w:line="259" w:lineRule="auto"/>
              <w:ind w:right="0" w:firstLine="0"/>
              <w:jc w:val="left"/>
            </w:pPr>
            <w:r>
              <w:t xml:space="preserve">Isobutyl alcohol </w:t>
            </w:r>
          </w:p>
        </w:tc>
        <w:tc>
          <w:tcPr>
            <w:tcW w:w="1080" w:type="dxa"/>
            <w:tcBorders>
              <w:top w:val="nil"/>
              <w:left w:val="nil"/>
              <w:bottom w:val="nil"/>
              <w:right w:val="nil"/>
            </w:tcBorders>
          </w:tcPr>
          <w:p w14:paraId="4ABA94E9" w14:textId="77777777" w:rsidR="00E07484" w:rsidRDefault="00C54230">
            <w:pPr>
              <w:spacing w:after="0" w:line="259" w:lineRule="auto"/>
              <w:ind w:left="82" w:right="0" w:firstLine="0"/>
              <w:jc w:val="left"/>
            </w:pPr>
            <w:r>
              <w:t xml:space="preserve">50 </w:t>
            </w:r>
          </w:p>
        </w:tc>
        <w:tc>
          <w:tcPr>
            <w:tcW w:w="1090" w:type="dxa"/>
            <w:tcBorders>
              <w:top w:val="nil"/>
              <w:left w:val="nil"/>
              <w:bottom w:val="nil"/>
              <w:right w:val="nil"/>
            </w:tcBorders>
          </w:tcPr>
          <w:p w14:paraId="72EF98E4" w14:textId="77777777" w:rsidR="00E07484" w:rsidRDefault="00C54230">
            <w:pPr>
              <w:spacing w:after="0" w:line="259" w:lineRule="auto"/>
              <w:ind w:left="26" w:right="0" w:firstLine="0"/>
              <w:jc w:val="left"/>
            </w:pPr>
            <w:r>
              <w:t xml:space="preserve">150 </w:t>
            </w:r>
          </w:p>
        </w:tc>
        <w:tc>
          <w:tcPr>
            <w:tcW w:w="929" w:type="dxa"/>
            <w:tcBorders>
              <w:top w:val="nil"/>
              <w:left w:val="nil"/>
              <w:bottom w:val="nil"/>
              <w:right w:val="nil"/>
            </w:tcBorders>
          </w:tcPr>
          <w:p w14:paraId="6CC95265"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026AD85E" w14:textId="77777777" w:rsidR="00E07484" w:rsidRDefault="00C54230">
            <w:pPr>
              <w:spacing w:after="0" w:line="259" w:lineRule="auto"/>
              <w:ind w:right="55" w:firstLine="0"/>
              <w:jc w:val="center"/>
            </w:pPr>
            <w:r>
              <w:t xml:space="preserve">. . </w:t>
            </w:r>
          </w:p>
        </w:tc>
      </w:tr>
      <w:tr w:rsidR="00E07484" w14:paraId="428038B2" w14:textId="77777777">
        <w:trPr>
          <w:trHeight w:val="373"/>
        </w:trPr>
        <w:tc>
          <w:tcPr>
            <w:tcW w:w="5927" w:type="dxa"/>
            <w:tcBorders>
              <w:top w:val="nil"/>
              <w:left w:val="nil"/>
              <w:bottom w:val="nil"/>
              <w:right w:val="nil"/>
            </w:tcBorders>
          </w:tcPr>
          <w:p w14:paraId="5D2E2781" w14:textId="77777777" w:rsidR="00E07484" w:rsidRDefault="00C54230">
            <w:pPr>
              <w:spacing w:after="0" w:line="259" w:lineRule="auto"/>
              <w:ind w:right="0" w:firstLine="0"/>
              <w:jc w:val="left"/>
            </w:pPr>
            <w:r>
              <w:t xml:space="preserve">Lead, </w:t>
            </w:r>
            <w:proofErr w:type="spellStart"/>
            <w:r>
              <w:t>inorg</w:t>
            </w:r>
            <w:proofErr w:type="spellEnd"/>
            <w:r>
              <w:t xml:space="preserve">, fumes and dusts (as Pb) </w:t>
            </w:r>
          </w:p>
        </w:tc>
        <w:tc>
          <w:tcPr>
            <w:tcW w:w="1080" w:type="dxa"/>
            <w:tcBorders>
              <w:top w:val="nil"/>
              <w:left w:val="nil"/>
              <w:bottom w:val="nil"/>
              <w:right w:val="nil"/>
            </w:tcBorders>
          </w:tcPr>
          <w:p w14:paraId="4EAE6D68"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14A81E0D" w14:textId="77777777" w:rsidR="00E07484" w:rsidRDefault="00C54230">
            <w:pPr>
              <w:spacing w:after="0" w:line="259" w:lineRule="auto"/>
              <w:ind w:right="0" w:firstLine="0"/>
              <w:jc w:val="left"/>
            </w:pPr>
            <w:r>
              <w:t xml:space="preserve">0.15 </w:t>
            </w:r>
          </w:p>
        </w:tc>
        <w:tc>
          <w:tcPr>
            <w:tcW w:w="929" w:type="dxa"/>
            <w:tcBorders>
              <w:top w:val="nil"/>
              <w:left w:val="nil"/>
              <w:bottom w:val="nil"/>
              <w:right w:val="nil"/>
            </w:tcBorders>
          </w:tcPr>
          <w:p w14:paraId="1095A873"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586C0171" w14:textId="77777777" w:rsidR="00E07484" w:rsidRDefault="00C54230">
            <w:pPr>
              <w:spacing w:after="0" w:line="259" w:lineRule="auto"/>
              <w:ind w:right="55" w:firstLine="0"/>
              <w:jc w:val="center"/>
            </w:pPr>
            <w:r>
              <w:t xml:space="preserve">. . </w:t>
            </w:r>
          </w:p>
        </w:tc>
      </w:tr>
      <w:tr w:rsidR="00E07484" w14:paraId="57A42E7E" w14:textId="77777777">
        <w:trPr>
          <w:trHeight w:val="373"/>
        </w:trPr>
        <w:tc>
          <w:tcPr>
            <w:tcW w:w="5927" w:type="dxa"/>
            <w:tcBorders>
              <w:top w:val="nil"/>
              <w:left w:val="nil"/>
              <w:bottom w:val="nil"/>
              <w:right w:val="nil"/>
            </w:tcBorders>
          </w:tcPr>
          <w:p w14:paraId="4C0BED0A" w14:textId="77777777" w:rsidR="00E07484" w:rsidRDefault="00C54230">
            <w:pPr>
              <w:spacing w:after="0" w:line="259" w:lineRule="auto"/>
              <w:ind w:right="0" w:firstLine="0"/>
              <w:jc w:val="left"/>
            </w:pPr>
            <w:r>
              <w:t xml:space="preserve">Lindane-skin </w:t>
            </w:r>
          </w:p>
        </w:tc>
        <w:tc>
          <w:tcPr>
            <w:tcW w:w="1080" w:type="dxa"/>
            <w:tcBorders>
              <w:top w:val="nil"/>
              <w:left w:val="nil"/>
              <w:bottom w:val="nil"/>
              <w:right w:val="nil"/>
            </w:tcBorders>
          </w:tcPr>
          <w:p w14:paraId="00917373"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6706BBF2" w14:textId="77777777" w:rsidR="00E07484" w:rsidRDefault="00C54230">
            <w:pPr>
              <w:spacing w:after="0" w:line="259" w:lineRule="auto"/>
              <w:ind w:left="53" w:right="0" w:firstLine="0"/>
              <w:jc w:val="left"/>
            </w:pPr>
            <w:r>
              <w:t xml:space="preserve">0.5 </w:t>
            </w:r>
          </w:p>
        </w:tc>
        <w:tc>
          <w:tcPr>
            <w:tcW w:w="929" w:type="dxa"/>
            <w:tcBorders>
              <w:top w:val="nil"/>
              <w:left w:val="nil"/>
              <w:bottom w:val="nil"/>
              <w:right w:val="nil"/>
            </w:tcBorders>
          </w:tcPr>
          <w:p w14:paraId="08652376"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2B0E1E11" w14:textId="77777777" w:rsidR="00E07484" w:rsidRDefault="00C54230">
            <w:pPr>
              <w:spacing w:after="0" w:line="259" w:lineRule="auto"/>
              <w:ind w:right="55" w:firstLine="0"/>
              <w:jc w:val="center"/>
            </w:pPr>
            <w:r>
              <w:t xml:space="preserve">. . </w:t>
            </w:r>
          </w:p>
        </w:tc>
      </w:tr>
      <w:tr w:rsidR="00E07484" w14:paraId="78C5F7C7" w14:textId="77777777">
        <w:trPr>
          <w:trHeight w:val="373"/>
        </w:trPr>
        <w:tc>
          <w:tcPr>
            <w:tcW w:w="5927" w:type="dxa"/>
            <w:tcBorders>
              <w:top w:val="nil"/>
              <w:left w:val="nil"/>
              <w:bottom w:val="nil"/>
              <w:right w:val="nil"/>
            </w:tcBorders>
          </w:tcPr>
          <w:p w14:paraId="50987A14" w14:textId="77777777" w:rsidR="00E07484" w:rsidRDefault="00C54230">
            <w:pPr>
              <w:spacing w:after="0" w:line="259" w:lineRule="auto"/>
              <w:ind w:right="0" w:firstLine="0"/>
              <w:jc w:val="left"/>
            </w:pPr>
            <w:r>
              <w:t xml:space="preserve">Malathion-skin </w:t>
            </w:r>
          </w:p>
        </w:tc>
        <w:tc>
          <w:tcPr>
            <w:tcW w:w="1080" w:type="dxa"/>
            <w:tcBorders>
              <w:top w:val="nil"/>
              <w:left w:val="nil"/>
              <w:bottom w:val="nil"/>
              <w:right w:val="nil"/>
            </w:tcBorders>
          </w:tcPr>
          <w:p w14:paraId="04903719"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2B9E67CA" w14:textId="77777777" w:rsidR="00E07484" w:rsidRDefault="00C54230">
            <w:pPr>
              <w:spacing w:after="0" w:line="259" w:lineRule="auto"/>
              <w:ind w:left="82" w:right="0" w:firstLine="0"/>
              <w:jc w:val="left"/>
            </w:pPr>
            <w:r>
              <w:t xml:space="preserve">10 </w:t>
            </w:r>
          </w:p>
        </w:tc>
        <w:tc>
          <w:tcPr>
            <w:tcW w:w="929" w:type="dxa"/>
            <w:tcBorders>
              <w:top w:val="nil"/>
              <w:left w:val="nil"/>
              <w:bottom w:val="nil"/>
              <w:right w:val="nil"/>
            </w:tcBorders>
          </w:tcPr>
          <w:p w14:paraId="77008293"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699E4B91" w14:textId="77777777" w:rsidR="00E07484" w:rsidRDefault="00C54230">
            <w:pPr>
              <w:spacing w:after="0" w:line="259" w:lineRule="auto"/>
              <w:ind w:right="55" w:firstLine="0"/>
              <w:jc w:val="center"/>
            </w:pPr>
            <w:r>
              <w:t xml:space="preserve">. . </w:t>
            </w:r>
          </w:p>
        </w:tc>
      </w:tr>
      <w:tr w:rsidR="00E07484" w14:paraId="0710F519" w14:textId="77777777">
        <w:trPr>
          <w:trHeight w:val="372"/>
        </w:trPr>
        <w:tc>
          <w:tcPr>
            <w:tcW w:w="5927" w:type="dxa"/>
            <w:tcBorders>
              <w:top w:val="nil"/>
              <w:left w:val="nil"/>
              <w:bottom w:val="nil"/>
              <w:right w:val="nil"/>
            </w:tcBorders>
          </w:tcPr>
          <w:p w14:paraId="5DBF8208" w14:textId="77777777" w:rsidR="00E07484" w:rsidRDefault="00C54230">
            <w:pPr>
              <w:spacing w:after="0" w:line="259" w:lineRule="auto"/>
              <w:ind w:right="0" w:firstLine="0"/>
              <w:jc w:val="left"/>
            </w:pPr>
            <w:r>
              <w:t xml:space="preserve">Manganese (as Mn) dust and compounds </w:t>
            </w:r>
          </w:p>
        </w:tc>
        <w:tc>
          <w:tcPr>
            <w:tcW w:w="1080" w:type="dxa"/>
            <w:tcBorders>
              <w:top w:val="nil"/>
              <w:left w:val="nil"/>
              <w:bottom w:val="nil"/>
              <w:right w:val="nil"/>
            </w:tcBorders>
          </w:tcPr>
          <w:p w14:paraId="16EC46C0"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0162DF10" w14:textId="77777777" w:rsidR="00E07484" w:rsidRDefault="00C54230">
            <w:pPr>
              <w:spacing w:after="0" w:line="259" w:lineRule="auto"/>
              <w:ind w:left="137" w:right="0" w:firstLine="0"/>
              <w:jc w:val="left"/>
            </w:pPr>
            <w:r>
              <w:t xml:space="preserve">5 </w:t>
            </w:r>
          </w:p>
        </w:tc>
        <w:tc>
          <w:tcPr>
            <w:tcW w:w="929" w:type="dxa"/>
            <w:tcBorders>
              <w:top w:val="nil"/>
              <w:left w:val="nil"/>
              <w:bottom w:val="nil"/>
              <w:right w:val="nil"/>
            </w:tcBorders>
          </w:tcPr>
          <w:p w14:paraId="49141BD7"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237CD555" w14:textId="77777777" w:rsidR="00E07484" w:rsidRDefault="00C54230">
            <w:pPr>
              <w:spacing w:after="0" w:line="259" w:lineRule="auto"/>
              <w:ind w:right="55" w:firstLine="0"/>
              <w:jc w:val="center"/>
            </w:pPr>
            <w:r>
              <w:t xml:space="preserve">. . </w:t>
            </w:r>
          </w:p>
        </w:tc>
      </w:tr>
      <w:tr w:rsidR="00E07484" w14:paraId="248273CF" w14:textId="77777777">
        <w:trPr>
          <w:trHeight w:val="373"/>
        </w:trPr>
        <w:tc>
          <w:tcPr>
            <w:tcW w:w="5927" w:type="dxa"/>
            <w:tcBorders>
              <w:top w:val="nil"/>
              <w:left w:val="nil"/>
              <w:bottom w:val="nil"/>
              <w:right w:val="nil"/>
            </w:tcBorders>
          </w:tcPr>
          <w:p w14:paraId="3097840B" w14:textId="77777777" w:rsidR="00E07484" w:rsidRDefault="00C54230">
            <w:pPr>
              <w:spacing w:after="0" w:line="259" w:lineRule="auto"/>
              <w:ind w:right="0" w:firstLine="0"/>
              <w:jc w:val="left"/>
            </w:pPr>
            <w:r>
              <w:t xml:space="preserve">Fume  </w:t>
            </w:r>
          </w:p>
        </w:tc>
        <w:tc>
          <w:tcPr>
            <w:tcW w:w="1080" w:type="dxa"/>
            <w:tcBorders>
              <w:top w:val="nil"/>
              <w:left w:val="nil"/>
              <w:bottom w:val="nil"/>
              <w:right w:val="nil"/>
            </w:tcBorders>
          </w:tcPr>
          <w:p w14:paraId="3FB16A2B"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1442DB1A" w14:textId="77777777" w:rsidR="00E07484" w:rsidRDefault="00C54230">
            <w:pPr>
              <w:spacing w:after="0" w:line="259" w:lineRule="auto"/>
              <w:ind w:left="137" w:right="0" w:firstLine="0"/>
              <w:jc w:val="left"/>
            </w:pPr>
            <w:r>
              <w:t xml:space="preserve">1 </w:t>
            </w:r>
          </w:p>
        </w:tc>
        <w:tc>
          <w:tcPr>
            <w:tcW w:w="929" w:type="dxa"/>
            <w:tcBorders>
              <w:top w:val="nil"/>
              <w:left w:val="nil"/>
              <w:bottom w:val="nil"/>
              <w:right w:val="nil"/>
            </w:tcBorders>
          </w:tcPr>
          <w:p w14:paraId="63DC2200"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0F1144A0" w14:textId="77777777" w:rsidR="00E07484" w:rsidRDefault="00C54230">
            <w:pPr>
              <w:spacing w:after="0" w:line="259" w:lineRule="auto"/>
              <w:ind w:left="163" w:right="0" w:firstLine="0"/>
              <w:jc w:val="left"/>
            </w:pPr>
            <w:r>
              <w:t xml:space="preserve">3 </w:t>
            </w:r>
          </w:p>
        </w:tc>
      </w:tr>
      <w:tr w:rsidR="00E07484" w14:paraId="6D9015D1" w14:textId="77777777">
        <w:trPr>
          <w:trHeight w:val="313"/>
        </w:trPr>
        <w:tc>
          <w:tcPr>
            <w:tcW w:w="5927" w:type="dxa"/>
            <w:tcBorders>
              <w:top w:val="nil"/>
              <w:left w:val="nil"/>
              <w:bottom w:val="nil"/>
              <w:right w:val="nil"/>
            </w:tcBorders>
          </w:tcPr>
          <w:p w14:paraId="3BA1A331" w14:textId="77777777" w:rsidR="00E07484" w:rsidRDefault="00C54230">
            <w:pPr>
              <w:spacing w:after="0" w:line="259" w:lineRule="auto"/>
              <w:ind w:right="0" w:firstLine="0"/>
              <w:jc w:val="left"/>
            </w:pPr>
            <w:r>
              <w:t>Mercury (as Hg)</w:t>
            </w:r>
            <w:r>
              <w:rPr>
                <w:b/>
              </w:rPr>
              <w:t>—</w:t>
            </w:r>
            <w:r>
              <w:t>skin</w:t>
            </w:r>
            <w:r>
              <w:rPr>
                <w:b/>
              </w:rPr>
              <w:t xml:space="preserve"> </w:t>
            </w:r>
            <w:r>
              <w:t xml:space="preserve">Alkyl compounds </w:t>
            </w:r>
          </w:p>
        </w:tc>
        <w:tc>
          <w:tcPr>
            <w:tcW w:w="1080" w:type="dxa"/>
            <w:tcBorders>
              <w:top w:val="nil"/>
              <w:left w:val="nil"/>
              <w:bottom w:val="nil"/>
              <w:right w:val="nil"/>
            </w:tcBorders>
          </w:tcPr>
          <w:p w14:paraId="42FE6438"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345794E2" w14:textId="77777777" w:rsidR="00E07484" w:rsidRDefault="00C54230">
            <w:pPr>
              <w:spacing w:after="0" w:line="259" w:lineRule="auto"/>
              <w:ind w:right="0" w:firstLine="0"/>
              <w:jc w:val="left"/>
            </w:pPr>
            <w:r>
              <w:t xml:space="preserve">0.01 </w:t>
            </w:r>
          </w:p>
        </w:tc>
        <w:tc>
          <w:tcPr>
            <w:tcW w:w="929" w:type="dxa"/>
            <w:tcBorders>
              <w:top w:val="nil"/>
              <w:left w:val="nil"/>
              <w:bottom w:val="nil"/>
              <w:right w:val="nil"/>
            </w:tcBorders>
          </w:tcPr>
          <w:p w14:paraId="1EF76218"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137AEAD8" w14:textId="77777777" w:rsidR="00E07484" w:rsidRDefault="00C54230">
            <w:pPr>
              <w:spacing w:after="0" w:line="259" w:lineRule="auto"/>
              <w:ind w:right="55" w:firstLine="0"/>
              <w:jc w:val="center"/>
            </w:pPr>
            <w:r>
              <w:t xml:space="preserve">. . </w:t>
            </w:r>
          </w:p>
        </w:tc>
      </w:tr>
      <w:tr w:rsidR="00E07484" w14:paraId="2F7B361C" w14:textId="77777777">
        <w:trPr>
          <w:trHeight w:val="373"/>
        </w:trPr>
        <w:tc>
          <w:tcPr>
            <w:tcW w:w="5927" w:type="dxa"/>
            <w:tcBorders>
              <w:top w:val="nil"/>
              <w:left w:val="nil"/>
              <w:bottom w:val="nil"/>
              <w:right w:val="nil"/>
            </w:tcBorders>
            <w:vAlign w:val="bottom"/>
          </w:tcPr>
          <w:p w14:paraId="4BA1D95A" w14:textId="77777777" w:rsidR="00E07484" w:rsidRDefault="00C54230">
            <w:pPr>
              <w:spacing w:after="0" w:line="259" w:lineRule="auto"/>
              <w:ind w:right="0" w:firstLine="0"/>
              <w:jc w:val="left"/>
            </w:pPr>
            <w:r>
              <w:t xml:space="preserve">All forms except alkyl vapour </w:t>
            </w:r>
          </w:p>
        </w:tc>
        <w:tc>
          <w:tcPr>
            <w:tcW w:w="1080" w:type="dxa"/>
            <w:tcBorders>
              <w:top w:val="nil"/>
              <w:left w:val="nil"/>
              <w:bottom w:val="nil"/>
              <w:right w:val="nil"/>
            </w:tcBorders>
            <w:vAlign w:val="bottom"/>
          </w:tcPr>
          <w:p w14:paraId="1B1C373A"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vAlign w:val="bottom"/>
          </w:tcPr>
          <w:p w14:paraId="247F6445" w14:textId="77777777" w:rsidR="00E07484" w:rsidRDefault="00C54230">
            <w:pPr>
              <w:spacing w:after="0" w:line="259" w:lineRule="auto"/>
              <w:ind w:right="0" w:firstLine="0"/>
              <w:jc w:val="left"/>
            </w:pPr>
            <w:r>
              <w:t xml:space="preserve">0.05 </w:t>
            </w:r>
          </w:p>
        </w:tc>
        <w:tc>
          <w:tcPr>
            <w:tcW w:w="929" w:type="dxa"/>
            <w:tcBorders>
              <w:top w:val="nil"/>
              <w:left w:val="nil"/>
              <w:bottom w:val="nil"/>
              <w:right w:val="nil"/>
            </w:tcBorders>
          </w:tcPr>
          <w:p w14:paraId="46366762" w14:textId="77777777" w:rsidR="00E07484" w:rsidRDefault="00C54230">
            <w:pPr>
              <w:spacing w:after="0" w:line="259" w:lineRule="auto"/>
              <w:ind w:left="82" w:right="0" w:firstLine="0"/>
              <w:jc w:val="left"/>
            </w:pPr>
            <w:r>
              <w:t>. .</w:t>
            </w:r>
            <w:r>
              <w:rPr>
                <w:rFonts w:ascii="Calibri" w:eastAsia="Calibri" w:hAnsi="Calibri" w:cs="Calibri"/>
              </w:rPr>
              <w:t xml:space="preserve"> </w:t>
            </w:r>
          </w:p>
        </w:tc>
        <w:tc>
          <w:tcPr>
            <w:tcW w:w="494" w:type="dxa"/>
            <w:tcBorders>
              <w:top w:val="nil"/>
              <w:left w:val="nil"/>
              <w:bottom w:val="nil"/>
              <w:right w:val="nil"/>
            </w:tcBorders>
          </w:tcPr>
          <w:p w14:paraId="3028FCE9" w14:textId="77777777" w:rsidR="00E07484" w:rsidRDefault="00C54230">
            <w:pPr>
              <w:spacing w:after="0" w:line="259" w:lineRule="auto"/>
              <w:ind w:right="55" w:firstLine="0"/>
              <w:jc w:val="center"/>
            </w:pPr>
            <w:r>
              <w:t>. .</w:t>
            </w:r>
            <w:r>
              <w:rPr>
                <w:rFonts w:ascii="Calibri" w:eastAsia="Calibri" w:hAnsi="Calibri" w:cs="Calibri"/>
              </w:rPr>
              <w:t xml:space="preserve"> </w:t>
            </w:r>
          </w:p>
        </w:tc>
      </w:tr>
      <w:tr w:rsidR="00E07484" w14:paraId="64266DFC" w14:textId="77777777">
        <w:trPr>
          <w:trHeight w:val="433"/>
        </w:trPr>
        <w:tc>
          <w:tcPr>
            <w:tcW w:w="5927" w:type="dxa"/>
            <w:tcBorders>
              <w:top w:val="nil"/>
              <w:left w:val="nil"/>
              <w:bottom w:val="nil"/>
              <w:right w:val="nil"/>
            </w:tcBorders>
          </w:tcPr>
          <w:p w14:paraId="24D7A43E" w14:textId="77777777" w:rsidR="00E07484" w:rsidRDefault="00C54230">
            <w:pPr>
              <w:spacing w:after="0" w:line="259" w:lineRule="auto"/>
              <w:ind w:right="0" w:firstLine="0"/>
              <w:jc w:val="left"/>
            </w:pPr>
            <w:r>
              <w:t xml:space="preserve">Aryl and inorganic compounds </w:t>
            </w:r>
          </w:p>
        </w:tc>
        <w:tc>
          <w:tcPr>
            <w:tcW w:w="1080" w:type="dxa"/>
            <w:tcBorders>
              <w:top w:val="nil"/>
              <w:left w:val="nil"/>
              <w:bottom w:val="nil"/>
              <w:right w:val="nil"/>
            </w:tcBorders>
          </w:tcPr>
          <w:p w14:paraId="7FC4B0B7"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37BC66A6" w14:textId="77777777" w:rsidR="00E07484" w:rsidRDefault="00C54230">
            <w:pPr>
              <w:spacing w:after="0" w:line="259" w:lineRule="auto"/>
              <w:ind w:left="53" w:right="0" w:firstLine="0"/>
              <w:jc w:val="left"/>
            </w:pPr>
            <w:r>
              <w:t xml:space="preserve">0.1 </w:t>
            </w:r>
          </w:p>
        </w:tc>
        <w:tc>
          <w:tcPr>
            <w:tcW w:w="929" w:type="dxa"/>
            <w:tcBorders>
              <w:top w:val="nil"/>
              <w:left w:val="nil"/>
              <w:bottom w:val="nil"/>
              <w:right w:val="nil"/>
            </w:tcBorders>
          </w:tcPr>
          <w:p w14:paraId="51BAC60C" w14:textId="77777777" w:rsidR="00E07484" w:rsidRDefault="00C54230">
            <w:pPr>
              <w:spacing w:after="0" w:line="259" w:lineRule="auto"/>
              <w:ind w:left="82" w:right="0" w:firstLine="0"/>
              <w:jc w:val="left"/>
            </w:pPr>
            <w:r>
              <w:t>. .</w:t>
            </w:r>
            <w:r>
              <w:rPr>
                <w:rFonts w:ascii="Calibri" w:eastAsia="Calibri" w:hAnsi="Calibri" w:cs="Calibri"/>
              </w:rPr>
              <w:t xml:space="preserve"> </w:t>
            </w:r>
          </w:p>
        </w:tc>
        <w:tc>
          <w:tcPr>
            <w:tcW w:w="494" w:type="dxa"/>
            <w:tcBorders>
              <w:top w:val="nil"/>
              <w:left w:val="nil"/>
              <w:bottom w:val="nil"/>
              <w:right w:val="nil"/>
            </w:tcBorders>
          </w:tcPr>
          <w:p w14:paraId="054C88BD" w14:textId="77777777" w:rsidR="00E07484" w:rsidRDefault="00C54230">
            <w:pPr>
              <w:spacing w:after="0" w:line="259" w:lineRule="auto"/>
              <w:ind w:right="55" w:firstLine="0"/>
              <w:jc w:val="center"/>
            </w:pPr>
            <w:r>
              <w:t>. .</w:t>
            </w:r>
            <w:r>
              <w:rPr>
                <w:rFonts w:ascii="Calibri" w:eastAsia="Calibri" w:hAnsi="Calibri" w:cs="Calibri"/>
              </w:rPr>
              <w:t xml:space="preserve"> </w:t>
            </w:r>
          </w:p>
        </w:tc>
      </w:tr>
      <w:tr w:rsidR="00E07484" w14:paraId="5315B95B" w14:textId="77777777">
        <w:trPr>
          <w:trHeight w:val="372"/>
        </w:trPr>
        <w:tc>
          <w:tcPr>
            <w:tcW w:w="5927" w:type="dxa"/>
            <w:tcBorders>
              <w:top w:val="nil"/>
              <w:left w:val="nil"/>
              <w:bottom w:val="nil"/>
              <w:right w:val="nil"/>
            </w:tcBorders>
          </w:tcPr>
          <w:p w14:paraId="315646A6" w14:textId="77777777" w:rsidR="00E07484" w:rsidRDefault="00C54230">
            <w:pPr>
              <w:spacing w:after="0" w:line="259" w:lineRule="auto"/>
              <w:ind w:right="0" w:firstLine="0"/>
              <w:jc w:val="left"/>
            </w:pPr>
            <w:r>
              <w:t>Methyl alcohol (Methanol)</w:t>
            </w:r>
            <w:r>
              <w:rPr>
                <w:b/>
              </w:rPr>
              <w:t>—</w:t>
            </w:r>
            <w:r>
              <w:t xml:space="preserve">Skin </w:t>
            </w:r>
          </w:p>
        </w:tc>
        <w:tc>
          <w:tcPr>
            <w:tcW w:w="1080" w:type="dxa"/>
            <w:tcBorders>
              <w:top w:val="nil"/>
              <w:left w:val="nil"/>
              <w:bottom w:val="nil"/>
              <w:right w:val="nil"/>
            </w:tcBorders>
          </w:tcPr>
          <w:p w14:paraId="55E10992" w14:textId="77777777" w:rsidR="00E07484" w:rsidRDefault="00C54230">
            <w:pPr>
              <w:spacing w:after="0" w:line="259" w:lineRule="auto"/>
              <w:ind w:left="26" w:right="0" w:firstLine="0"/>
              <w:jc w:val="left"/>
            </w:pPr>
            <w:r>
              <w:t xml:space="preserve">200 </w:t>
            </w:r>
          </w:p>
        </w:tc>
        <w:tc>
          <w:tcPr>
            <w:tcW w:w="1090" w:type="dxa"/>
            <w:tcBorders>
              <w:top w:val="nil"/>
              <w:left w:val="nil"/>
              <w:bottom w:val="nil"/>
              <w:right w:val="nil"/>
            </w:tcBorders>
          </w:tcPr>
          <w:p w14:paraId="353919E1" w14:textId="77777777" w:rsidR="00E07484" w:rsidRDefault="00C54230">
            <w:pPr>
              <w:spacing w:after="0" w:line="259" w:lineRule="auto"/>
              <w:ind w:left="26" w:right="0" w:firstLine="0"/>
              <w:jc w:val="left"/>
            </w:pPr>
            <w:r>
              <w:t xml:space="preserve">260 </w:t>
            </w:r>
          </w:p>
        </w:tc>
        <w:tc>
          <w:tcPr>
            <w:tcW w:w="929" w:type="dxa"/>
            <w:tcBorders>
              <w:top w:val="nil"/>
              <w:left w:val="nil"/>
              <w:bottom w:val="nil"/>
              <w:right w:val="nil"/>
            </w:tcBorders>
          </w:tcPr>
          <w:p w14:paraId="6AA29F88" w14:textId="77777777" w:rsidR="00E07484" w:rsidRDefault="00C54230">
            <w:pPr>
              <w:spacing w:after="0" w:line="259" w:lineRule="auto"/>
              <w:ind w:right="0" w:firstLine="0"/>
              <w:jc w:val="left"/>
            </w:pPr>
            <w:r>
              <w:t xml:space="preserve">250 </w:t>
            </w:r>
          </w:p>
        </w:tc>
        <w:tc>
          <w:tcPr>
            <w:tcW w:w="494" w:type="dxa"/>
            <w:tcBorders>
              <w:top w:val="nil"/>
              <w:left w:val="nil"/>
              <w:bottom w:val="nil"/>
              <w:right w:val="nil"/>
            </w:tcBorders>
          </w:tcPr>
          <w:p w14:paraId="7BCF1997" w14:textId="77777777" w:rsidR="00E07484" w:rsidRDefault="00C54230">
            <w:pPr>
              <w:spacing w:after="0" w:line="259" w:lineRule="auto"/>
              <w:ind w:left="53" w:right="0" w:firstLine="0"/>
            </w:pPr>
            <w:r>
              <w:t xml:space="preserve">310 </w:t>
            </w:r>
          </w:p>
        </w:tc>
      </w:tr>
      <w:tr w:rsidR="00E07484" w14:paraId="66A04969" w14:textId="77777777">
        <w:trPr>
          <w:trHeight w:val="373"/>
        </w:trPr>
        <w:tc>
          <w:tcPr>
            <w:tcW w:w="5927" w:type="dxa"/>
            <w:tcBorders>
              <w:top w:val="nil"/>
              <w:left w:val="nil"/>
              <w:bottom w:val="nil"/>
              <w:right w:val="nil"/>
            </w:tcBorders>
          </w:tcPr>
          <w:p w14:paraId="0374A982" w14:textId="77777777" w:rsidR="00E07484" w:rsidRDefault="00C54230">
            <w:pPr>
              <w:spacing w:after="0" w:line="259" w:lineRule="auto"/>
              <w:ind w:right="0" w:firstLine="0"/>
              <w:jc w:val="left"/>
            </w:pPr>
            <w:r>
              <w:t xml:space="preserve">Methyl </w:t>
            </w:r>
            <w:proofErr w:type="spellStart"/>
            <w:r>
              <w:t>Cellosolve</w:t>
            </w:r>
            <w:proofErr w:type="spellEnd"/>
            <w:r>
              <w:t xml:space="preserve"> – skin (2 Methoxy-ethanol)  </w:t>
            </w:r>
          </w:p>
        </w:tc>
        <w:tc>
          <w:tcPr>
            <w:tcW w:w="1080" w:type="dxa"/>
            <w:tcBorders>
              <w:top w:val="nil"/>
              <w:left w:val="nil"/>
              <w:bottom w:val="nil"/>
              <w:right w:val="nil"/>
            </w:tcBorders>
          </w:tcPr>
          <w:p w14:paraId="2D97A4B6" w14:textId="77777777" w:rsidR="00E07484" w:rsidRDefault="00C54230">
            <w:pPr>
              <w:spacing w:after="0" w:line="259" w:lineRule="auto"/>
              <w:ind w:left="137" w:right="0" w:firstLine="0"/>
              <w:jc w:val="left"/>
            </w:pPr>
            <w:r>
              <w:t xml:space="preserve">5 </w:t>
            </w:r>
          </w:p>
        </w:tc>
        <w:tc>
          <w:tcPr>
            <w:tcW w:w="1090" w:type="dxa"/>
            <w:tcBorders>
              <w:top w:val="nil"/>
              <w:left w:val="nil"/>
              <w:bottom w:val="nil"/>
              <w:right w:val="nil"/>
            </w:tcBorders>
          </w:tcPr>
          <w:p w14:paraId="2D96B4B5" w14:textId="77777777" w:rsidR="00E07484" w:rsidRDefault="00C54230">
            <w:pPr>
              <w:spacing w:after="0" w:line="259" w:lineRule="auto"/>
              <w:ind w:left="82" w:right="0" w:firstLine="0"/>
              <w:jc w:val="left"/>
            </w:pPr>
            <w:r>
              <w:t xml:space="preserve">16 </w:t>
            </w:r>
          </w:p>
        </w:tc>
        <w:tc>
          <w:tcPr>
            <w:tcW w:w="929" w:type="dxa"/>
            <w:tcBorders>
              <w:top w:val="nil"/>
              <w:left w:val="nil"/>
              <w:bottom w:val="nil"/>
              <w:right w:val="nil"/>
            </w:tcBorders>
          </w:tcPr>
          <w:p w14:paraId="099F4E63"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3F8EDC25" w14:textId="77777777" w:rsidR="00E07484" w:rsidRDefault="00C54230">
            <w:pPr>
              <w:spacing w:after="0" w:line="259" w:lineRule="auto"/>
              <w:ind w:right="55" w:firstLine="0"/>
              <w:jc w:val="center"/>
            </w:pPr>
            <w:r>
              <w:t xml:space="preserve">. . </w:t>
            </w:r>
          </w:p>
        </w:tc>
      </w:tr>
      <w:tr w:rsidR="00E07484" w14:paraId="126AA810" w14:textId="77777777">
        <w:trPr>
          <w:trHeight w:val="373"/>
        </w:trPr>
        <w:tc>
          <w:tcPr>
            <w:tcW w:w="5927" w:type="dxa"/>
            <w:tcBorders>
              <w:top w:val="nil"/>
              <w:left w:val="nil"/>
              <w:bottom w:val="nil"/>
              <w:right w:val="nil"/>
            </w:tcBorders>
          </w:tcPr>
          <w:p w14:paraId="2E2D3669" w14:textId="77777777" w:rsidR="00E07484" w:rsidRDefault="00C54230">
            <w:pPr>
              <w:spacing w:after="0" w:line="259" w:lineRule="auto"/>
              <w:ind w:right="0" w:firstLine="0"/>
              <w:jc w:val="left"/>
            </w:pPr>
            <w:r>
              <w:t xml:space="preserve">Methyl isobutyl ketone-skin </w:t>
            </w:r>
          </w:p>
        </w:tc>
        <w:tc>
          <w:tcPr>
            <w:tcW w:w="1080" w:type="dxa"/>
            <w:tcBorders>
              <w:top w:val="nil"/>
              <w:left w:val="nil"/>
              <w:bottom w:val="nil"/>
              <w:right w:val="nil"/>
            </w:tcBorders>
          </w:tcPr>
          <w:p w14:paraId="178D17E3" w14:textId="77777777" w:rsidR="00E07484" w:rsidRDefault="00C54230">
            <w:pPr>
              <w:spacing w:after="0" w:line="259" w:lineRule="auto"/>
              <w:ind w:left="82" w:right="0" w:firstLine="0"/>
              <w:jc w:val="left"/>
            </w:pPr>
            <w:r>
              <w:t xml:space="preserve">50 </w:t>
            </w:r>
          </w:p>
        </w:tc>
        <w:tc>
          <w:tcPr>
            <w:tcW w:w="1090" w:type="dxa"/>
            <w:tcBorders>
              <w:top w:val="nil"/>
              <w:left w:val="nil"/>
              <w:bottom w:val="nil"/>
              <w:right w:val="nil"/>
            </w:tcBorders>
          </w:tcPr>
          <w:p w14:paraId="1ADA2CB8" w14:textId="77777777" w:rsidR="00E07484" w:rsidRDefault="00C54230">
            <w:pPr>
              <w:spacing w:after="0" w:line="259" w:lineRule="auto"/>
              <w:ind w:left="26" w:right="0" w:firstLine="0"/>
              <w:jc w:val="left"/>
            </w:pPr>
            <w:r>
              <w:t xml:space="preserve">205 </w:t>
            </w:r>
          </w:p>
        </w:tc>
        <w:tc>
          <w:tcPr>
            <w:tcW w:w="929" w:type="dxa"/>
            <w:tcBorders>
              <w:top w:val="nil"/>
              <w:left w:val="nil"/>
              <w:bottom w:val="nil"/>
              <w:right w:val="nil"/>
            </w:tcBorders>
          </w:tcPr>
          <w:p w14:paraId="3EF24CBC" w14:textId="77777777" w:rsidR="00E07484" w:rsidRDefault="00C54230">
            <w:pPr>
              <w:spacing w:after="0" w:line="259" w:lineRule="auto"/>
              <w:ind w:left="55" w:right="0" w:firstLine="0"/>
              <w:jc w:val="left"/>
            </w:pPr>
            <w:r>
              <w:t xml:space="preserve">75 </w:t>
            </w:r>
          </w:p>
        </w:tc>
        <w:tc>
          <w:tcPr>
            <w:tcW w:w="494" w:type="dxa"/>
            <w:tcBorders>
              <w:top w:val="nil"/>
              <w:left w:val="nil"/>
              <w:bottom w:val="nil"/>
              <w:right w:val="nil"/>
            </w:tcBorders>
          </w:tcPr>
          <w:p w14:paraId="7076A37B" w14:textId="77777777" w:rsidR="00E07484" w:rsidRDefault="00C54230">
            <w:pPr>
              <w:spacing w:after="0" w:line="259" w:lineRule="auto"/>
              <w:ind w:left="53" w:right="0" w:firstLine="0"/>
            </w:pPr>
            <w:r>
              <w:t xml:space="preserve">300 </w:t>
            </w:r>
          </w:p>
        </w:tc>
      </w:tr>
      <w:tr w:rsidR="00E07484" w14:paraId="234E6FE5" w14:textId="77777777">
        <w:trPr>
          <w:trHeight w:val="373"/>
        </w:trPr>
        <w:tc>
          <w:tcPr>
            <w:tcW w:w="5927" w:type="dxa"/>
            <w:tcBorders>
              <w:top w:val="nil"/>
              <w:left w:val="nil"/>
              <w:bottom w:val="nil"/>
              <w:right w:val="nil"/>
            </w:tcBorders>
          </w:tcPr>
          <w:p w14:paraId="20BE2363" w14:textId="77777777" w:rsidR="00E07484" w:rsidRDefault="00C54230">
            <w:pPr>
              <w:spacing w:after="0" w:line="259" w:lineRule="auto"/>
              <w:ind w:right="0" w:firstLine="0"/>
              <w:jc w:val="left"/>
            </w:pPr>
            <w:r>
              <w:t xml:space="preserve">Methyl isocyanate </w:t>
            </w:r>
          </w:p>
        </w:tc>
        <w:tc>
          <w:tcPr>
            <w:tcW w:w="1080" w:type="dxa"/>
            <w:tcBorders>
              <w:top w:val="nil"/>
              <w:left w:val="nil"/>
              <w:bottom w:val="nil"/>
              <w:right w:val="nil"/>
            </w:tcBorders>
          </w:tcPr>
          <w:p w14:paraId="396061EF" w14:textId="77777777" w:rsidR="00E07484" w:rsidRDefault="00C54230">
            <w:pPr>
              <w:spacing w:after="0" w:line="259" w:lineRule="auto"/>
              <w:ind w:right="0" w:firstLine="0"/>
              <w:jc w:val="left"/>
            </w:pPr>
            <w:r>
              <w:t xml:space="preserve">0.02 </w:t>
            </w:r>
          </w:p>
        </w:tc>
        <w:tc>
          <w:tcPr>
            <w:tcW w:w="1090" w:type="dxa"/>
            <w:tcBorders>
              <w:top w:val="nil"/>
              <w:left w:val="nil"/>
              <w:bottom w:val="nil"/>
              <w:right w:val="nil"/>
            </w:tcBorders>
          </w:tcPr>
          <w:p w14:paraId="4199E6EA" w14:textId="77777777" w:rsidR="00E07484" w:rsidRDefault="00C54230">
            <w:pPr>
              <w:spacing w:after="0" w:line="259" w:lineRule="auto"/>
              <w:ind w:right="0" w:firstLine="0"/>
              <w:jc w:val="left"/>
            </w:pPr>
            <w:r>
              <w:t xml:space="preserve">0.05 </w:t>
            </w:r>
          </w:p>
        </w:tc>
        <w:tc>
          <w:tcPr>
            <w:tcW w:w="929" w:type="dxa"/>
            <w:tcBorders>
              <w:top w:val="nil"/>
              <w:left w:val="nil"/>
              <w:bottom w:val="nil"/>
              <w:right w:val="nil"/>
            </w:tcBorders>
          </w:tcPr>
          <w:p w14:paraId="483C77B9"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52C9D071" w14:textId="77777777" w:rsidR="00E07484" w:rsidRDefault="00C54230">
            <w:pPr>
              <w:spacing w:after="0" w:line="259" w:lineRule="auto"/>
              <w:ind w:right="55" w:firstLine="0"/>
              <w:jc w:val="center"/>
            </w:pPr>
            <w:r>
              <w:t xml:space="preserve">. . </w:t>
            </w:r>
          </w:p>
        </w:tc>
      </w:tr>
      <w:tr w:rsidR="00E07484" w14:paraId="3F0965EE" w14:textId="77777777">
        <w:trPr>
          <w:trHeight w:val="373"/>
        </w:trPr>
        <w:tc>
          <w:tcPr>
            <w:tcW w:w="5927" w:type="dxa"/>
            <w:tcBorders>
              <w:top w:val="nil"/>
              <w:left w:val="nil"/>
              <w:bottom w:val="nil"/>
              <w:right w:val="nil"/>
            </w:tcBorders>
          </w:tcPr>
          <w:p w14:paraId="13276CCD" w14:textId="77777777" w:rsidR="00E07484" w:rsidRDefault="00C54230">
            <w:pPr>
              <w:spacing w:after="0" w:line="259" w:lineRule="auto"/>
              <w:ind w:right="0" w:firstLine="0"/>
              <w:jc w:val="left"/>
            </w:pPr>
            <w:proofErr w:type="spellStart"/>
            <w:r>
              <w:t>Napthalene</w:t>
            </w:r>
            <w:proofErr w:type="spellEnd"/>
            <w:r>
              <w:t xml:space="preserve"> </w:t>
            </w:r>
          </w:p>
        </w:tc>
        <w:tc>
          <w:tcPr>
            <w:tcW w:w="1080" w:type="dxa"/>
            <w:tcBorders>
              <w:top w:val="nil"/>
              <w:left w:val="nil"/>
              <w:bottom w:val="nil"/>
              <w:right w:val="nil"/>
            </w:tcBorders>
          </w:tcPr>
          <w:p w14:paraId="6A85A852" w14:textId="77777777" w:rsidR="00E07484" w:rsidRDefault="00C54230">
            <w:pPr>
              <w:spacing w:after="0" w:line="259" w:lineRule="auto"/>
              <w:ind w:left="82" w:right="0" w:firstLine="0"/>
              <w:jc w:val="left"/>
            </w:pPr>
            <w:r>
              <w:t xml:space="preserve">10 </w:t>
            </w:r>
          </w:p>
        </w:tc>
        <w:tc>
          <w:tcPr>
            <w:tcW w:w="1090" w:type="dxa"/>
            <w:tcBorders>
              <w:top w:val="nil"/>
              <w:left w:val="nil"/>
              <w:bottom w:val="nil"/>
              <w:right w:val="nil"/>
            </w:tcBorders>
          </w:tcPr>
          <w:p w14:paraId="2497464E" w14:textId="77777777" w:rsidR="00E07484" w:rsidRDefault="00C54230">
            <w:pPr>
              <w:spacing w:after="0" w:line="259" w:lineRule="auto"/>
              <w:ind w:left="82" w:right="0" w:firstLine="0"/>
              <w:jc w:val="left"/>
            </w:pPr>
            <w:r>
              <w:t xml:space="preserve">50 </w:t>
            </w:r>
          </w:p>
        </w:tc>
        <w:tc>
          <w:tcPr>
            <w:tcW w:w="929" w:type="dxa"/>
            <w:tcBorders>
              <w:top w:val="nil"/>
              <w:left w:val="nil"/>
              <w:bottom w:val="nil"/>
              <w:right w:val="nil"/>
            </w:tcBorders>
          </w:tcPr>
          <w:p w14:paraId="5A70E31E" w14:textId="77777777" w:rsidR="00E07484" w:rsidRDefault="00C54230">
            <w:pPr>
              <w:spacing w:after="0" w:line="259" w:lineRule="auto"/>
              <w:ind w:left="55" w:right="0" w:firstLine="0"/>
              <w:jc w:val="left"/>
            </w:pPr>
            <w:r>
              <w:t xml:space="preserve">15 </w:t>
            </w:r>
          </w:p>
        </w:tc>
        <w:tc>
          <w:tcPr>
            <w:tcW w:w="494" w:type="dxa"/>
            <w:tcBorders>
              <w:top w:val="nil"/>
              <w:left w:val="nil"/>
              <w:bottom w:val="nil"/>
              <w:right w:val="nil"/>
            </w:tcBorders>
          </w:tcPr>
          <w:p w14:paraId="37C5EC5C" w14:textId="77777777" w:rsidR="00E07484" w:rsidRDefault="00C54230">
            <w:pPr>
              <w:spacing w:after="0" w:line="259" w:lineRule="auto"/>
              <w:ind w:left="108" w:right="0" w:firstLine="0"/>
              <w:jc w:val="left"/>
            </w:pPr>
            <w:r>
              <w:t xml:space="preserve">75 </w:t>
            </w:r>
          </w:p>
        </w:tc>
      </w:tr>
      <w:tr w:rsidR="00E07484" w14:paraId="0B6FFD6E" w14:textId="77777777">
        <w:trPr>
          <w:trHeight w:val="373"/>
        </w:trPr>
        <w:tc>
          <w:tcPr>
            <w:tcW w:w="5927" w:type="dxa"/>
            <w:tcBorders>
              <w:top w:val="nil"/>
              <w:left w:val="nil"/>
              <w:bottom w:val="nil"/>
              <w:right w:val="nil"/>
            </w:tcBorders>
          </w:tcPr>
          <w:p w14:paraId="66983380" w14:textId="77777777" w:rsidR="00E07484" w:rsidRDefault="00C54230">
            <w:pPr>
              <w:spacing w:after="0" w:line="259" w:lineRule="auto"/>
              <w:ind w:right="0" w:firstLine="0"/>
              <w:jc w:val="left"/>
            </w:pPr>
            <w:r>
              <w:t xml:space="preserve">Nickel carbonyl (as Ni) </w:t>
            </w:r>
          </w:p>
        </w:tc>
        <w:tc>
          <w:tcPr>
            <w:tcW w:w="1080" w:type="dxa"/>
            <w:tcBorders>
              <w:top w:val="nil"/>
              <w:left w:val="nil"/>
              <w:bottom w:val="nil"/>
              <w:right w:val="nil"/>
            </w:tcBorders>
          </w:tcPr>
          <w:p w14:paraId="77FC9FBF" w14:textId="77777777" w:rsidR="00E07484" w:rsidRDefault="00C54230">
            <w:pPr>
              <w:spacing w:after="0" w:line="259" w:lineRule="auto"/>
              <w:ind w:right="0" w:firstLine="0"/>
              <w:jc w:val="left"/>
            </w:pPr>
            <w:r>
              <w:t xml:space="preserve">0.05 </w:t>
            </w:r>
          </w:p>
        </w:tc>
        <w:tc>
          <w:tcPr>
            <w:tcW w:w="1090" w:type="dxa"/>
            <w:tcBorders>
              <w:top w:val="nil"/>
              <w:left w:val="nil"/>
              <w:bottom w:val="nil"/>
              <w:right w:val="nil"/>
            </w:tcBorders>
          </w:tcPr>
          <w:p w14:paraId="318951F5" w14:textId="77777777" w:rsidR="00E07484" w:rsidRDefault="00C54230">
            <w:pPr>
              <w:spacing w:after="0" w:line="259" w:lineRule="auto"/>
              <w:ind w:right="0" w:firstLine="0"/>
              <w:jc w:val="left"/>
            </w:pPr>
            <w:r>
              <w:t xml:space="preserve">0.35 </w:t>
            </w:r>
          </w:p>
        </w:tc>
        <w:tc>
          <w:tcPr>
            <w:tcW w:w="929" w:type="dxa"/>
            <w:tcBorders>
              <w:top w:val="nil"/>
              <w:left w:val="nil"/>
              <w:bottom w:val="nil"/>
              <w:right w:val="nil"/>
            </w:tcBorders>
          </w:tcPr>
          <w:p w14:paraId="7C19E94F"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09187C94" w14:textId="77777777" w:rsidR="00E07484" w:rsidRDefault="00C54230">
            <w:pPr>
              <w:spacing w:after="0" w:line="259" w:lineRule="auto"/>
              <w:ind w:right="55" w:firstLine="0"/>
              <w:jc w:val="center"/>
            </w:pPr>
            <w:r>
              <w:t xml:space="preserve">. . </w:t>
            </w:r>
          </w:p>
        </w:tc>
      </w:tr>
      <w:tr w:rsidR="00E07484" w14:paraId="3D3BB4AA" w14:textId="77777777">
        <w:trPr>
          <w:trHeight w:val="373"/>
        </w:trPr>
        <w:tc>
          <w:tcPr>
            <w:tcW w:w="5927" w:type="dxa"/>
            <w:tcBorders>
              <w:top w:val="nil"/>
              <w:left w:val="nil"/>
              <w:bottom w:val="nil"/>
              <w:right w:val="nil"/>
            </w:tcBorders>
          </w:tcPr>
          <w:p w14:paraId="625A1942" w14:textId="77777777" w:rsidR="00E07484" w:rsidRDefault="00C54230">
            <w:pPr>
              <w:spacing w:after="0" w:line="259" w:lineRule="auto"/>
              <w:ind w:right="0" w:firstLine="0"/>
              <w:jc w:val="left"/>
            </w:pPr>
            <w:r>
              <w:t xml:space="preserve">Nitric acid </w:t>
            </w:r>
          </w:p>
        </w:tc>
        <w:tc>
          <w:tcPr>
            <w:tcW w:w="1080" w:type="dxa"/>
            <w:tcBorders>
              <w:top w:val="nil"/>
              <w:left w:val="nil"/>
              <w:bottom w:val="nil"/>
              <w:right w:val="nil"/>
            </w:tcBorders>
          </w:tcPr>
          <w:p w14:paraId="3587F0F0" w14:textId="77777777" w:rsidR="00E07484" w:rsidRDefault="00C54230">
            <w:pPr>
              <w:spacing w:after="0" w:line="259" w:lineRule="auto"/>
              <w:ind w:left="137" w:right="0" w:firstLine="0"/>
              <w:jc w:val="left"/>
            </w:pPr>
            <w:r>
              <w:t xml:space="preserve">2 </w:t>
            </w:r>
          </w:p>
        </w:tc>
        <w:tc>
          <w:tcPr>
            <w:tcW w:w="1090" w:type="dxa"/>
            <w:tcBorders>
              <w:top w:val="nil"/>
              <w:left w:val="nil"/>
              <w:bottom w:val="nil"/>
              <w:right w:val="nil"/>
            </w:tcBorders>
          </w:tcPr>
          <w:p w14:paraId="3B32F99C" w14:textId="77777777" w:rsidR="00E07484" w:rsidRDefault="00C54230">
            <w:pPr>
              <w:spacing w:after="0" w:line="259" w:lineRule="auto"/>
              <w:ind w:left="137" w:right="0" w:firstLine="0"/>
              <w:jc w:val="left"/>
            </w:pPr>
            <w:r>
              <w:t xml:space="preserve">5 </w:t>
            </w:r>
          </w:p>
        </w:tc>
        <w:tc>
          <w:tcPr>
            <w:tcW w:w="929" w:type="dxa"/>
            <w:tcBorders>
              <w:top w:val="nil"/>
              <w:left w:val="nil"/>
              <w:bottom w:val="nil"/>
              <w:right w:val="nil"/>
            </w:tcBorders>
          </w:tcPr>
          <w:p w14:paraId="2D9EA805" w14:textId="77777777" w:rsidR="00E07484" w:rsidRDefault="00C54230">
            <w:pPr>
              <w:spacing w:after="0" w:line="259" w:lineRule="auto"/>
              <w:ind w:left="110" w:right="0" w:firstLine="0"/>
              <w:jc w:val="left"/>
            </w:pPr>
            <w:r>
              <w:t xml:space="preserve">4 </w:t>
            </w:r>
          </w:p>
        </w:tc>
        <w:tc>
          <w:tcPr>
            <w:tcW w:w="494" w:type="dxa"/>
            <w:tcBorders>
              <w:top w:val="nil"/>
              <w:left w:val="nil"/>
              <w:bottom w:val="nil"/>
              <w:right w:val="nil"/>
            </w:tcBorders>
          </w:tcPr>
          <w:p w14:paraId="3AA09332" w14:textId="77777777" w:rsidR="00E07484" w:rsidRDefault="00C54230">
            <w:pPr>
              <w:spacing w:after="0" w:line="259" w:lineRule="auto"/>
              <w:ind w:left="108" w:right="0" w:firstLine="0"/>
              <w:jc w:val="left"/>
            </w:pPr>
            <w:r>
              <w:t xml:space="preserve">10 </w:t>
            </w:r>
          </w:p>
        </w:tc>
      </w:tr>
      <w:tr w:rsidR="00E07484" w14:paraId="602EEA07" w14:textId="77777777">
        <w:trPr>
          <w:trHeight w:val="312"/>
        </w:trPr>
        <w:tc>
          <w:tcPr>
            <w:tcW w:w="5927" w:type="dxa"/>
            <w:tcBorders>
              <w:top w:val="nil"/>
              <w:left w:val="nil"/>
              <w:bottom w:val="nil"/>
              <w:right w:val="nil"/>
            </w:tcBorders>
          </w:tcPr>
          <w:p w14:paraId="368EACE2" w14:textId="77777777" w:rsidR="00E07484" w:rsidRDefault="00C54230">
            <w:pPr>
              <w:spacing w:after="0" w:line="259" w:lineRule="auto"/>
              <w:ind w:right="0" w:firstLine="0"/>
              <w:jc w:val="left"/>
            </w:pPr>
            <w:r>
              <w:t xml:space="preserve">Nitric oxide </w:t>
            </w:r>
          </w:p>
        </w:tc>
        <w:tc>
          <w:tcPr>
            <w:tcW w:w="1080" w:type="dxa"/>
            <w:tcBorders>
              <w:top w:val="nil"/>
              <w:left w:val="nil"/>
              <w:bottom w:val="nil"/>
              <w:right w:val="nil"/>
            </w:tcBorders>
          </w:tcPr>
          <w:p w14:paraId="1A8B2CC0" w14:textId="77777777" w:rsidR="00E07484" w:rsidRDefault="00C54230">
            <w:pPr>
              <w:spacing w:after="0" w:line="259" w:lineRule="auto"/>
              <w:ind w:left="82" w:right="0" w:firstLine="0"/>
              <w:jc w:val="left"/>
            </w:pPr>
            <w:r>
              <w:t xml:space="preserve">25 </w:t>
            </w:r>
          </w:p>
        </w:tc>
        <w:tc>
          <w:tcPr>
            <w:tcW w:w="1090" w:type="dxa"/>
            <w:tcBorders>
              <w:top w:val="nil"/>
              <w:left w:val="nil"/>
              <w:bottom w:val="nil"/>
              <w:right w:val="nil"/>
            </w:tcBorders>
          </w:tcPr>
          <w:p w14:paraId="684082A3" w14:textId="77777777" w:rsidR="00E07484" w:rsidRDefault="00C54230">
            <w:pPr>
              <w:spacing w:after="0" w:line="259" w:lineRule="auto"/>
              <w:ind w:left="82" w:right="0" w:firstLine="0"/>
              <w:jc w:val="left"/>
            </w:pPr>
            <w:r>
              <w:t xml:space="preserve">30 </w:t>
            </w:r>
          </w:p>
        </w:tc>
        <w:tc>
          <w:tcPr>
            <w:tcW w:w="929" w:type="dxa"/>
            <w:tcBorders>
              <w:top w:val="nil"/>
              <w:left w:val="nil"/>
              <w:bottom w:val="nil"/>
              <w:right w:val="nil"/>
            </w:tcBorders>
          </w:tcPr>
          <w:p w14:paraId="0DE08C99"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7A7E73D7" w14:textId="77777777" w:rsidR="00E07484" w:rsidRDefault="00C54230">
            <w:pPr>
              <w:spacing w:after="0" w:line="259" w:lineRule="auto"/>
              <w:ind w:right="55" w:firstLine="0"/>
              <w:jc w:val="center"/>
            </w:pPr>
            <w:r>
              <w:t xml:space="preserve">. . </w:t>
            </w:r>
          </w:p>
        </w:tc>
      </w:tr>
      <w:tr w:rsidR="00E07484" w14:paraId="53B73A6F" w14:textId="77777777">
        <w:trPr>
          <w:trHeight w:val="433"/>
        </w:trPr>
        <w:tc>
          <w:tcPr>
            <w:tcW w:w="5927" w:type="dxa"/>
            <w:tcBorders>
              <w:top w:val="nil"/>
              <w:left w:val="nil"/>
              <w:bottom w:val="nil"/>
              <w:right w:val="nil"/>
            </w:tcBorders>
          </w:tcPr>
          <w:p w14:paraId="02D4F02E" w14:textId="77777777" w:rsidR="00E07484" w:rsidRDefault="00C54230">
            <w:pPr>
              <w:spacing w:after="0" w:line="259" w:lineRule="auto"/>
              <w:ind w:right="0" w:firstLine="0"/>
              <w:jc w:val="left"/>
            </w:pPr>
            <w:r>
              <w:t>Nitrobenzene</w:t>
            </w:r>
            <w:r>
              <w:rPr>
                <w:b/>
              </w:rPr>
              <w:t>—</w:t>
            </w:r>
            <w:r>
              <w:t xml:space="preserve">skin </w:t>
            </w:r>
          </w:p>
        </w:tc>
        <w:tc>
          <w:tcPr>
            <w:tcW w:w="1080" w:type="dxa"/>
            <w:tcBorders>
              <w:top w:val="nil"/>
              <w:left w:val="nil"/>
              <w:bottom w:val="nil"/>
              <w:right w:val="nil"/>
            </w:tcBorders>
          </w:tcPr>
          <w:p w14:paraId="3E0EBBD3" w14:textId="77777777" w:rsidR="00E07484" w:rsidRDefault="00C54230">
            <w:pPr>
              <w:spacing w:after="0" w:line="259" w:lineRule="auto"/>
              <w:ind w:left="137" w:right="0" w:firstLine="0"/>
              <w:jc w:val="left"/>
            </w:pPr>
            <w:r>
              <w:t xml:space="preserve">1 </w:t>
            </w:r>
          </w:p>
        </w:tc>
        <w:tc>
          <w:tcPr>
            <w:tcW w:w="1090" w:type="dxa"/>
            <w:tcBorders>
              <w:top w:val="nil"/>
              <w:left w:val="nil"/>
              <w:bottom w:val="nil"/>
              <w:right w:val="nil"/>
            </w:tcBorders>
          </w:tcPr>
          <w:p w14:paraId="56486073" w14:textId="77777777" w:rsidR="00E07484" w:rsidRDefault="00C54230">
            <w:pPr>
              <w:spacing w:after="0" w:line="259" w:lineRule="auto"/>
              <w:ind w:left="137" w:right="0" w:firstLine="0"/>
              <w:jc w:val="left"/>
            </w:pPr>
            <w:r>
              <w:t xml:space="preserve">5 </w:t>
            </w:r>
          </w:p>
        </w:tc>
        <w:tc>
          <w:tcPr>
            <w:tcW w:w="929" w:type="dxa"/>
            <w:tcBorders>
              <w:top w:val="nil"/>
              <w:left w:val="nil"/>
              <w:bottom w:val="nil"/>
              <w:right w:val="nil"/>
            </w:tcBorders>
          </w:tcPr>
          <w:p w14:paraId="31A9019B" w14:textId="77777777" w:rsidR="00E07484" w:rsidRDefault="00C54230">
            <w:pPr>
              <w:spacing w:after="0" w:line="259" w:lineRule="auto"/>
              <w:ind w:left="82" w:right="0" w:firstLine="0"/>
              <w:jc w:val="left"/>
            </w:pPr>
            <w:r>
              <w:t>. .</w:t>
            </w:r>
            <w:r>
              <w:rPr>
                <w:rFonts w:ascii="Calibri" w:eastAsia="Calibri" w:hAnsi="Calibri" w:cs="Calibri"/>
              </w:rPr>
              <w:t xml:space="preserve"> </w:t>
            </w:r>
          </w:p>
        </w:tc>
        <w:tc>
          <w:tcPr>
            <w:tcW w:w="494" w:type="dxa"/>
            <w:tcBorders>
              <w:top w:val="nil"/>
              <w:left w:val="nil"/>
              <w:bottom w:val="nil"/>
              <w:right w:val="nil"/>
            </w:tcBorders>
          </w:tcPr>
          <w:p w14:paraId="3BAF6B61" w14:textId="77777777" w:rsidR="00E07484" w:rsidRDefault="00C54230">
            <w:pPr>
              <w:spacing w:after="0" w:line="259" w:lineRule="auto"/>
              <w:ind w:right="55" w:firstLine="0"/>
              <w:jc w:val="center"/>
            </w:pPr>
            <w:r>
              <w:t>. .</w:t>
            </w:r>
            <w:r>
              <w:rPr>
                <w:rFonts w:ascii="Calibri" w:eastAsia="Calibri" w:hAnsi="Calibri" w:cs="Calibri"/>
              </w:rPr>
              <w:t xml:space="preserve"> </w:t>
            </w:r>
          </w:p>
        </w:tc>
      </w:tr>
      <w:tr w:rsidR="00E07484" w14:paraId="78882C71" w14:textId="77777777">
        <w:trPr>
          <w:trHeight w:val="373"/>
        </w:trPr>
        <w:tc>
          <w:tcPr>
            <w:tcW w:w="5927" w:type="dxa"/>
            <w:tcBorders>
              <w:top w:val="nil"/>
              <w:left w:val="nil"/>
              <w:bottom w:val="nil"/>
              <w:right w:val="nil"/>
            </w:tcBorders>
          </w:tcPr>
          <w:p w14:paraId="37499821" w14:textId="77777777" w:rsidR="00E07484" w:rsidRDefault="00C54230">
            <w:pPr>
              <w:spacing w:after="0" w:line="259" w:lineRule="auto"/>
              <w:ind w:right="0" w:firstLine="0"/>
              <w:jc w:val="left"/>
            </w:pPr>
            <w:r>
              <w:t xml:space="preserve">Nitrogen dioxide </w:t>
            </w:r>
          </w:p>
        </w:tc>
        <w:tc>
          <w:tcPr>
            <w:tcW w:w="1080" w:type="dxa"/>
            <w:tcBorders>
              <w:top w:val="nil"/>
              <w:left w:val="nil"/>
              <w:bottom w:val="nil"/>
              <w:right w:val="nil"/>
            </w:tcBorders>
          </w:tcPr>
          <w:p w14:paraId="1D5E01BB" w14:textId="77777777" w:rsidR="00E07484" w:rsidRDefault="00C54230">
            <w:pPr>
              <w:spacing w:after="0" w:line="259" w:lineRule="auto"/>
              <w:ind w:left="137" w:right="0" w:firstLine="0"/>
              <w:jc w:val="left"/>
            </w:pPr>
            <w:r>
              <w:t xml:space="preserve">3 </w:t>
            </w:r>
          </w:p>
        </w:tc>
        <w:tc>
          <w:tcPr>
            <w:tcW w:w="1090" w:type="dxa"/>
            <w:tcBorders>
              <w:top w:val="nil"/>
              <w:left w:val="nil"/>
              <w:bottom w:val="nil"/>
              <w:right w:val="nil"/>
            </w:tcBorders>
          </w:tcPr>
          <w:p w14:paraId="3A75314F" w14:textId="77777777" w:rsidR="00E07484" w:rsidRDefault="00C54230">
            <w:pPr>
              <w:spacing w:after="0" w:line="259" w:lineRule="auto"/>
              <w:ind w:left="137" w:right="0" w:firstLine="0"/>
              <w:jc w:val="left"/>
            </w:pPr>
            <w:r>
              <w:t xml:space="preserve">6 </w:t>
            </w:r>
          </w:p>
        </w:tc>
        <w:tc>
          <w:tcPr>
            <w:tcW w:w="929" w:type="dxa"/>
            <w:tcBorders>
              <w:top w:val="nil"/>
              <w:left w:val="nil"/>
              <w:bottom w:val="nil"/>
              <w:right w:val="nil"/>
            </w:tcBorders>
          </w:tcPr>
          <w:p w14:paraId="3CF17D64" w14:textId="77777777" w:rsidR="00E07484" w:rsidRDefault="00C54230">
            <w:pPr>
              <w:spacing w:after="0" w:line="259" w:lineRule="auto"/>
              <w:ind w:left="110" w:right="0" w:firstLine="0"/>
              <w:jc w:val="left"/>
            </w:pPr>
            <w:r>
              <w:t xml:space="preserve">5 </w:t>
            </w:r>
          </w:p>
        </w:tc>
        <w:tc>
          <w:tcPr>
            <w:tcW w:w="494" w:type="dxa"/>
            <w:tcBorders>
              <w:top w:val="nil"/>
              <w:left w:val="nil"/>
              <w:bottom w:val="nil"/>
              <w:right w:val="nil"/>
            </w:tcBorders>
          </w:tcPr>
          <w:p w14:paraId="17642911" w14:textId="77777777" w:rsidR="00E07484" w:rsidRDefault="00C54230">
            <w:pPr>
              <w:spacing w:after="0" w:line="259" w:lineRule="auto"/>
              <w:ind w:left="108" w:right="0" w:firstLine="0"/>
              <w:jc w:val="left"/>
            </w:pPr>
            <w:r>
              <w:t xml:space="preserve">10 </w:t>
            </w:r>
          </w:p>
        </w:tc>
      </w:tr>
      <w:tr w:rsidR="00E07484" w14:paraId="3B5BEB4D" w14:textId="77777777">
        <w:trPr>
          <w:trHeight w:val="374"/>
        </w:trPr>
        <w:tc>
          <w:tcPr>
            <w:tcW w:w="5927" w:type="dxa"/>
            <w:tcBorders>
              <w:top w:val="nil"/>
              <w:left w:val="nil"/>
              <w:bottom w:val="nil"/>
              <w:right w:val="nil"/>
            </w:tcBorders>
          </w:tcPr>
          <w:p w14:paraId="1B1DDEE4" w14:textId="77777777" w:rsidR="00E07484" w:rsidRDefault="00C54230">
            <w:pPr>
              <w:spacing w:after="0" w:line="259" w:lineRule="auto"/>
              <w:ind w:right="0" w:firstLine="0"/>
              <w:jc w:val="left"/>
            </w:pPr>
            <w:r>
              <w:t xml:space="preserve">Oil mist, mineral </w:t>
            </w:r>
          </w:p>
        </w:tc>
        <w:tc>
          <w:tcPr>
            <w:tcW w:w="1080" w:type="dxa"/>
            <w:tcBorders>
              <w:top w:val="nil"/>
              <w:left w:val="nil"/>
              <w:bottom w:val="nil"/>
              <w:right w:val="nil"/>
            </w:tcBorders>
          </w:tcPr>
          <w:p w14:paraId="63FCA3C6"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6E23BFB0" w14:textId="77777777" w:rsidR="00E07484" w:rsidRDefault="00C54230">
            <w:pPr>
              <w:spacing w:after="0" w:line="259" w:lineRule="auto"/>
              <w:ind w:left="137" w:right="0" w:firstLine="0"/>
              <w:jc w:val="left"/>
            </w:pPr>
            <w:r>
              <w:t xml:space="preserve">5 </w:t>
            </w:r>
          </w:p>
        </w:tc>
        <w:tc>
          <w:tcPr>
            <w:tcW w:w="929" w:type="dxa"/>
            <w:tcBorders>
              <w:top w:val="nil"/>
              <w:left w:val="nil"/>
              <w:bottom w:val="nil"/>
              <w:right w:val="nil"/>
            </w:tcBorders>
          </w:tcPr>
          <w:p w14:paraId="6C7DBE31"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2EF6565D" w14:textId="77777777" w:rsidR="00E07484" w:rsidRDefault="00C54230">
            <w:pPr>
              <w:spacing w:after="0" w:line="259" w:lineRule="auto"/>
              <w:ind w:left="108" w:right="0" w:firstLine="0"/>
              <w:jc w:val="left"/>
            </w:pPr>
            <w:r>
              <w:t xml:space="preserve">10 </w:t>
            </w:r>
          </w:p>
        </w:tc>
      </w:tr>
      <w:tr w:rsidR="00E07484" w14:paraId="777E0C7C" w14:textId="77777777">
        <w:trPr>
          <w:trHeight w:val="373"/>
        </w:trPr>
        <w:tc>
          <w:tcPr>
            <w:tcW w:w="5927" w:type="dxa"/>
            <w:tcBorders>
              <w:top w:val="nil"/>
              <w:left w:val="nil"/>
              <w:bottom w:val="nil"/>
              <w:right w:val="nil"/>
            </w:tcBorders>
          </w:tcPr>
          <w:p w14:paraId="505EC7AE" w14:textId="77777777" w:rsidR="00E07484" w:rsidRDefault="00C54230">
            <w:pPr>
              <w:spacing w:after="0" w:line="259" w:lineRule="auto"/>
              <w:ind w:right="0" w:firstLine="0"/>
              <w:jc w:val="left"/>
            </w:pPr>
            <w:r>
              <w:t xml:space="preserve">Oxone </w:t>
            </w:r>
          </w:p>
        </w:tc>
        <w:tc>
          <w:tcPr>
            <w:tcW w:w="1080" w:type="dxa"/>
            <w:tcBorders>
              <w:top w:val="nil"/>
              <w:left w:val="nil"/>
              <w:bottom w:val="nil"/>
              <w:right w:val="nil"/>
            </w:tcBorders>
          </w:tcPr>
          <w:p w14:paraId="5F1F4ED4" w14:textId="77777777" w:rsidR="00E07484" w:rsidRDefault="00C54230">
            <w:pPr>
              <w:spacing w:after="0" w:line="259" w:lineRule="auto"/>
              <w:ind w:left="53" w:right="0" w:firstLine="0"/>
              <w:jc w:val="left"/>
            </w:pPr>
            <w:r>
              <w:t xml:space="preserve">0.1 </w:t>
            </w:r>
          </w:p>
        </w:tc>
        <w:tc>
          <w:tcPr>
            <w:tcW w:w="1090" w:type="dxa"/>
            <w:tcBorders>
              <w:top w:val="nil"/>
              <w:left w:val="nil"/>
              <w:bottom w:val="nil"/>
              <w:right w:val="nil"/>
            </w:tcBorders>
          </w:tcPr>
          <w:p w14:paraId="4F1FF514" w14:textId="77777777" w:rsidR="00E07484" w:rsidRDefault="00C54230">
            <w:pPr>
              <w:spacing w:after="0" w:line="259" w:lineRule="auto"/>
              <w:ind w:left="53" w:right="0" w:firstLine="0"/>
              <w:jc w:val="left"/>
            </w:pPr>
            <w:r>
              <w:t xml:space="preserve">0.2 </w:t>
            </w:r>
          </w:p>
        </w:tc>
        <w:tc>
          <w:tcPr>
            <w:tcW w:w="929" w:type="dxa"/>
            <w:tcBorders>
              <w:top w:val="nil"/>
              <w:left w:val="nil"/>
              <w:bottom w:val="nil"/>
              <w:right w:val="nil"/>
            </w:tcBorders>
          </w:tcPr>
          <w:p w14:paraId="1809E6D8" w14:textId="77777777" w:rsidR="00E07484" w:rsidRDefault="00C54230">
            <w:pPr>
              <w:spacing w:after="0" w:line="259" w:lineRule="auto"/>
              <w:ind w:left="26" w:right="0" w:firstLine="0"/>
              <w:jc w:val="left"/>
            </w:pPr>
            <w:r>
              <w:t xml:space="preserve">0.3 </w:t>
            </w:r>
          </w:p>
        </w:tc>
        <w:tc>
          <w:tcPr>
            <w:tcW w:w="494" w:type="dxa"/>
            <w:tcBorders>
              <w:top w:val="nil"/>
              <w:left w:val="nil"/>
              <w:bottom w:val="nil"/>
              <w:right w:val="nil"/>
            </w:tcBorders>
          </w:tcPr>
          <w:p w14:paraId="4EE9B97F" w14:textId="77777777" w:rsidR="00E07484" w:rsidRDefault="00C54230">
            <w:pPr>
              <w:spacing w:after="0" w:line="259" w:lineRule="auto"/>
              <w:ind w:left="82" w:right="0" w:firstLine="0"/>
            </w:pPr>
            <w:r>
              <w:t xml:space="preserve">0.6 </w:t>
            </w:r>
          </w:p>
        </w:tc>
      </w:tr>
      <w:tr w:rsidR="00E07484" w14:paraId="0C25D3B5" w14:textId="77777777">
        <w:trPr>
          <w:trHeight w:val="372"/>
        </w:trPr>
        <w:tc>
          <w:tcPr>
            <w:tcW w:w="5927" w:type="dxa"/>
            <w:tcBorders>
              <w:top w:val="nil"/>
              <w:left w:val="nil"/>
              <w:bottom w:val="nil"/>
              <w:right w:val="nil"/>
            </w:tcBorders>
          </w:tcPr>
          <w:p w14:paraId="39B1D899" w14:textId="77777777" w:rsidR="00E07484" w:rsidRDefault="00C54230">
            <w:pPr>
              <w:spacing w:after="0" w:line="259" w:lineRule="auto"/>
              <w:ind w:right="0" w:firstLine="0"/>
              <w:jc w:val="left"/>
            </w:pPr>
            <w:r>
              <w:t>Parathion</w:t>
            </w:r>
            <w:r>
              <w:rPr>
                <w:b/>
              </w:rPr>
              <w:t>—</w:t>
            </w:r>
            <w:r>
              <w:t xml:space="preserve">skin </w:t>
            </w:r>
          </w:p>
        </w:tc>
        <w:tc>
          <w:tcPr>
            <w:tcW w:w="1080" w:type="dxa"/>
            <w:tcBorders>
              <w:top w:val="nil"/>
              <w:left w:val="nil"/>
              <w:bottom w:val="nil"/>
              <w:right w:val="nil"/>
            </w:tcBorders>
          </w:tcPr>
          <w:p w14:paraId="76CF409E"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07EEE1D7" w14:textId="77777777" w:rsidR="00E07484" w:rsidRDefault="00C54230">
            <w:pPr>
              <w:spacing w:after="0" w:line="259" w:lineRule="auto"/>
              <w:ind w:left="53" w:right="0" w:firstLine="0"/>
              <w:jc w:val="left"/>
            </w:pPr>
            <w:r>
              <w:t xml:space="preserve">0.1 </w:t>
            </w:r>
          </w:p>
        </w:tc>
        <w:tc>
          <w:tcPr>
            <w:tcW w:w="929" w:type="dxa"/>
            <w:tcBorders>
              <w:top w:val="nil"/>
              <w:left w:val="nil"/>
              <w:bottom w:val="nil"/>
              <w:right w:val="nil"/>
            </w:tcBorders>
          </w:tcPr>
          <w:p w14:paraId="725AB312"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1C949BB3" w14:textId="77777777" w:rsidR="00E07484" w:rsidRDefault="00C54230">
            <w:pPr>
              <w:spacing w:after="0" w:line="259" w:lineRule="auto"/>
              <w:ind w:right="55" w:firstLine="0"/>
              <w:jc w:val="center"/>
            </w:pPr>
            <w:r>
              <w:t xml:space="preserve">. . </w:t>
            </w:r>
          </w:p>
        </w:tc>
      </w:tr>
      <w:tr w:rsidR="00E07484" w14:paraId="4710AE23" w14:textId="77777777">
        <w:trPr>
          <w:trHeight w:val="373"/>
        </w:trPr>
        <w:tc>
          <w:tcPr>
            <w:tcW w:w="5927" w:type="dxa"/>
            <w:tcBorders>
              <w:top w:val="nil"/>
              <w:left w:val="nil"/>
              <w:bottom w:val="nil"/>
              <w:right w:val="nil"/>
            </w:tcBorders>
          </w:tcPr>
          <w:p w14:paraId="22378AA4" w14:textId="77777777" w:rsidR="00E07484" w:rsidRDefault="00C54230">
            <w:pPr>
              <w:spacing w:after="0" w:line="259" w:lineRule="auto"/>
              <w:ind w:right="0" w:firstLine="0"/>
              <w:jc w:val="left"/>
            </w:pPr>
            <w:r>
              <w:t>Phenol</w:t>
            </w:r>
            <w:r>
              <w:rPr>
                <w:b/>
              </w:rPr>
              <w:t>—</w:t>
            </w:r>
            <w:r>
              <w:t xml:space="preserve">skin </w:t>
            </w:r>
          </w:p>
        </w:tc>
        <w:tc>
          <w:tcPr>
            <w:tcW w:w="1080" w:type="dxa"/>
            <w:tcBorders>
              <w:top w:val="nil"/>
              <w:left w:val="nil"/>
              <w:bottom w:val="nil"/>
              <w:right w:val="nil"/>
            </w:tcBorders>
          </w:tcPr>
          <w:p w14:paraId="47CE7EC8" w14:textId="77777777" w:rsidR="00E07484" w:rsidRDefault="00C54230">
            <w:pPr>
              <w:spacing w:after="0" w:line="259" w:lineRule="auto"/>
              <w:ind w:left="137" w:right="0" w:firstLine="0"/>
              <w:jc w:val="left"/>
            </w:pPr>
            <w:r>
              <w:t xml:space="preserve">5 </w:t>
            </w:r>
          </w:p>
        </w:tc>
        <w:tc>
          <w:tcPr>
            <w:tcW w:w="1090" w:type="dxa"/>
            <w:tcBorders>
              <w:top w:val="nil"/>
              <w:left w:val="nil"/>
              <w:bottom w:val="nil"/>
              <w:right w:val="nil"/>
            </w:tcBorders>
          </w:tcPr>
          <w:p w14:paraId="57E2AA41" w14:textId="77777777" w:rsidR="00E07484" w:rsidRDefault="00C54230">
            <w:pPr>
              <w:spacing w:after="0" w:line="259" w:lineRule="auto"/>
              <w:ind w:left="82" w:right="0" w:firstLine="0"/>
              <w:jc w:val="left"/>
            </w:pPr>
            <w:r>
              <w:t xml:space="preserve">19 </w:t>
            </w:r>
          </w:p>
        </w:tc>
        <w:tc>
          <w:tcPr>
            <w:tcW w:w="929" w:type="dxa"/>
            <w:tcBorders>
              <w:top w:val="nil"/>
              <w:left w:val="nil"/>
              <w:bottom w:val="nil"/>
              <w:right w:val="nil"/>
            </w:tcBorders>
          </w:tcPr>
          <w:p w14:paraId="2DAA5329"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7A4513AC" w14:textId="77777777" w:rsidR="00E07484" w:rsidRDefault="00C54230">
            <w:pPr>
              <w:spacing w:after="0" w:line="259" w:lineRule="auto"/>
              <w:ind w:right="55" w:firstLine="0"/>
              <w:jc w:val="center"/>
            </w:pPr>
            <w:r>
              <w:t xml:space="preserve">. . </w:t>
            </w:r>
          </w:p>
        </w:tc>
      </w:tr>
      <w:tr w:rsidR="00E07484" w14:paraId="50E5C244" w14:textId="77777777">
        <w:trPr>
          <w:trHeight w:val="373"/>
        </w:trPr>
        <w:tc>
          <w:tcPr>
            <w:tcW w:w="5927" w:type="dxa"/>
            <w:tcBorders>
              <w:top w:val="nil"/>
              <w:left w:val="nil"/>
              <w:bottom w:val="nil"/>
              <w:right w:val="nil"/>
            </w:tcBorders>
          </w:tcPr>
          <w:p w14:paraId="65F549E8" w14:textId="77777777" w:rsidR="00E07484" w:rsidRDefault="00C54230">
            <w:pPr>
              <w:spacing w:after="0" w:line="259" w:lineRule="auto"/>
              <w:ind w:right="0" w:firstLine="0"/>
              <w:jc w:val="left"/>
            </w:pPr>
            <w:proofErr w:type="spellStart"/>
            <w:r>
              <w:lastRenderedPageBreak/>
              <w:t>Phorate</w:t>
            </w:r>
            <w:proofErr w:type="spellEnd"/>
            <w:r>
              <w:t xml:space="preserve"> (</w:t>
            </w:r>
            <w:proofErr w:type="spellStart"/>
            <w:r>
              <w:t>Thimet</w:t>
            </w:r>
            <w:proofErr w:type="spellEnd"/>
            <w:r>
              <w:t>)</w:t>
            </w:r>
            <w:r>
              <w:rPr>
                <w:b/>
              </w:rPr>
              <w:t>—</w:t>
            </w:r>
            <w:r>
              <w:t xml:space="preserve">skin </w:t>
            </w:r>
          </w:p>
        </w:tc>
        <w:tc>
          <w:tcPr>
            <w:tcW w:w="1080" w:type="dxa"/>
            <w:tcBorders>
              <w:top w:val="nil"/>
              <w:left w:val="nil"/>
              <w:bottom w:val="nil"/>
              <w:right w:val="nil"/>
            </w:tcBorders>
          </w:tcPr>
          <w:p w14:paraId="0E213748" w14:textId="77777777" w:rsidR="00E07484" w:rsidRDefault="00C54230">
            <w:pPr>
              <w:spacing w:after="0" w:line="259" w:lineRule="auto"/>
              <w:ind w:left="108" w:right="0" w:firstLine="0"/>
              <w:jc w:val="left"/>
            </w:pPr>
            <w:r>
              <w:t xml:space="preserve">. . </w:t>
            </w:r>
          </w:p>
        </w:tc>
        <w:tc>
          <w:tcPr>
            <w:tcW w:w="1090" w:type="dxa"/>
            <w:tcBorders>
              <w:top w:val="nil"/>
              <w:left w:val="nil"/>
              <w:bottom w:val="nil"/>
              <w:right w:val="nil"/>
            </w:tcBorders>
          </w:tcPr>
          <w:p w14:paraId="2B526B26" w14:textId="77777777" w:rsidR="00E07484" w:rsidRDefault="00C54230">
            <w:pPr>
              <w:spacing w:after="0" w:line="259" w:lineRule="auto"/>
              <w:ind w:right="0" w:firstLine="0"/>
              <w:jc w:val="left"/>
            </w:pPr>
            <w:r>
              <w:t xml:space="preserve">0.05 </w:t>
            </w:r>
          </w:p>
        </w:tc>
        <w:tc>
          <w:tcPr>
            <w:tcW w:w="929" w:type="dxa"/>
            <w:tcBorders>
              <w:top w:val="nil"/>
              <w:left w:val="nil"/>
              <w:bottom w:val="nil"/>
              <w:right w:val="nil"/>
            </w:tcBorders>
          </w:tcPr>
          <w:p w14:paraId="13E547CE"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5E0069C0" w14:textId="77777777" w:rsidR="00E07484" w:rsidRDefault="00C54230">
            <w:pPr>
              <w:spacing w:after="0" w:line="259" w:lineRule="auto"/>
              <w:ind w:left="82" w:right="0" w:firstLine="0"/>
            </w:pPr>
            <w:r>
              <w:t xml:space="preserve">0.2 </w:t>
            </w:r>
          </w:p>
        </w:tc>
      </w:tr>
      <w:tr w:rsidR="00E07484" w14:paraId="50EDA634" w14:textId="77777777">
        <w:trPr>
          <w:trHeight w:val="373"/>
        </w:trPr>
        <w:tc>
          <w:tcPr>
            <w:tcW w:w="5927" w:type="dxa"/>
            <w:tcBorders>
              <w:top w:val="nil"/>
              <w:left w:val="nil"/>
              <w:bottom w:val="nil"/>
              <w:right w:val="nil"/>
            </w:tcBorders>
          </w:tcPr>
          <w:p w14:paraId="195A8A8A" w14:textId="77777777" w:rsidR="00E07484" w:rsidRDefault="00C54230">
            <w:pPr>
              <w:spacing w:after="0" w:line="259" w:lineRule="auto"/>
              <w:ind w:right="0" w:firstLine="0"/>
              <w:jc w:val="left"/>
            </w:pPr>
            <w:r>
              <w:t xml:space="preserve">Phosgene (Carbonyl Chloride) </w:t>
            </w:r>
          </w:p>
        </w:tc>
        <w:tc>
          <w:tcPr>
            <w:tcW w:w="1080" w:type="dxa"/>
            <w:tcBorders>
              <w:top w:val="nil"/>
              <w:left w:val="nil"/>
              <w:bottom w:val="nil"/>
              <w:right w:val="nil"/>
            </w:tcBorders>
          </w:tcPr>
          <w:p w14:paraId="41818FD2" w14:textId="77777777" w:rsidR="00E07484" w:rsidRDefault="00C54230">
            <w:pPr>
              <w:spacing w:after="0" w:line="259" w:lineRule="auto"/>
              <w:ind w:left="53" w:right="0" w:firstLine="0"/>
              <w:jc w:val="left"/>
            </w:pPr>
            <w:r>
              <w:t xml:space="preserve">0.1 </w:t>
            </w:r>
          </w:p>
        </w:tc>
        <w:tc>
          <w:tcPr>
            <w:tcW w:w="1090" w:type="dxa"/>
            <w:tcBorders>
              <w:top w:val="nil"/>
              <w:left w:val="nil"/>
              <w:bottom w:val="nil"/>
              <w:right w:val="nil"/>
            </w:tcBorders>
          </w:tcPr>
          <w:p w14:paraId="22775444" w14:textId="77777777" w:rsidR="00E07484" w:rsidRDefault="00C54230">
            <w:pPr>
              <w:spacing w:after="0" w:line="259" w:lineRule="auto"/>
              <w:ind w:left="53" w:right="0" w:firstLine="0"/>
              <w:jc w:val="left"/>
            </w:pPr>
            <w:r>
              <w:t xml:space="preserve">0.4 </w:t>
            </w:r>
          </w:p>
        </w:tc>
        <w:tc>
          <w:tcPr>
            <w:tcW w:w="929" w:type="dxa"/>
            <w:tcBorders>
              <w:top w:val="nil"/>
              <w:left w:val="nil"/>
              <w:bottom w:val="nil"/>
              <w:right w:val="nil"/>
            </w:tcBorders>
          </w:tcPr>
          <w:p w14:paraId="56E87A89" w14:textId="77777777" w:rsidR="00E07484" w:rsidRDefault="00C54230">
            <w:pPr>
              <w:spacing w:after="0" w:line="259" w:lineRule="auto"/>
              <w:ind w:left="82" w:right="0" w:firstLine="0"/>
              <w:jc w:val="left"/>
            </w:pPr>
            <w:r>
              <w:t xml:space="preserve">. . </w:t>
            </w:r>
          </w:p>
        </w:tc>
        <w:tc>
          <w:tcPr>
            <w:tcW w:w="494" w:type="dxa"/>
            <w:tcBorders>
              <w:top w:val="nil"/>
              <w:left w:val="nil"/>
              <w:bottom w:val="nil"/>
              <w:right w:val="nil"/>
            </w:tcBorders>
          </w:tcPr>
          <w:p w14:paraId="2FB1BEB3" w14:textId="77777777" w:rsidR="00E07484" w:rsidRDefault="00C54230">
            <w:pPr>
              <w:spacing w:after="0" w:line="259" w:lineRule="auto"/>
              <w:ind w:right="55" w:firstLine="0"/>
              <w:jc w:val="center"/>
            </w:pPr>
            <w:r>
              <w:t xml:space="preserve">. . </w:t>
            </w:r>
          </w:p>
        </w:tc>
      </w:tr>
      <w:tr w:rsidR="00E07484" w14:paraId="490105D2" w14:textId="77777777">
        <w:trPr>
          <w:trHeight w:val="309"/>
        </w:trPr>
        <w:tc>
          <w:tcPr>
            <w:tcW w:w="5927" w:type="dxa"/>
            <w:tcBorders>
              <w:top w:val="nil"/>
              <w:left w:val="nil"/>
              <w:bottom w:val="nil"/>
              <w:right w:val="nil"/>
            </w:tcBorders>
          </w:tcPr>
          <w:p w14:paraId="480DF62D" w14:textId="77777777" w:rsidR="00E07484" w:rsidRDefault="00C54230">
            <w:pPr>
              <w:spacing w:after="0" w:line="259" w:lineRule="auto"/>
              <w:ind w:right="0" w:firstLine="0"/>
              <w:jc w:val="left"/>
            </w:pPr>
            <w:r>
              <w:t xml:space="preserve">Phosphine </w:t>
            </w:r>
          </w:p>
        </w:tc>
        <w:tc>
          <w:tcPr>
            <w:tcW w:w="1080" w:type="dxa"/>
            <w:tcBorders>
              <w:top w:val="nil"/>
              <w:left w:val="nil"/>
              <w:bottom w:val="nil"/>
              <w:right w:val="nil"/>
            </w:tcBorders>
          </w:tcPr>
          <w:p w14:paraId="5AA9FBA8" w14:textId="77777777" w:rsidR="00E07484" w:rsidRDefault="00C54230">
            <w:pPr>
              <w:spacing w:after="0" w:line="259" w:lineRule="auto"/>
              <w:ind w:left="53" w:right="0" w:firstLine="0"/>
              <w:jc w:val="left"/>
            </w:pPr>
            <w:r>
              <w:t xml:space="preserve">0.3 </w:t>
            </w:r>
          </w:p>
        </w:tc>
        <w:tc>
          <w:tcPr>
            <w:tcW w:w="1090" w:type="dxa"/>
            <w:tcBorders>
              <w:top w:val="nil"/>
              <w:left w:val="nil"/>
              <w:bottom w:val="nil"/>
              <w:right w:val="nil"/>
            </w:tcBorders>
          </w:tcPr>
          <w:p w14:paraId="462837AB" w14:textId="77777777" w:rsidR="00E07484" w:rsidRDefault="00C54230">
            <w:pPr>
              <w:spacing w:after="0" w:line="259" w:lineRule="auto"/>
              <w:ind w:left="53" w:right="0" w:firstLine="0"/>
              <w:jc w:val="left"/>
            </w:pPr>
            <w:r>
              <w:t xml:space="preserve">0.4 </w:t>
            </w:r>
          </w:p>
        </w:tc>
        <w:tc>
          <w:tcPr>
            <w:tcW w:w="929" w:type="dxa"/>
            <w:tcBorders>
              <w:top w:val="nil"/>
              <w:left w:val="nil"/>
              <w:bottom w:val="nil"/>
              <w:right w:val="nil"/>
            </w:tcBorders>
          </w:tcPr>
          <w:p w14:paraId="0FEC7A95" w14:textId="77777777" w:rsidR="00E07484" w:rsidRDefault="00C54230">
            <w:pPr>
              <w:spacing w:after="0" w:line="259" w:lineRule="auto"/>
              <w:ind w:left="110" w:right="0" w:firstLine="0"/>
              <w:jc w:val="left"/>
            </w:pPr>
            <w:r>
              <w:t xml:space="preserve">1 </w:t>
            </w:r>
          </w:p>
        </w:tc>
        <w:tc>
          <w:tcPr>
            <w:tcW w:w="494" w:type="dxa"/>
            <w:tcBorders>
              <w:top w:val="nil"/>
              <w:left w:val="nil"/>
              <w:bottom w:val="nil"/>
              <w:right w:val="nil"/>
            </w:tcBorders>
          </w:tcPr>
          <w:p w14:paraId="7E276956" w14:textId="77777777" w:rsidR="00E07484" w:rsidRDefault="00C54230">
            <w:pPr>
              <w:spacing w:after="0" w:line="259" w:lineRule="auto"/>
              <w:ind w:left="163" w:right="0" w:firstLine="0"/>
              <w:jc w:val="left"/>
            </w:pPr>
            <w:r>
              <w:t xml:space="preserve">1 </w:t>
            </w:r>
          </w:p>
        </w:tc>
      </w:tr>
    </w:tbl>
    <w:p w14:paraId="4749339D" w14:textId="77777777" w:rsidR="00E07484" w:rsidRDefault="00C54230">
      <w:pPr>
        <w:spacing w:after="0" w:line="259" w:lineRule="auto"/>
        <w:ind w:left="-122" w:right="-114" w:firstLine="0"/>
        <w:jc w:val="left"/>
      </w:pPr>
      <w:r>
        <w:rPr>
          <w:rFonts w:ascii="Calibri" w:eastAsia="Calibri" w:hAnsi="Calibri" w:cs="Calibri"/>
          <w:noProof/>
        </w:rPr>
        <mc:AlternateContent>
          <mc:Choice Requires="wpg">
            <w:drawing>
              <wp:inline distT="0" distB="0" distL="0" distR="0" wp14:anchorId="34BA4771" wp14:editId="6953898C">
                <wp:extent cx="6240526" cy="6096"/>
                <wp:effectExtent l="0" t="0" r="0" b="0"/>
                <wp:docPr id="129433" name="Group 129433"/>
                <wp:cNvGraphicFramePr/>
                <a:graphic xmlns:a="http://schemas.openxmlformats.org/drawingml/2006/main">
                  <a:graphicData uri="http://schemas.microsoft.com/office/word/2010/wordprocessingGroup">
                    <wpg:wgp>
                      <wpg:cNvGrpSpPr/>
                      <wpg:grpSpPr>
                        <a:xfrm>
                          <a:off x="0" y="0"/>
                          <a:ext cx="6240526" cy="6096"/>
                          <a:chOff x="0" y="0"/>
                          <a:chExt cx="6240526" cy="6096"/>
                        </a:xfrm>
                      </wpg:grpSpPr>
                      <wps:wsp>
                        <wps:cNvPr id="145606" name="Shape 145606"/>
                        <wps:cNvSpPr/>
                        <wps:spPr>
                          <a:xfrm>
                            <a:off x="0" y="0"/>
                            <a:ext cx="3621659" cy="9144"/>
                          </a:xfrm>
                          <a:custGeom>
                            <a:avLst/>
                            <a:gdLst/>
                            <a:ahLst/>
                            <a:cxnLst/>
                            <a:rect l="0" t="0" r="0" b="0"/>
                            <a:pathLst>
                              <a:path w="3621659" h="9144">
                                <a:moveTo>
                                  <a:pt x="0" y="0"/>
                                </a:moveTo>
                                <a:lnTo>
                                  <a:pt x="3621659" y="0"/>
                                </a:lnTo>
                                <a:lnTo>
                                  <a:pt x="36216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07" name="Shape 145607"/>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08" name="Shape 145608"/>
                        <wps:cNvSpPr/>
                        <wps:spPr>
                          <a:xfrm>
                            <a:off x="3618561" y="0"/>
                            <a:ext cx="688848" cy="9144"/>
                          </a:xfrm>
                          <a:custGeom>
                            <a:avLst/>
                            <a:gdLst/>
                            <a:ahLst/>
                            <a:cxnLst/>
                            <a:rect l="0" t="0" r="0" b="0"/>
                            <a:pathLst>
                              <a:path w="688848" h="9144">
                                <a:moveTo>
                                  <a:pt x="0" y="0"/>
                                </a:moveTo>
                                <a:lnTo>
                                  <a:pt x="688848" y="0"/>
                                </a:lnTo>
                                <a:lnTo>
                                  <a:pt x="6888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09" name="Shape 145609"/>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10" name="Shape 145610"/>
                        <wps:cNvSpPr/>
                        <wps:spPr>
                          <a:xfrm>
                            <a:off x="4304361" y="0"/>
                            <a:ext cx="689153" cy="9144"/>
                          </a:xfrm>
                          <a:custGeom>
                            <a:avLst/>
                            <a:gdLst/>
                            <a:ahLst/>
                            <a:cxnLst/>
                            <a:rect l="0" t="0" r="0" b="0"/>
                            <a:pathLst>
                              <a:path w="689153" h="9144">
                                <a:moveTo>
                                  <a:pt x="0" y="0"/>
                                </a:moveTo>
                                <a:lnTo>
                                  <a:pt x="689153" y="0"/>
                                </a:lnTo>
                                <a:lnTo>
                                  <a:pt x="689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11" name="Shape 145611"/>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12" name="Shape 145612"/>
                        <wps:cNvSpPr/>
                        <wps:spPr>
                          <a:xfrm>
                            <a:off x="4990542" y="0"/>
                            <a:ext cx="667512" cy="9144"/>
                          </a:xfrm>
                          <a:custGeom>
                            <a:avLst/>
                            <a:gdLst/>
                            <a:ahLst/>
                            <a:cxnLst/>
                            <a:rect l="0" t="0" r="0" b="0"/>
                            <a:pathLst>
                              <a:path w="667512" h="9144">
                                <a:moveTo>
                                  <a:pt x="0" y="0"/>
                                </a:moveTo>
                                <a:lnTo>
                                  <a:pt x="667512" y="0"/>
                                </a:lnTo>
                                <a:lnTo>
                                  <a:pt x="6675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13" name="Shape 145613"/>
                        <wps:cNvSpPr/>
                        <wps:spPr>
                          <a:xfrm>
                            <a:off x="5648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14" name="Shape 145614"/>
                        <wps:cNvSpPr/>
                        <wps:spPr>
                          <a:xfrm>
                            <a:off x="5655005" y="0"/>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433" style="width:491.38pt;height:0.47998pt;mso-position-horizontal-relative:char;mso-position-vertical-relative:line" coordsize="62405,60">
                <v:shape id="Shape 145615" style="position:absolute;width:36216;height:91;left:0;top:0;" coordsize="3621659,9144" path="m0,0l3621659,0l3621659,9144l0,9144l0,0">
                  <v:stroke weight="0pt" endcap="flat" joinstyle="miter" miterlimit="10" on="false" color="#000000" opacity="0"/>
                  <v:fill on="true" color="#000000"/>
                </v:shape>
                <v:shape id="Shape 145616" style="position:absolute;width:91;height:91;left:36124;top:0;" coordsize="9144,9144" path="m0,0l9144,0l9144,9144l0,9144l0,0">
                  <v:stroke weight="0pt" endcap="flat" joinstyle="miter" miterlimit="10" on="false" color="#000000" opacity="0"/>
                  <v:fill on="true" color="#000000"/>
                </v:shape>
                <v:shape id="Shape 145617" style="position:absolute;width:6888;height:91;left:36185;top:0;" coordsize="688848,9144" path="m0,0l688848,0l688848,9144l0,9144l0,0">
                  <v:stroke weight="0pt" endcap="flat" joinstyle="miter" miterlimit="10" on="false" color="#000000" opacity="0"/>
                  <v:fill on="true" color="#000000"/>
                </v:shape>
                <v:shape id="Shape 145618" style="position:absolute;width:91;height:91;left:42982;top:0;" coordsize="9144,9144" path="m0,0l9144,0l9144,9144l0,9144l0,0">
                  <v:stroke weight="0pt" endcap="flat" joinstyle="miter" miterlimit="10" on="false" color="#000000" opacity="0"/>
                  <v:fill on="true" color="#000000"/>
                </v:shape>
                <v:shape id="Shape 145619" style="position:absolute;width:6891;height:91;left:43043;top:0;" coordsize="689153,9144" path="m0,0l689153,0l689153,9144l0,9144l0,0">
                  <v:stroke weight="0pt" endcap="flat" joinstyle="miter" miterlimit="10" on="false" color="#000000" opacity="0"/>
                  <v:fill on="true" color="#000000"/>
                </v:shape>
                <v:shape id="Shape 145620" style="position:absolute;width:91;height:91;left:49844;top:0;" coordsize="9144,9144" path="m0,0l9144,0l9144,9144l0,9144l0,0">
                  <v:stroke weight="0pt" endcap="flat" joinstyle="miter" miterlimit="10" on="false" color="#000000" opacity="0"/>
                  <v:fill on="true" color="#000000"/>
                </v:shape>
                <v:shape id="Shape 145621" style="position:absolute;width:6675;height:91;left:49905;top:0;" coordsize="667512,9144" path="m0,0l667512,0l667512,9144l0,9144l0,0">
                  <v:stroke weight="0pt" endcap="flat" joinstyle="miter" miterlimit="10" on="false" color="#000000" opacity="0"/>
                  <v:fill on="true" color="#000000"/>
                </v:shape>
                <v:shape id="Shape 145622" style="position:absolute;width:91;height:91;left:56489;top:0;" coordsize="9144,9144" path="m0,0l9144,0l9144,9144l0,9144l0,0">
                  <v:stroke weight="0pt" endcap="flat" joinstyle="miter" miterlimit="10" on="false" color="#000000" opacity="0"/>
                  <v:fill on="true" color="#000000"/>
                </v:shape>
                <v:shape id="Shape 145623" style="position:absolute;width:5855;height:91;left:56550;top:0;" coordsize="585521,9144" path="m0,0l585521,0l585521,9144l0,9144l0,0">
                  <v:stroke weight="0pt" endcap="flat" joinstyle="miter" miterlimit="10" on="false" color="#000000" opacity="0"/>
                  <v:fill on="true" color="#000000"/>
                </v:shape>
              </v:group>
            </w:pict>
          </mc:Fallback>
        </mc:AlternateContent>
      </w:r>
    </w:p>
    <w:p w14:paraId="5E4DDE35" w14:textId="77777777" w:rsidR="00E07484" w:rsidRDefault="00C54230">
      <w:pPr>
        <w:spacing w:after="0" w:line="259" w:lineRule="auto"/>
        <w:ind w:right="0" w:firstLine="0"/>
        <w:jc w:val="left"/>
      </w:pPr>
      <w:r>
        <w:t xml:space="preserve"> </w:t>
      </w:r>
    </w:p>
    <w:tbl>
      <w:tblPr>
        <w:tblStyle w:val="TableGrid"/>
        <w:tblW w:w="9813" w:type="dxa"/>
        <w:tblInd w:w="-108" w:type="dxa"/>
        <w:tblCellMar>
          <w:top w:w="0" w:type="dxa"/>
          <w:left w:w="0" w:type="dxa"/>
          <w:bottom w:w="4" w:type="dxa"/>
          <w:right w:w="103" w:type="dxa"/>
        </w:tblCellMar>
        <w:tblLook w:val="04A0" w:firstRow="1" w:lastRow="0" w:firstColumn="1" w:lastColumn="0" w:noHBand="0" w:noVBand="1"/>
      </w:tblPr>
      <w:tblGrid>
        <w:gridCol w:w="6005"/>
        <w:gridCol w:w="1080"/>
        <w:gridCol w:w="1119"/>
        <w:gridCol w:w="929"/>
        <w:gridCol w:w="680"/>
      </w:tblGrid>
      <w:tr w:rsidR="00E07484" w14:paraId="278FEF0B" w14:textId="77777777">
        <w:trPr>
          <w:trHeight w:val="1055"/>
        </w:trPr>
        <w:tc>
          <w:tcPr>
            <w:tcW w:w="6006" w:type="dxa"/>
            <w:tcBorders>
              <w:top w:val="nil"/>
              <w:left w:val="nil"/>
              <w:bottom w:val="nil"/>
              <w:right w:val="nil"/>
            </w:tcBorders>
          </w:tcPr>
          <w:p w14:paraId="6C527EBA" w14:textId="77777777" w:rsidR="00E07484" w:rsidRDefault="00C54230">
            <w:pPr>
              <w:spacing w:after="102" w:line="259" w:lineRule="auto"/>
              <w:ind w:left="108" w:right="0" w:firstLine="0"/>
              <w:jc w:val="left"/>
            </w:pPr>
            <w:r>
              <w:t xml:space="preserve"> </w:t>
            </w:r>
            <w:r>
              <w:tab/>
              <w:t xml:space="preserve"> </w:t>
            </w:r>
          </w:p>
          <w:p w14:paraId="33D49FDB" w14:textId="77777777" w:rsidR="00E07484" w:rsidRDefault="00C54230">
            <w:pPr>
              <w:spacing w:after="98" w:line="259" w:lineRule="auto"/>
              <w:ind w:left="108" w:right="0" w:firstLine="0"/>
              <w:jc w:val="left"/>
            </w:pPr>
            <w:r>
              <w:t xml:space="preserve">Phosphorus (yellow) </w:t>
            </w:r>
          </w:p>
          <w:p w14:paraId="7F0558D1" w14:textId="77777777" w:rsidR="00E07484" w:rsidRDefault="00C54230">
            <w:pPr>
              <w:spacing w:after="0" w:line="259" w:lineRule="auto"/>
              <w:ind w:left="108" w:right="0" w:firstLine="0"/>
              <w:jc w:val="left"/>
            </w:pPr>
            <w:r>
              <w:t xml:space="preserve">Phosphorus pentachloride </w:t>
            </w:r>
          </w:p>
        </w:tc>
        <w:tc>
          <w:tcPr>
            <w:tcW w:w="1080" w:type="dxa"/>
            <w:tcBorders>
              <w:top w:val="nil"/>
              <w:left w:val="nil"/>
              <w:bottom w:val="nil"/>
              <w:right w:val="nil"/>
            </w:tcBorders>
          </w:tcPr>
          <w:p w14:paraId="0B2D35FA" w14:textId="77777777" w:rsidR="00E07484" w:rsidRDefault="00C54230">
            <w:pPr>
              <w:spacing w:after="2" w:line="349" w:lineRule="auto"/>
              <w:ind w:left="136" w:right="674" w:hanging="38"/>
              <w:jc w:val="left"/>
            </w:pPr>
            <w:r>
              <w:t xml:space="preserve"> . . </w:t>
            </w:r>
          </w:p>
          <w:p w14:paraId="607C6899" w14:textId="77777777" w:rsidR="00E07484" w:rsidRDefault="00C54230">
            <w:pPr>
              <w:spacing w:after="0" w:line="259" w:lineRule="auto"/>
              <w:ind w:left="82" w:right="0" w:firstLine="0"/>
              <w:jc w:val="left"/>
            </w:pPr>
            <w:r>
              <w:t xml:space="preserve">0.1 </w:t>
            </w:r>
          </w:p>
        </w:tc>
        <w:tc>
          <w:tcPr>
            <w:tcW w:w="1119" w:type="dxa"/>
            <w:tcBorders>
              <w:top w:val="nil"/>
              <w:left w:val="nil"/>
              <w:bottom w:val="nil"/>
              <w:right w:val="nil"/>
            </w:tcBorders>
          </w:tcPr>
          <w:p w14:paraId="1FC598F0" w14:textId="77777777" w:rsidR="00E07484" w:rsidRDefault="00C54230">
            <w:pPr>
              <w:spacing w:after="96" w:line="259" w:lineRule="auto"/>
              <w:ind w:left="221" w:right="0" w:firstLine="0"/>
              <w:jc w:val="left"/>
            </w:pPr>
            <w:r>
              <w:t xml:space="preserve"> </w:t>
            </w:r>
          </w:p>
          <w:p w14:paraId="7A89037B" w14:textId="77777777" w:rsidR="00E07484" w:rsidRDefault="00C54230">
            <w:pPr>
              <w:spacing w:after="98" w:line="259" w:lineRule="auto"/>
              <w:ind w:left="82" w:right="0" w:firstLine="0"/>
              <w:jc w:val="left"/>
            </w:pPr>
            <w:r>
              <w:t xml:space="preserve">0.1 </w:t>
            </w:r>
          </w:p>
          <w:p w14:paraId="75576CC8" w14:textId="77777777" w:rsidR="00E07484" w:rsidRDefault="00C54230">
            <w:pPr>
              <w:spacing w:after="0" w:line="259" w:lineRule="auto"/>
              <w:ind w:left="166" w:right="0" w:firstLine="0"/>
              <w:jc w:val="left"/>
            </w:pPr>
            <w:r>
              <w:t xml:space="preserve">1 </w:t>
            </w:r>
          </w:p>
        </w:tc>
        <w:tc>
          <w:tcPr>
            <w:tcW w:w="929" w:type="dxa"/>
            <w:tcBorders>
              <w:top w:val="nil"/>
              <w:left w:val="nil"/>
              <w:bottom w:val="nil"/>
              <w:right w:val="nil"/>
            </w:tcBorders>
          </w:tcPr>
          <w:p w14:paraId="35F53276" w14:textId="77777777" w:rsidR="00E07484" w:rsidRDefault="00C54230">
            <w:pPr>
              <w:spacing w:after="2" w:line="349" w:lineRule="auto"/>
              <w:ind w:left="82" w:right="550" w:firstLine="84"/>
              <w:jc w:val="left"/>
            </w:pPr>
            <w:r>
              <w:t xml:space="preserve"> . . </w:t>
            </w:r>
          </w:p>
          <w:p w14:paraId="1A9DB1CF"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2EBB1CFB" w14:textId="77777777" w:rsidR="00E07484" w:rsidRDefault="00C54230">
            <w:pPr>
              <w:spacing w:after="96" w:line="259" w:lineRule="auto"/>
              <w:ind w:left="218" w:right="0" w:firstLine="0"/>
              <w:jc w:val="left"/>
            </w:pPr>
            <w:r>
              <w:t xml:space="preserve"> </w:t>
            </w:r>
          </w:p>
          <w:p w14:paraId="5B53874C" w14:textId="77777777" w:rsidR="00E07484" w:rsidRDefault="00C54230">
            <w:pPr>
              <w:spacing w:after="98" w:line="259" w:lineRule="auto"/>
              <w:ind w:left="137" w:right="0" w:firstLine="0"/>
              <w:jc w:val="left"/>
            </w:pPr>
            <w:r>
              <w:t xml:space="preserve">. . </w:t>
            </w:r>
          </w:p>
          <w:p w14:paraId="2E7A5EB4" w14:textId="77777777" w:rsidR="00E07484" w:rsidRDefault="00C54230">
            <w:pPr>
              <w:spacing w:after="0" w:line="259" w:lineRule="auto"/>
              <w:ind w:left="137" w:right="0" w:firstLine="0"/>
              <w:jc w:val="left"/>
            </w:pPr>
            <w:r>
              <w:t xml:space="preserve">. . </w:t>
            </w:r>
          </w:p>
        </w:tc>
      </w:tr>
      <w:tr w:rsidR="00E07484" w14:paraId="20033A01" w14:textId="77777777">
        <w:trPr>
          <w:trHeight w:val="372"/>
        </w:trPr>
        <w:tc>
          <w:tcPr>
            <w:tcW w:w="6006" w:type="dxa"/>
            <w:tcBorders>
              <w:top w:val="nil"/>
              <w:left w:val="nil"/>
              <w:bottom w:val="nil"/>
              <w:right w:val="nil"/>
            </w:tcBorders>
          </w:tcPr>
          <w:p w14:paraId="57D22FB1" w14:textId="77777777" w:rsidR="00E07484" w:rsidRDefault="00C54230">
            <w:pPr>
              <w:spacing w:after="0" w:line="259" w:lineRule="auto"/>
              <w:ind w:left="108" w:right="0" w:firstLine="0"/>
              <w:jc w:val="left"/>
            </w:pPr>
            <w:r>
              <w:t xml:space="preserve">Phosphorus trichloride </w:t>
            </w:r>
          </w:p>
        </w:tc>
        <w:tc>
          <w:tcPr>
            <w:tcW w:w="1080" w:type="dxa"/>
            <w:tcBorders>
              <w:top w:val="nil"/>
              <w:left w:val="nil"/>
              <w:bottom w:val="nil"/>
              <w:right w:val="nil"/>
            </w:tcBorders>
          </w:tcPr>
          <w:p w14:paraId="357C8A12" w14:textId="77777777" w:rsidR="00E07484" w:rsidRDefault="00C54230">
            <w:pPr>
              <w:spacing w:after="0" w:line="259" w:lineRule="auto"/>
              <w:ind w:left="82" w:right="0" w:firstLine="0"/>
              <w:jc w:val="left"/>
            </w:pPr>
            <w:r>
              <w:t xml:space="preserve">0.2 </w:t>
            </w:r>
          </w:p>
        </w:tc>
        <w:tc>
          <w:tcPr>
            <w:tcW w:w="1119" w:type="dxa"/>
            <w:tcBorders>
              <w:top w:val="nil"/>
              <w:left w:val="nil"/>
              <w:bottom w:val="nil"/>
              <w:right w:val="nil"/>
            </w:tcBorders>
          </w:tcPr>
          <w:p w14:paraId="05C9962E" w14:textId="77777777" w:rsidR="00E07484" w:rsidRDefault="00C54230">
            <w:pPr>
              <w:spacing w:after="0" w:line="259" w:lineRule="auto"/>
              <w:ind w:left="82" w:right="0" w:firstLine="0"/>
              <w:jc w:val="left"/>
            </w:pPr>
            <w:r>
              <w:t xml:space="preserve">1.5 </w:t>
            </w:r>
          </w:p>
        </w:tc>
        <w:tc>
          <w:tcPr>
            <w:tcW w:w="929" w:type="dxa"/>
            <w:tcBorders>
              <w:top w:val="nil"/>
              <w:left w:val="nil"/>
              <w:bottom w:val="nil"/>
              <w:right w:val="nil"/>
            </w:tcBorders>
          </w:tcPr>
          <w:p w14:paraId="21931AAF" w14:textId="77777777" w:rsidR="00E07484" w:rsidRDefault="00C54230">
            <w:pPr>
              <w:spacing w:after="0" w:line="259" w:lineRule="auto"/>
              <w:ind w:left="26" w:right="0" w:firstLine="0"/>
              <w:jc w:val="left"/>
            </w:pPr>
            <w:r>
              <w:t xml:space="preserve">0.5 </w:t>
            </w:r>
          </w:p>
        </w:tc>
        <w:tc>
          <w:tcPr>
            <w:tcW w:w="680" w:type="dxa"/>
            <w:tcBorders>
              <w:top w:val="nil"/>
              <w:left w:val="nil"/>
              <w:bottom w:val="nil"/>
              <w:right w:val="nil"/>
            </w:tcBorders>
          </w:tcPr>
          <w:p w14:paraId="2373795A" w14:textId="77777777" w:rsidR="00E07484" w:rsidRDefault="00C54230">
            <w:pPr>
              <w:spacing w:after="0" w:line="259" w:lineRule="auto"/>
              <w:ind w:left="163" w:right="0" w:firstLine="0"/>
              <w:jc w:val="left"/>
            </w:pPr>
            <w:r>
              <w:t xml:space="preserve">3 </w:t>
            </w:r>
          </w:p>
        </w:tc>
      </w:tr>
      <w:tr w:rsidR="00E07484" w14:paraId="62BA147B" w14:textId="77777777">
        <w:trPr>
          <w:trHeight w:val="373"/>
        </w:trPr>
        <w:tc>
          <w:tcPr>
            <w:tcW w:w="6006" w:type="dxa"/>
            <w:tcBorders>
              <w:top w:val="nil"/>
              <w:left w:val="nil"/>
              <w:bottom w:val="nil"/>
              <w:right w:val="nil"/>
            </w:tcBorders>
          </w:tcPr>
          <w:p w14:paraId="36D4F6B4" w14:textId="77777777" w:rsidR="00E07484" w:rsidRDefault="00C54230">
            <w:pPr>
              <w:spacing w:after="0" w:line="259" w:lineRule="auto"/>
              <w:ind w:left="108" w:right="0" w:firstLine="0"/>
              <w:jc w:val="left"/>
            </w:pPr>
            <w:r>
              <w:t>Picric acid</w:t>
            </w:r>
            <w:r>
              <w:rPr>
                <w:b/>
              </w:rPr>
              <w:t>—</w:t>
            </w:r>
            <w:r>
              <w:t xml:space="preserve">skin </w:t>
            </w:r>
          </w:p>
        </w:tc>
        <w:tc>
          <w:tcPr>
            <w:tcW w:w="1080" w:type="dxa"/>
            <w:tcBorders>
              <w:top w:val="nil"/>
              <w:left w:val="nil"/>
              <w:bottom w:val="nil"/>
              <w:right w:val="nil"/>
            </w:tcBorders>
          </w:tcPr>
          <w:p w14:paraId="23093607" w14:textId="77777777" w:rsidR="00E07484" w:rsidRDefault="00C54230">
            <w:pPr>
              <w:spacing w:after="0" w:line="259" w:lineRule="auto"/>
              <w:ind w:left="137" w:right="0" w:firstLine="0"/>
              <w:jc w:val="left"/>
            </w:pPr>
            <w:r>
              <w:t xml:space="preserve">. . </w:t>
            </w:r>
          </w:p>
        </w:tc>
        <w:tc>
          <w:tcPr>
            <w:tcW w:w="1119" w:type="dxa"/>
            <w:tcBorders>
              <w:top w:val="nil"/>
              <w:left w:val="nil"/>
              <w:bottom w:val="nil"/>
              <w:right w:val="nil"/>
            </w:tcBorders>
          </w:tcPr>
          <w:p w14:paraId="336A6DD4" w14:textId="77777777" w:rsidR="00E07484" w:rsidRDefault="00C54230">
            <w:pPr>
              <w:spacing w:after="0" w:line="259" w:lineRule="auto"/>
              <w:ind w:left="82" w:right="0" w:firstLine="0"/>
              <w:jc w:val="left"/>
            </w:pPr>
            <w:r>
              <w:t xml:space="preserve">0.1 </w:t>
            </w:r>
          </w:p>
        </w:tc>
        <w:tc>
          <w:tcPr>
            <w:tcW w:w="929" w:type="dxa"/>
            <w:tcBorders>
              <w:top w:val="nil"/>
              <w:left w:val="nil"/>
              <w:bottom w:val="nil"/>
              <w:right w:val="nil"/>
            </w:tcBorders>
          </w:tcPr>
          <w:p w14:paraId="15043C34"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5E8656BA" w14:textId="77777777" w:rsidR="00E07484" w:rsidRDefault="00C54230">
            <w:pPr>
              <w:spacing w:after="0" w:line="259" w:lineRule="auto"/>
              <w:ind w:left="82" w:right="0" w:firstLine="0"/>
              <w:jc w:val="left"/>
            </w:pPr>
            <w:r>
              <w:t xml:space="preserve">0.3 </w:t>
            </w:r>
          </w:p>
        </w:tc>
      </w:tr>
      <w:tr w:rsidR="00E07484" w14:paraId="2A01BD6E" w14:textId="77777777">
        <w:trPr>
          <w:trHeight w:val="313"/>
        </w:trPr>
        <w:tc>
          <w:tcPr>
            <w:tcW w:w="6006" w:type="dxa"/>
            <w:tcBorders>
              <w:top w:val="nil"/>
              <w:left w:val="nil"/>
              <w:bottom w:val="nil"/>
              <w:right w:val="nil"/>
            </w:tcBorders>
          </w:tcPr>
          <w:p w14:paraId="17B096A4" w14:textId="77777777" w:rsidR="00E07484" w:rsidRDefault="00C54230">
            <w:pPr>
              <w:spacing w:after="0" w:line="259" w:lineRule="auto"/>
              <w:ind w:left="108" w:right="0" w:firstLine="0"/>
              <w:jc w:val="left"/>
            </w:pPr>
            <w:r>
              <w:t xml:space="preserve">Pyridine </w:t>
            </w:r>
          </w:p>
        </w:tc>
        <w:tc>
          <w:tcPr>
            <w:tcW w:w="1080" w:type="dxa"/>
            <w:tcBorders>
              <w:top w:val="nil"/>
              <w:left w:val="nil"/>
              <w:bottom w:val="nil"/>
              <w:right w:val="nil"/>
            </w:tcBorders>
          </w:tcPr>
          <w:p w14:paraId="6C8FD0E4" w14:textId="77777777" w:rsidR="00E07484" w:rsidRDefault="00C54230">
            <w:pPr>
              <w:spacing w:after="0" w:line="259" w:lineRule="auto"/>
              <w:ind w:left="166" w:right="0" w:firstLine="0"/>
              <w:jc w:val="left"/>
            </w:pPr>
            <w:r>
              <w:t xml:space="preserve">5 </w:t>
            </w:r>
          </w:p>
        </w:tc>
        <w:tc>
          <w:tcPr>
            <w:tcW w:w="1119" w:type="dxa"/>
            <w:tcBorders>
              <w:top w:val="nil"/>
              <w:left w:val="nil"/>
              <w:bottom w:val="nil"/>
              <w:right w:val="nil"/>
            </w:tcBorders>
          </w:tcPr>
          <w:p w14:paraId="644DA753" w14:textId="77777777" w:rsidR="00E07484" w:rsidRDefault="00C54230">
            <w:pPr>
              <w:spacing w:after="0" w:line="259" w:lineRule="auto"/>
              <w:ind w:left="111" w:right="0" w:firstLine="0"/>
              <w:jc w:val="left"/>
            </w:pPr>
            <w:r>
              <w:t xml:space="preserve">15 </w:t>
            </w:r>
          </w:p>
        </w:tc>
        <w:tc>
          <w:tcPr>
            <w:tcW w:w="929" w:type="dxa"/>
            <w:tcBorders>
              <w:top w:val="nil"/>
              <w:left w:val="nil"/>
              <w:bottom w:val="nil"/>
              <w:right w:val="nil"/>
            </w:tcBorders>
          </w:tcPr>
          <w:p w14:paraId="1218F598"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629284E9" w14:textId="77777777" w:rsidR="00E07484" w:rsidRDefault="00C54230">
            <w:pPr>
              <w:spacing w:after="0" w:line="259" w:lineRule="auto"/>
              <w:ind w:left="137" w:right="0" w:firstLine="0"/>
              <w:jc w:val="left"/>
            </w:pPr>
            <w:r>
              <w:t xml:space="preserve">. . </w:t>
            </w:r>
          </w:p>
        </w:tc>
      </w:tr>
      <w:tr w:rsidR="00E07484" w14:paraId="0FA8568D" w14:textId="77777777">
        <w:trPr>
          <w:trHeight w:val="373"/>
        </w:trPr>
        <w:tc>
          <w:tcPr>
            <w:tcW w:w="6006" w:type="dxa"/>
            <w:tcBorders>
              <w:top w:val="nil"/>
              <w:left w:val="nil"/>
              <w:bottom w:val="nil"/>
              <w:right w:val="nil"/>
            </w:tcBorders>
            <w:vAlign w:val="bottom"/>
          </w:tcPr>
          <w:p w14:paraId="1FCCF62F" w14:textId="77777777" w:rsidR="00E07484" w:rsidRDefault="00C54230">
            <w:pPr>
              <w:spacing w:after="0" w:line="259" w:lineRule="auto"/>
              <w:ind w:left="108" w:right="0" w:firstLine="0"/>
              <w:jc w:val="left"/>
            </w:pPr>
            <w:r>
              <w:t xml:space="preserve">Silane (silicon tetrahydride) </w:t>
            </w:r>
          </w:p>
        </w:tc>
        <w:tc>
          <w:tcPr>
            <w:tcW w:w="1080" w:type="dxa"/>
            <w:tcBorders>
              <w:top w:val="nil"/>
              <w:left w:val="nil"/>
              <w:bottom w:val="nil"/>
              <w:right w:val="nil"/>
            </w:tcBorders>
            <w:vAlign w:val="bottom"/>
          </w:tcPr>
          <w:p w14:paraId="150D3F05" w14:textId="77777777" w:rsidR="00E07484" w:rsidRDefault="00C54230">
            <w:pPr>
              <w:spacing w:after="0" w:line="259" w:lineRule="auto"/>
              <w:ind w:left="166" w:right="0" w:firstLine="0"/>
              <w:jc w:val="left"/>
            </w:pPr>
            <w:r>
              <w:t xml:space="preserve">5 </w:t>
            </w:r>
          </w:p>
        </w:tc>
        <w:tc>
          <w:tcPr>
            <w:tcW w:w="1119" w:type="dxa"/>
            <w:tcBorders>
              <w:top w:val="nil"/>
              <w:left w:val="nil"/>
              <w:bottom w:val="nil"/>
              <w:right w:val="nil"/>
            </w:tcBorders>
            <w:vAlign w:val="bottom"/>
          </w:tcPr>
          <w:p w14:paraId="38376368" w14:textId="77777777" w:rsidR="00E07484" w:rsidRDefault="00C54230">
            <w:pPr>
              <w:spacing w:after="0" w:line="259" w:lineRule="auto"/>
              <w:ind w:left="166" w:right="0" w:firstLine="0"/>
              <w:jc w:val="left"/>
            </w:pPr>
            <w:r>
              <w:t xml:space="preserve">7 </w:t>
            </w:r>
          </w:p>
        </w:tc>
        <w:tc>
          <w:tcPr>
            <w:tcW w:w="929" w:type="dxa"/>
            <w:tcBorders>
              <w:top w:val="nil"/>
              <w:left w:val="nil"/>
              <w:bottom w:val="nil"/>
              <w:right w:val="nil"/>
            </w:tcBorders>
          </w:tcPr>
          <w:p w14:paraId="3FED5649" w14:textId="77777777" w:rsidR="00E07484" w:rsidRDefault="00C54230">
            <w:pPr>
              <w:spacing w:after="0" w:line="259" w:lineRule="auto"/>
              <w:ind w:left="82" w:right="0" w:firstLine="0"/>
              <w:jc w:val="left"/>
            </w:pPr>
            <w:r>
              <w:t>. .</w:t>
            </w:r>
            <w:r>
              <w:rPr>
                <w:rFonts w:ascii="Calibri" w:eastAsia="Calibri" w:hAnsi="Calibri" w:cs="Calibri"/>
              </w:rPr>
              <w:t xml:space="preserve"> </w:t>
            </w:r>
          </w:p>
        </w:tc>
        <w:tc>
          <w:tcPr>
            <w:tcW w:w="680" w:type="dxa"/>
            <w:tcBorders>
              <w:top w:val="nil"/>
              <w:left w:val="nil"/>
              <w:bottom w:val="nil"/>
              <w:right w:val="nil"/>
            </w:tcBorders>
          </w:tcPr>
          <w:p w14:paraId="0F140FA1" w14:textId="77777777" w:rsidR="00E07484" w:rsidRDefault="00C54230">
            <w:pPr>
              <w:spacing w:after="0" w:line="259" w:lineRule="auto"/>
              <w:ind w:left="137" w:right="0" w:firstLine="0"/>
              <w:jc w:val="left"/>
            </w:pPr>
            <w:r>
              <w:t>. .</w:t>
            </w:r>
            <w:r>
              <w:rPr>
                <w:rFonts w:ascii="Calibri" w:eastAsia="Calibri" w:hAnsi="Calibri" w:cs="Calibri"/>
              </w:rPr>
              <w:t xml:space="preserve"> </w:t>
            </w:r>
          </w:p>
        </w:tc>
      </w:tr>
      <w:tr w:rsidR="00E07484" w14:paraId="2019C680" w14:textId="77777777">
        <w:trPr>
          <w:trHeight w:val="433"/>
        </w:trPr>
        <w:tc>
          <w:tcPr>
            <w:tcW w:w="6006" w:type="dxa"/>
            <w:tcBorders>
              <w:top w:val="nil"/>
              <w:left w:val="nil"/>
              <w:bottom w:val="nil"/>
              <w:right w:val="nil"/>
            </w:tcBorders>
          </w:tcPr>
          <w:p w14:paraId="480D2881" w14:textId="77777777" w:rsidR="00E07484" w:rsidRDefault="00C54230">
            <w:pPr>
              <w:spacing w:after="0" w:line="259" w:lineRule="auto"/>
              <w:ind w:left="108" w:right="0" w:firstLine="0"/>
              <w:jc w:val="left"/>
            </w:pPr>
            <w:r>
              <w:t xml:space="preserve">Sodium hydroxide </w:t>
            </w:r>
          </w:p>
        </w:tc>
        <w:tc>
          <w:tcPr>
            <w:tcW w:w="1080" w:type="dxa"/>
            <w:tcBorders>
              <w:top w:val="nil"/>
              <w:left w:val="nil"/>
              <w:bottom w:val="nil"/>
              <w:right w:val="nil"/>
            </w:tcBorders>
          </w:tcPr>
          <w:p w14:paraId="3BD7A911" w14:textId="77777777" w:rsidR="00E07484" w:rsidRDefault="00C54230">
            <w:pPr>
              <w:spacing w:after="0" w:line="259" w:lineRule="auto"/>
              <w:ind w:left="137" w:right="0" w:firstLine="0"/>
              <w:jc w:val="left"/>
            </w:pPr>
            <w:r>
              <w:t xml:space="preserve">. . </w:t>
            </w:r>
          </w:p>
        </w:tc>
        <w:tc>
          <w:tcPr>
            <w:tcW w:w="1119" w:type="dxa"/>
            <w:tcBorders>
              <w:top w:val="nil"/>
              <w:left w:val="nil"/>
              <w:bottom w:val="nil"/>
              <w:right w:val="nil"/>
            </w:tcBorders>
          </w:tcPr>
          <w:p w14:paraId="5B7DC099" w14:textId="77777777" w:rsidR="00E07484" w:rsidRDefault="00C54230">
            <w:pPr>
              <w:spacing w:after="0" w:line="259" w:lineRule="auto"/>
              <w:ind w:left="166" w:right="0" w:firstLine="0"/>
              <w:jc w:val="left"/>
            </w:pPr>
            <w:r>
              <w:t xml:space="preserve">2 </w:t>
            </w:r>
          </w:p>
        </w:tc>
        <w:tc>
          <w:tcPr>
            <w:tcW w:w="929" w:type="dxa"/>
            <w:tcBorders>
              <w:top w:val="nil"/>
              <w:left w:val="nil"/>
              <w:bottom w:val="nil"/>
              <w:right w:val="nil"/>
            </w:tcBorders>
          </w:tcPr>
          <w:p w14:paraId="02529C1B" w14:textId="77777777" w:rsidR="00E07484" w:rsidRDefault="00C54230">
            <w:pPr>
              <w:spacing w:after="0" w:line="259" w:lineRule="auto"/>
              <w:ind w:left="82" w:right="0" w:firstLine="0"/>
              <w:jc w:val="left"/>
            </w:pPr>
            <w:r>
              <w:t>. .</w:t>
            </w:r>
            <w:r>
              <w:rPr>
                <w:rFonts w:ascii="Calibri" w:eastAsia="Calibri" w:hAnsi="Calibri" w:cs="Calibri"/>
              </w:rPr>
              <w:t xml:space="preserve"> </w:t>
            </w:r>
          </w:p>
        </w:tc>
        <w:tc>
          <w:tcPr>
            <w:tcW w:w="680" w:type="dxa"/>
            <w:tcBorders>
              <w:top w:val="nil"/>
              <w:left w:val="nil"/>
              <w:bottom w:val="nil"/>
              <w:right w:val="nil"/>
            </w:tcBorders>
          </w:tcPr>
          <w:p w14:paraId="363B6837" w14:textId="77777777" w:rsidR="00E07484" w:rsidRDefault="00C54230">
            <w:pPr>
              <w:spacing w:after="0" w:line="259" w:lineRule="auto"/>
              <w:ind w:left="137" w:right="0" w:firstLine="0"/>
              <w:jc w:val="left"/>
            </w:pPr>
            <w:r>
              <w:t>. .</w:t>
            </w:r>
            <w:r>
              <w:rPr>
                <w:rFonts w:ascii="Calibri" w:eastAsia="Calibri" w:hAnsi="Calibri" w:cs="Calibri"/>
              </w:rPr>
              <w:t xml:space="preserve"> </w:t>
            </w:r>
          </w:p>
        </w:tc>
      </w:tr>
      <w:tr w:rsidR="00E07484" w14:paraId="458B0BD3" w14:textId="77777777">
        <w:trPr>
          <w:trHeight w:val="372"/>
        </w:trPr>
        <w:tc>
          <w:tcPr>
            <w:tcW w:w="6006" w:type="dxa"/>
            <w:tcBorders>
              <w:top w:val="nil"/>
              <w:left w:val="nil"/>
              <w:bottom w:val="nil"/>
              <w:right w:val="nil"/>
            </w:tcBorders>
          </w:tcPr>
          <w:p w14:paraId="17E0CFAE" w14:textId="77777777" w:rsidR="00E07484" w:rsidRDefault="00C54230">
            <w:pPr>
              <w:spacing w:after="0" w:line="259" w:lineRule="auto"/>
              <w:ind w:left="108" w:right="0" w:firstLine="0"/>
              <w:jc w:val="left"/>
            </w:pPr>
            <w:r>
              <w:t>Styrene, monomer (</w:t>
            </w:r>
            <w:proofErr w:type="spellStart"/>
            <w:r>
              <w:t>Phanylethylene</w:t>
            </w:r>
            <w:proofErr w:type="spellEnd"/>
            <w:r>
              <w:t xml:space="preserve">) </w:t>
            </w:r>
          </w:p>
        </w:tc>
        <w:tc>
          <w:tcPr>
            <w:tcW w:w="1080" w:type="dxa"/>
            <w:tcBorders>
              <w:top w:val="nil"/>
              <w:left w:val="nil"/>
              <w:bottom w:val="nil"/>
              <w:right w:val="nil"/>
            </w:tcBorders>
          </w:tcPr>
          <w:p w14:paraId="268BFC03" w14:textId="77777777" w:rsidR="00E07484" w:rsidRDefault="00C54230">
            <w:pPr>
              <w:spacing w:after="0" w:line="259" w:lineRule="auto"/>
              <w:ind w:left="110" w:right="0" w:firstLine="0"/>
              <w:jc w:val="left"/>
            </w:pPr>
            <w:r>
              <w:t xml:space="preserve">50 </w:t>
            </w:r>
          </w:p>
        </w:tc>
        <w:tc>
          <w:tcPr>
            <w:tcW w:w="1119" w:type="dxa"/>
            <w:tcBorders>
              <w:top w:val="nil"/>
              <w:left w:val="nil"/>
              <w:bottom w:val="nil"/>
              <w:right w:val="nil"/>
            </w:tcBorders>
          </w:tcPr>
          <w:p w14:paraId="634FC299" w14:textId="77777777" w:rsidR="00E07484" w:rsidRDefault="00C54230">
            <w:pPr>
              <w:spacing w:after="0" w:line="259" w:lineRule="auto"/>
              <w:ind w:left="55" w:right="0" w:firstLine="0"/>
              <w:jc w:val="left"/>
            </w:pPr>
            <w:r>
              <w:t xml:space="preserve">215 </w:t>
            </w:r>
          </w:p>
        </w:tc>
        <w:tc>
          <w:tcPr>
            <w:tcW w:w="929" w:type="dxa"/>
            <w:tcBorders>
              <w:top w:val="nil"/>
              <w:left w:val="nil"/>
              <w:bottom w:val="nil"/>
              <w:right w:val="nil"/>
            </w:tcBorders>
          </w:tcPr>
          <w:p w14:paraId="05E95AAD" w14:textId="77777777" w:rsidR="00E07484" w:rsidRDefault="00C54230">
            <w:pPr>
              <w:spacing w:after="0" w:line="259" w:lineRule="auto"/>
              <w:ind w:right="0" w:firstLine="0"/>
              <w:jc w:val="left"/>
            </w:pPr>
            <w:r>
              <w:t xml:space="preserve">100 </w:t>
            </w:r>
          </w:p>
        </w:tc>
        <w:tc>
          <w:tcPr>
            <w:tcW w:w="680" w:type="dxa"/>
            <w:tcBorders>
              <w:top w:val="nil"/>
              <w:left w:val="nil"/>
              <w:bottom w:val="nil"/>
              <w:right w:val="nil"/>
            </w:tcBorders>
          </w:tcPr>
          <w:p w14:paraId="64485252" w14:textId="77777777" w:rsidR="00E07484" w:rsidRDefault="00C54230">
            <w:pPr>
              <w:spacing w:after="0" w:line="259" w:lineRule="auto"/>
              <w:ind w:left="53" w:right="0" w:firstLine="0"/>
              <w:jc w:val="left"/>
            </w:pPr>
            <w:r>
              <w:t xml:space="preserve">425 </w:t>
            </w:r>
          </w:p>
        </w:tc>
      </w:tr>
      <w:tr w:rsidR="00E07484" w14:paraId="0A6DA677" w14:textId="77777777">
        <w:trPr>
          <w:trHeight w:val="373"/>
        </w:trPr>
        <w:tc>
          <w:tcPr>
            <w:tcW w:w="6006" w:type="dxa"/>
            <w:tcBorders>
              <w:top w:val="nil"/>
              <w:left w:val="nil"/>
              <w:bottom w:val="nil"/>
              <w:right w:val="nil"/>
            </w:tcBorders>
          </w:tcPr>
          <w:p w14:paraId="0251770C" w14:textId="77777777" w:rsidR="00E07484" w:rsidRDefault="00C54230">
            <w:pPr>
              <w:spacing w:after="0" w:line="259" w:lineRule="auto"/>
              <w:ind w:left="108" w:right="0" w:firstLine="0"/>
              <w:jc w:val="left"/>
            </w:pPr>
            <w:r>
              <w:t xml:space="preserve">Sulphur dioxide </w:t>
            </w:r>
          </w:p>
        </w:tc>
        <w:tc>
          <w:tcPr>
            <w:tcW w:w="1080" w:type="dxa"/>
            <w:tcBorders>
              <w:top w:val="nil"/>
              <w:left w:val="nil"/>
              <w:bottom w:val="nil"/>
              <w:right w:val="nil"/>
            </w:tcBorders>
          </w:tcPr>
          <w:p w14:paraId="0A50AF3A" w14:textId="77777777" w:rsidR="00E07484" w:rsidRDefault="00C54230">
            <w:pPr>
              <w:spacing w:after="0" w:line="259" w:lineRule="auto"/>
              <w:ind w:left="166" w:right="0" w:firstLine="0"/>
              <w:jc w:val="left"/>
            </w:pPr>
            <w:r>
              <w:t xml:space="preserve">2 </w:t>
            </w:r>
          </w:p>
        </w:tc>
        <w:tc>
          <w:tcPr>
            <w:tcW w:w="1119" w:type="dxa"/>
            <w:tcBorders>
              <w:top w:val="nil"/>
              <w:left w:val="nil"/>
              <w:bottom w:val="nil"/>
              <w:right w:val="nil"/>
            </w:tcBorders>
          </w:tcPr>
          <w:p w14:paraId="545EE976" w14:textId="77777777" w:rsidR="00E07484" w:rsidRDefault="00C54230">
            <w:pPr>
              <w:spacing w:after="0" w:line="259" w:lineRule="auto"/>
              <w:ind w:left="166" w:right="0" w:firstLine="0"/>
              <w:jc w:val="left"/>
            </w:pPr>
            <w:r>
              <w:t xml:space="preserve">5 </w:t>
            </w:r>
          </w:p>
        </w:tc>
        <w:tc>
          <w:tcPr>
            <w:tcW w:w="929" w:type="dxa"/>
            <w:tcBorders>
              <w:top w:val="nil"/>
              <w:left w:val="nil"/>
              <w:bottom w:val="nil"/>
              <w:right w:val="nil"/>
            </w:tcBorders>
          </w:tcPr>
          <w:p w14:paraId="582F36D6" w14:textId="77777777" w:rsidR="00E07484" w:rsidRDefault="00C54230">
            <w:pPr>
              <w:spacing w:after="0" w:line="259" w:lineRule="auto"/>
              <w:ind w:left="110" w:right="0" w:firstLine="0"/>
              <w:jc w:val="left"/>
            </w:pPr>
            <w:r>
              <w:t xml:space="preserve">5 </w:t>
            </w:r>
          </w:p>
        </w:tc>
        <w:tc>
          <w:tcPr>
            <w:tcW w:w="680" w:type="dxa"/>
            <w:tcBorders>
              <w:top w:val="nil"/>
              <w:left w:val="nil"/>
              <w:bottom w:val="nil"/>
              <w:right w:val="nil"/>
            </w:tcBorders>
          </w:tcPr>
          <w:p w14:paraId="26579EA3" w14:textId="77777777" w:rsidR="00E07484" w:rsidRDefault="00C54230">
            <w:pPr>
              <w:spacing w:after="0" w:line="259" w:lineRule="auto"/>
              <w:ind w:left="108" w:right="0" w:firstLine="0"/>
              <w:jc w:val="left"/>
            </w:pPr>
            <w:r>
              <w:t xml:space="preserve">10 </w:t>
            </w:r>
          </w:p>
        </w:tc>
      </w:tr>
      <w:tr w:rsidR="00E07484" w14:paraId="0E48412C" w14:textId="77777777">
        <w:trPr>
          <w:trHeight w:val="373"/>
        </w:trPr>
        <w:tc>
          <w:tcPr>
            <w:tcW w:w="6006" w:type="dxa"/>
            <w:tcBorders>
              <w:top w:val="nil"/>
              <w:left w:val="nil"/>
              <w:bottom w:val="nil"/>
              <w:right w:val="nil"/>
            </w:tcBorders>
          </w:tcPr>
          <w:p w14:paraId="2B97CF24" w14:textId="77777777" w:rsidR="00E07484" w:rsidRDefault="00C54230">
            <w:pPr>
              <w:spacing w:after="0" w:line="259" w:lineRule="auto"/>
              <w:ind w:left="108" w:right="0" w:firstLine="0"/>
              <w:jc w:val="left"/>
            </w:pPr>
            <w:r>
              <w:t xml:space="preserve">Sulphur hexafluoride </w:t>
            </w:r>
          </w:p>
        </w:tc>
        <w:tc>
          <w:tcPr>
            <w:tcW w:w="1080" w:type="dxa"/>
            <w:tcBorders>
              <w:top w:val="nil"/>
              <w:left w:val="nil"/>
              <w:bottom w:val="nil"/>
              <w:right w:val="nil"/>
            </w:tcBorders>
          </w:tcPr>
          <w:p w14:paraId="79F25C7C" w14:textId="77777777" w:rsidR="00E07484" w:rsidRDefault="00C54230">
            <w:pPr>
              <w:spacing w:after="0" w:line="259" w:lineRule="auto"/>
              <w:ind w:right="0" w:firstLine="0"/>
              <w:jc w:val="left"/>
            </w:pPr>
            <w:r>
              <w:t xml:space="preserve">1000 </w:t>
            </w:r>
          </w:p>
        </w:tc>
        <w:tc>
          <w:tcPr>
            <w:tcW w:w="1119" w:type="dxa"/>
            <w:tcBorders>
              <w:top w:val="nil"/>
              <w:left w:val="nil"/>
              <w:bottom w:val="nil"/>
              <w:right w:val="nil"/>
            </w:tcBorders>
          </w:tcPr>
          <w:p w14:paraId="61D2FB07" w14:textId="77777777" w:rsidR="00E07484" w:rsidRDefault="00C54230">
            <w:pPr>
              <w:spacing w:after="0" w:line="259" w:lineRule="auto"/>
              <w:ind w:right="0" w:firstLine="0"/>
              <w:jc w:val="left"/>
            </w:pPr>
            <w:r>
              <w:t xml:space="preserve">6000 </w:t>
            </w:r>
          </w:p>
        </w:tc>
        <w:tc>
          <w:tcPr>
            <w:tcW w:w="929" w:type="dxa"/>
            <w:tcBorders>
              <w:top w:val="nil"/>
              <w:left w:val="nil"/>
              <w:bottom w:val="nil"/>
              <w:right w:val="nil"/>
            </w:tcBorders>
          </w:tcPr>
          <w:p w14:paraId="75F530A7"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5A587333" w14:textId="77777777" w:rsidR="00E07484" w:rsidRDefault="00C54230">
            <w:pPr>
              <w:spacing w:after="0" w:line="259" w:lineRule="auto"/>
              <w:ind w:left="137" w:right="0" w:firstLine="0"/>
              <w:jc w:val="left"/>
            </w:pPr>
            <w:r>
              <w:t xml:space="preserve">. . </w:t>
            </w:r>
          </w:p>
        </w:tc>
      </w:tr>
      <w:tr w:rsidR="00E07484" w14:paraId="4E8D05A5" w14:textId="77777777">
        <w:trPr>
          <w:trHeight w:val="373"/>
        </w:trPr>
        <w:tc>
          <w:tcPr>
            <w:tcW w:w="6006" w:type="dxa"/>
            <w:tcBorders>
              <w:top w:val="nil"/>
              <w:left w:val="nil"/>
              <w:bottom w:val="nil"/>
              <w:right w:val="nil"/>
            </w:tcBorders>
          </w:tcPr>
          <w:p w14:paraId="04F90011" w14:textId="77777777" w:rsidR="00E07484" w:rsidRDefault="00C54230">
            <w:pPr>
              <w:spacing w:after="0" w:line="259" w:lineRule="auto"/>
              <w:ind w:left="108" w:right="0" w:firstLine="0"/>
              <w:jc w:val="left"/>
            </w:pPr>
            <w:r>
              <w:t xml:space="preserve">Sulphuric acid </w:t>
            </w:r>
          </w:p>
        </w:tc>
        <w:tc>
          <w:tcPr>
            <w:tcW w:w="1080" w:type="dxa"/>
            <w:tcBorders>
              <w:top w:val="nil"/>
              <w:left w:val="nil"/>
              <w:bottom w:val="nil"/>
              <w:right w:val="nil"/>
            </w:tcBorders>
          </w:tcPr>
          <w:p w14:paraId="5F843FCD" w14:textId="77777777" w:rsidR="00E07484" w:rsidRDefault="00C54230">
            <w:pPr>
              <w:spacing w:after="0" w:line="259" w:lineRule="auto"/>
              <w:ind w:left="137" w:right="0" w:firstLine="0"/>
              <w:jc w:val="left"/>
            </w:pPr>
            <w:r>
              <w:t xml:space="preserve">. . </w:t>
            </w:r>
          </w:p>
        </w:tc>
        <w:tc>
          <w:tcPr>
            <w:tcW w:w="1119" w:type="dxa"/>
            <w:tcBorders>
              <w:top w:val="nil"/>
              <w:left w:val="nil"/>
              <w:bottom w:val="nil"/>
              <w:right w:val="nil"/>
            </w:tcBorders>
          </w:tcPr>
          <w:p w14:paraId="6F907B14" w14:textId="77777777" w:rsidR="00E07484" w:rsidRDefault="00C54230">
            <w:pPr>
              <w:spacing w:after="0" w:line="259" w:lineRule="auto"/>
              <w:ind w:left="166" w:right="0" w:firstLine="0"/>
              <w:jc w:val="left"/>
            </w:pPr>
            <w:r>
              <w:t xml:space="preserve">1 </w:t>
            </w:r>
          </w:p>
        </w:tc>
        <w:tc>
          <w:tcPr>
            <w:tcW w:w="929" w:type="dxa"/>
            <w:tcBorders>
              <w:top w:val="nil"/>
              <w:left w:val="nil"/>
              <w:bottom w:val="nil"/>
              <w:right w:val="nil"/>
            </w:tcBorders>
          </w:tcPr>
          <w:p w14:paraId="14CEA5C7"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56BA9257" w14:textId="77777777" w:rsidR="00E07484" w:rsidRDefault="00C54230">
            <w:pPr>
              <w:spacing w:after="0" w:line="259" w:lineRule="auto"/>
              <w:ind w:left="137" w:right="0" w:firstLine="0"/>
              <w:jc w:val="left"/>
            </w:pPr>
            <w:r>
              <w:t xml:space="preserve">. . </w:t>
            </w:r>
          </w:p>
        </w:tc>
      </w:tr>
      <w:tr w:rsidR="00E07484" w14:paraId="57EB4A44" w14:textId="77777777">
        <w:trPr>
          <w:trHeight w:val="373"/>
        </w:trPr>
        <w:tc>
          <w:tcPr>
            <w:tcW w:w="6006" w:type="dxa"/>
            <w:tcBorders>
              <w:top w:val="nil"/>
              <w:left w:val="nil"/>
              <w:bottom w:val="nil"/>
              <w:right w:val="nil"/>
            </w:tcBorders>
          </w:tcPr>
          <w:p w14:paraId="131E7651" w14:textId="77777777" w:rsidR="00E07484" w:rsidRDefault="00C54230">
            <w:pPr>
              <w:spacing w:after="0" w:line="259" w:lineRule="auto"/>
              <w:ind w:left="108" w:right="0" w:firstLine="0"/>
              <w:jc w:val="left"/>
            </w:pPr>
            <w:r>
              <w:t xml:space="preserve">Toluene (Toluol) </w:t>
            </w:r>
          </w:p>
        </w:tc>
        <w:tc>
          <w:tcPr>
            <w:tcW w:w="1080" w:type="dxa"/>
            <w:tcBorders>
              <w:top w:val="nil"/>
              <w:left w:val="nil"/>
              <w:bottom w:val="nil"/>
              <w:right w:val="nil"/>
            </w:tcBorders>
          </w:tcPr>
          <w:p w14:paraId="12ADC012" w14:textId="77777777" w:rsidR="00E07484" w:rsidRDefault="00C54230">
            <w:pPr>
              <w:spacing w:after="0" w:line="259" w:lineRule="auto"/>
              <w:ind w:left="55" w:right="0" w:firstLine="0"/>
              <w:jc w:val="left"/>
            </w:pPr>
            <w:r>
              <w:t xml:space="preserve">100 </w:t>
            </w:r>
          </w:p>
        </w:tc>
        <w:tc>
          <w:tcPr>
            <w:tcW w:w="1119" w:type="dxa"/>
            <w:tcBorders>
              <w:top w:val="nil"/>
              <w:left w:val="nil"/>
              <w:bottom w:val="nil"/>
              <w:right w:val="nil"/>
            </w:tcBorders>
          </w:tcPr>
          <w:p w14:paraId="2EAE2052" w14:textId="77777777" w:rsidR="00E07484" w:rsidRDefault="00C54230">
            <w:pPr>
              <w:spacing w:after="0" w:line="259" w:lineRule="auto"/>
              <w:ind w:left="55" w:right="0" w:firstLine="0"/>
              <w:jc w:val="left"/>
            </w:pPr>
            <w:r>
              <w:t xml:space="preserve">375 </w:t>
            </w:r>
          </w:p>
        </w:tc>
        <w:tc>
          <w:tcPr>
            <w:tcW w:w="929" w:type="dxa"/>
            <w:tcBorders>
              <w:top w:val="nil"/>
              <w:left w:val="nil"/>
              <w:bottom w:val="nil"/>
              <w:right w:val="nil"/>
            </w:tcBorders>
          </w:tcPr>
          <w:p w14:paraId="691AC2F4" w14:textId="77777777" w:rsidR="00E07484" w:rsidRDefault="00C54230">
            <w:pPr>
              <w:spacing w:after="0" w:line="259" w:lineRule="auto"/>
              <w:ind w:right="0" w:firstLine="0"/>
              <w:jc w:val="left"/>
            </w:pPr>
            <w:r>
              <w:t xml:space="preserve">150 </w:t>
            </w:r>
          </w:p>
        </w:tc>
        <w:tc>
          <w:tcPr>
            <w:tcW w:w="680" w:type="dxa"/>
            <w:tcBorders>
              <w:top w:val="nil"/>
              <w:left w:val="nil"/>
              <w:bottom w:val="nil"/>
              <w:right w:val="nil"/>
            </w:tcBorders>
          </w:tcPr>
          <w:p w14:paraId="42B5EA53" w14:textId="77777777" w:rsidR="00E07484" w:rsidRDefault="00C54230">
            <w:pPr>
              <w:spacing w:after="0" w:line="259" w:lineRule="auto"/>
              <w:ind w:left="53" w:right="0" w:firstLine="0"/>
              <w:jc w:val="left"/>
            </w:pPr>
            <w:r>
              <w:t xml:space="preserve">560 </w:t>
            </w:r>
          </w:p>
        </w:tc>
      </w:tr>
      <w:tr w:rsidR="00E07484" w14:paraId="4A3D30E7" w14:textId="77777777">
        <w:trPr>
          <w:trHeight w:val="372"/>
        </w:trPr>
        <w:tc>
          <w:tcPr>
            <w:tcW w:w="6006" w:type="dxa"/>
            <w:tcBorders>
              <w:top w:val="nil"/>
              <w:left w:val="nil"/>
              <w:bottom w:val="nil"/>
              <w:right w:val="nil"/>
            </w:tcBorders>
          </w:tcPr>
          <w:p w14:paraId="788D03EB" w14:textId="77777777" w:rsidR="00E07484" w:rsidRDefault="00C54230">
            <w:pPr>
              <w:spacing w:after="0" w:line="259" w:lineRule="auto"/>
              <w:ind w:left="108" w:right="0" w:firstLine="0"/>
              <w:jc w:val="left"/>
            </w:pPr>
            <w:r>
              <w:t>O</w:t>
            </w:r>
            <w:r>
              <w:rPr>
                <w:b/>
              </w:rPr>
              <w:t>—</w:t>
            </w:r>
            <w:proofErr w:type="spellStart"/>
            <w:r>
              <w:t>Toluidinz</w:t>
            </w:r>
            <w:proofErr w:type="spellEnd"/>
            <w:r>
              <w:rPr>
                <w:b/>
              </w:rPr>
              <w:t>—</w:t>
            </w:r>
            <w:r>
              <w:t xml:space="preserve">Skin  </w:t>
            </w:r>
          </w:p>
        </w:tc>
        <w:tc>
          <w:tcPr>
            <w:tcW w:w="1080" w:type="dxa"/>
            <w:tcBorders>
              <w:top w:val="nil"/>
              <w:left w:val="nil"/>
              <w:bottom w:val="nil"/>
              <w:right w:val="nil"/>
            </w:tcBorders>
          </w:tcPr>
          <w:p w14:paraId="54DC39D1" w14:textId="77777777" w:rsidR="00E07484" w:rsidRDefault="00C54230">
            <w:pPr>
              <w:spacing w:after="0" w:line="259" w:lineRule="auto"/>
              <w:ind w:left="166" w:right="0" w:firstLine="0"/>
              <w:jc w:val="left"/>
            </w:pPr>
            <w:r>
              <w:t xml:space="preserve">2 </w:t>
            </w:r>
          </w:p>
        </w:tc>
        <w:tc>
          <w:tcPr>
            <w:tcW w:w="1119" w:type="dxa"/>
            <w:tcBorders>
              <w:top w:val="nil"/>
              <w:left w:val="nil"/>
              <w:bottom w:val="nil"/>
              <w:right w:val="nil"/>
            </w:tcBorders>
          </w:tcPr>
          <w:p w14:paraId="1FA2F30D" w14:textId="77777777" w:rsidR="00E07484" w:rsidRDefault="00C54230">
            <w:pPr>
              <w:spacing w:after="0" w:line="259" w:lineRule="auto"/>
              <w:ind w:left="166" w:right="0" w:firstLine="0"/>
              <w:jc w:val="left"/>
            </w:pPr>
            <w:r>
              <w:t xml:space="preserve">9 </w:t>
            </w:r>
          </w:p>
        </w:tc>
        <w:tc>
          <w:tcPr>
            <w:tcW w:w="929" w:type="dxa"/>
            <w:tcBorders>
              <w:top w:val="nil"/>
              <w:left w:val="nil"/>
              <w:bottom w:val="nil"/>
              <w:right w:val="nil"/>
            </w:tcBorders>
          </w:tcPr>
          <w:p w14:paraId="4952F152"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0E00A817" w14:textId="77777777" w:rsidR="00E07484" w:rsidRDefault="00C54230">
            <w:pPr>
              <w:spacing w:after="0" w:line="259" w:lineRule="auto"/>
              <w:ind w:left="137" w:right="0" w:firstLine="0"/>
              <w:jc w:val="left"/>
            </w:pPr>
            <w:r>
              <w:t xml:space="preserve">. . </w:t>
            </w:r>
          </w:p>
        </w:tc>
      </w:tr>
      <w:tr w:rsidR="00E07484" w14:paraId="63055861" w14:textId="77777777">
        <w:trPr>
          <w:trHeight w:val="373"/>
        </w:trPr>
        <w:tc>
          <w:tcPr>
            <w:tcW w:w="6006" w:type="dxa"/>
            <w:tcBorders>
              <w:top w:val="nil"/>
              <w:left w:val="nil"/>
              <w:bottom w:val="nil"/>
              <w:right w:val="nil"/>
            </w:tcBorders>
          </w:tcPr>
          <w:p w14:paraId="2889F0C0" w14:textId="77777777" w:rsidR="00E07484" w:rsidRDefault="00C54230">
            <w:pPr>
              <w:spacing w:after="0" w:line="259" w:lineRule="auto"/>
              <w:ind w:left="108" w:right="0" w:firstLine="0"/>
              <w:jc w:val="left"/>
            </w:pPr>
            <w:r>
              <w:t xml:space="preserve">Tributyl phosphate </w:t>
            </w:r>
          </w:p>
        </w:tc>
        <w:tc>
          <w:tcPr>
            <w:tcW w:w="1080" w:type="dxa"/>
            <w:tcBorders>
              <w:top w:val="nil"/>
              <w:left w:val="nil"/>
              <w:bottom w:val="nil"/>
              <w:right w:val="nil"/>
            </w:tcBorders>
          </w:tcPr>
          <w:p w14:paraId="4EE5BFA1" w14:textId="77777777" w:rsidR="00E07484" w:rsidRDefault="00C54230">
            <w:pPr>
              <w:spacing w:after="0" w:line="259" w:lineRule="auto"/>
              <w:ind w:left="82" w:right="0" w:firstLine="0"/>
              <w:jc w:val="left"/>
            </w:pPr>
            <w:r>
              <w:t xml:space="preserve">0.2 </w:t>
            </w:r>
          </w:p>
        </w:tc>
        <w:tc>
          <w:tcPr>
            <w:tcW w:w="1119" w:type="dxa"/>
            <w:tcBorders>
              <w:top w:val="nil"/>
              <w:left w:val="nil"/>
              <w:bottom w:val="nil"/>
              <w:right w:val="nil"/>
            </w:tcBorders>
          </w:tcPr>
          <w:p w14:paraId="5EF56112" w14:textId="77777777" w:rsidR="00E07484" w:rsidRDefault="00C54230">
            <w:pPr>
              <w:spacing w:after="0" w:line="259" w:lineRule="auto"/>
              <w:ind w:left="82" w:right="0" w:firstLine="0"/>
              <w:jc w:val="left"/>
            </w:pPr>
            <w:r>
              <w:t xml:space="preserve">2.5 </w:t>
            </w:r>
          </w:p>
        </w:tc>
        <w:tc>
          <w:tcPr>
            <w:tcW w:w="929" w:type="dxa"/>
            <w:tcBorders>
              <w:top w:val="nil"/>
              <w:left w:val="nil"/>
              <w:bottom w:val="nil"/>
              <w:right w:val="nil"/>
            </w:tcBorders>
          </w:tcPr>
          <w:p w14:paraId="0699EABA"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59CE865C" w14:textId="77777777" w:rsidR="00E07484" w:rsidRDefault="00C54230">
            <w:pPr>
              <w:spacing w:after="0" w:line="259" w:lineRule="auto"/>
              <w:ind w:left="137" w:right="0" w:firstLine="0"/>
              <w:jc w:val="left"/>
            </w:pPr>
            <w:r>
              <w:t xml:space="preserve">. . </w:t>
            </w:r>
          </w:p>
        </w:tc>
      </w:tr>
      <w:tr w:rsidR="00E07484" w14:paraId="71E0B676" w14:textId="77777777">
        <w:trPr>
          <w:trHeight w:val="373"/>
        </w:trPr>
        <w:tc>
          <w:tcPr>
            <w:tcW w:w="6006" w:type="dxa"/>
            <w:tcBorders>
              <w:top w:val="nil"/>
              <w:left w:val="nil"/>
              <w:bottom w:val="nil"/>
              <w:right w:val="nil"/>
            </w:tcBorders>
          </w:tcPr>
          <w:p w14:paraId="5F1C5CB9" w14:textId="77777777" w:rsidR="00E07484" w:rsidRDefault="00C54230">
            <w:pPr>
              <w:spacing w:after="0" w:line="259" w:lineRule="auto"/>
              <w:ind w:left="108" w:right="0" w:firstLine="0"/>
              <w:jc w:val="left"/>
            </w:pPr>
            <w:r>
              <w:t xml:space="preserve">Trichloroethylene </w:t>
            </w:r>
          </w:p>
        </w:tc>
        <w:tc>
          <w:tcPr>
            <w:tcW w:w="1080" w:type="dxa"/>
            <w:tcBorders>
              <w:top w:val="nil"/>
              <w:left w:val="nil"/>
              <w:bottom w:val="nil"/>
              <w:right w:val="nil"/>
            </w:tcBorders>
          </w:tcPr>
          <w:p w14:paraId="5E1E1D17" w14:textId="77777777" w:rsidR="00E07484" w:rsidRDefault="00C54230">
            <w:pPr>
              <w:spacing w:after="0" w:line="259" w:lineRule="auto"/>
              <w:ind w:left="110" w:right="0" w:firstLine="0"/>
              <w:jc w:val="left"/>
            </w:pPr>
            <w:r>
              <w:t xml:space="preserve">50 </w:t>
            </w:r>
          </w:p>
        </w:tc>
        <w:tc>
          <w:tcPr>
            <w:tcW w:w="1119" w:type="dxa"/>
            <w:tcBorders>
              <w:top w:val="nil"/>
              <w:left w:val="nil"/>
              <w:bottom w:val="nil"/>
              <w:right w:val="nil"/>
            </w:tcBorders>
          </w:tcPr>
          <w:p w14:paraId="444EED2C" w14:textId="77777777" w:rsidR="00E07484" w:rsidRDefault="00C54230">
            <w:pPr>
              <w:spacing w:after="0" w:line="259" w:lineRule="auto"/>
              <w:ind w:left="55" w:right="0" w:firstLine="0"/>
              <w:jc w:val="left"/>
            </w:pPr>
            <w:r>
              <w:t xml:space="preserve">270 </w:t>
            </w:r>
          </w:p>
        </w:tc>
        <w:tc>
          <w:tcPr>
            <w:tcW w:w="929" w:type="dxa"/>
            <w:tcBorders>
              <w:top w:val="nil"/>
              <w:left w:val="nil"/>
              <w:bottom w:val="nil"/>
              <w:right w:val="nil"/>
            </w:tcBorders>
          </w:tcPr>
          <w:p w14:paraId="22ED8774" w14:textId="77777777" w:rsidR="00E07484" w:rsidRDefault="00C54230">
            <w:pPr>
              <w:spacing w:after="0" w:line="259" w:lineRule="auto"/>
              <w:ind w:right="0" w:firstLine="0"/>
              <w:jc w:val="left"/>
            </w:pPr>
            <w:r>
              <w:t xml:space="preserve">200 </w:t>
            </w:r>
          </w:p>
        </w:tc>
        <w:tc>
          <w:tcPr>
            <w:tcW w:w="680" w:type="dxa"/>
            <w:tcBorders>
              <w:top w:val="nil"/>
              <w:left w:val="nil"/>
              <w:bottom w:val="nil"/>
              <w:right w:val="nil"/>
            </w:tcBorders>
          </w:tcPr>
          <w:p w14:paraId="0D723826" w14:textId="77777777" w:rsidR="00E07484" w:rsidRDefault="00C54230">
            <w:pPr>
              <w:spacing w:after="0" w:line="259" w:lineRule="auto"/>
              <w:ind w:right="0" w:firstLine="0"/>
              <w:jc w:val="left"/>
            </w:pPr>
            <w:r>
              <w:t xml:space="preserve">1080 </w:t>
            </w:r>
          </w:p>
        </w:tc>
      </w:tr>
      <w:tr w:rsidR="00E07484" w14:paraId="61388D97" w14:textId="77777777">
        <w:trPr>
          <w:trHeight w:val="373"/>
        </w:trPr>
        <w:tc>
          <w:tcPr>
            <w:tcW w:w="6006" w:type="dxa"/>
            <w:tcBorders>
              <w:top w:val="nil"/>
              <w:left w:val="nil"/>
              <w:bottom w:val="nil"/>
              <w:right w:val="nil"/>
            </w:tcBorders>
          </w:tcPr>
          <w:p w14:paraId="54C4B099" w14:textId="77777777" w:rsidR="00E07484" w:rsidRDefault="00C54230">
            <w:pPr>
              <w:spacing w:after="0" w:line="259" w:lineRule="auto"/>
              <w:ind w:left="108" w:right="0" w:firstLine="0"/>
              <w:jc w:val="left"/>
            </w:pPr>
            <w:r>
              <w:t xml:space="preserve">Uranium, natural (as U) </w:t>
            </w:r>
          </w:p>
        </w:tc>
        <w:tc>
          <w:tcPr>
            <w:tcW w:w="1080" w:type="dxa"/>
            <w:tcBorders>
              <w:top w:val="nil"/>
              <w:left w:val="nil"/>
              <w:bottom w:val="nil"/>
              <w:right w:val="nil"/>
            </w:tcBorders>
          </w:tcPr>
          <w:p w14:paraId="18B7AE6F" w14:textId="77777777" w:rsidR="00E07484" w:rsidRDefault="00C54230">
            <w:pPr>
              <w:spacing w:after="0" w:line="259" w:lineRule="auto"/>
              <w:ind w:left="137" w:right="0" w:firstLine="0"/>
              <w:jc w:val="left"/>
            </w:pPr>
            <w:r>
              <w:t xml:space="preserve">. . </w:t>
            </w:r>
          </w:p>
        </w:tc>
        <w:tc>
          <w:tcPr>
            <w:tcW w:w="1119" w:type="dxa"/>
            <w:tcBorders>
              <w:top w:val="nil"/>
              <w:left w:val="nil"/>
              <w:bottom w:val="nil"/>
              <w:right w:val="nil"/>
            </w:tcBorders>
          </w:tcPr>
          <w:p w14:paraId="59AB8B6D" w14:textId="77777777" w:rsidR="00E07484" w:rsidRDefault="00C54230">
            <w:pPr>
              <w:spacing w:after="0" w:line="259" w:lineRule="auto"/>
              <w:ind w:left="82" w:right="0" w:firstLine="0"/>
              <w:jc w:val="left"/>
            </w:pPr>
            <w:r>
              <w:t xml:space="preserve">0.2 </w:t>
            </w:r>
          </w:p>
        </w:tc>
        <w:tc>
          <w:tcPr>
            <w:tcW w:w="929" w:type="dxa"/>
            <w:tcBorders>
              <w:top w:val="nil"/>
              <w:left w:val="nil"/>
              <w:bottom w:val="nil"/>
              <w:right w:val="nil"/>
            </w:tcBorders>
          </w:tcPr>
          <w:p w14:paraId="2510A9CB"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0B4E9862" w14:textId="77777777" w:rsidR="00E07484" w:rsidRDefault="00C54230">
            <w:pPr>
              <w:spacing w:after="0" w:line="259" w:lineRule="auto"/>
              <w:ind w:left="82" w:right="0" w:firstLine="0"/>
              <w:jc w:val="left"/>
            </w:pPr>
            <w:r>
              <w:t xml:space="preserve">0.6 </w:t>
            </w:r>
          </w:p>
        </w:tc>
      </w:tr>
      <w:tr w:rsidR="00E07484" w14:paraId="1F275166" w14:textId="77777777">
        <w:trPr>
          <w:trHeight w:val="373"/>
        </w:trPr>
        <w:tc>
          <w:tcPr>
            <w:tcW w:w="6006" w:type="dxa"/>
            <w:tcBorders>
              <w:top w:val="nil"/>
              <w:left w:val="nil"/>
              <w:bottom w:val="nil"/>
              <w:right w:val="nil"/>
            </w:tcBorders>
          </w:tcPr>
          <w:p w14:paraId="519CB737" w14:textId="77777777" w:rsidR="00E07484" w:rsidRDefault="00C54230">
            <w:pPr>
              <w:spacing w:after="0" w:line="259" w:lineRule="auto"/>
              <w:ind w:left="108" w:right="0" w:firstLine="0"/>
              <w:jc w:val="left"/>
            </w:pPr>
            <w:r>
              <w:t xml:space="preserve">Vinyl chloride  </w:t>
            </w:r>
          </w:p>
        </w:tc>
        <w:tc>
          <w:tcPr>
            <w:tcW w:w="1080" w:type="dxa"/>
            <w:tcBorders>
              <w:top w:val="nil"/>
              <w:left w:val="nil"/>
              <w:bottom w:val="nil"/>
              <w:right w:val="nil"/>
            </w:tcBorders>
          </w:tcPr>
          <w:p w14:paraId="042D9F43" w14:textId="77777777" w:rsidR="00E07484" w:rsidRDefault="00C54230">
            <w:pPr>
              <w:spacing w:after="0" w:line="259" w:lineRule="auto"/>
              <w:ind w:left="166" w:right="0" w:firstLine="0"/>
              <w:jc w:val="left"/>
            </w:pPr>
            <w:r>
              <w:t xml:space="preserve">5 </w:t>
            </w:r>
          </w:p>
        </w:tc>
        <w:tc>
          <w:tcPr>
            <w:tcW w:w="1119" w:type="dxa"/>
            <w:tcBorders>
              <w:top w:val="nil"/>
              <w:left w:val="nil"/>
              <w:bottom w:val="nil"/>
              <w:right w:val="nil"/>
            </w:tcBorders>
          </w:tcPr>
          <w:p w14:paraId="65437E7E" w14:textId="77777777" w:rsidR="00E07484" w:rsidRDefault="00C54230">
            <w:pPr>
              <w:spacing w:after="0" w:line="259" w:lineRule="auto"/>
              <w:ind w:left="111" w:right="0" w:firstLine="0"/>
              <w:jc w:val="left"/>
            </w:pPr>
            <w:r>
              <w:t xml:space="preserve">10 </w:t>
            </w:r>
          </w:p>
        </w:tc>
        <w:tc>
          <w:tcPr>
            <w:tcW w:w="929" w:type="dxa"/>
            <w:tcBorders>
              <w:top w:val="nil"/>
              <w:left w:val="nil"/>
              <w:bottom w:val="nil"/>
              <w:right w:val="nil"/>
            </w:tcBorders>
          </w:tcPr>
          <w:p w14:paraId="6958879B"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04572B5D" w14:textId="77777777" w:rsidR="00E07484" w:rsidRDefault="00C54230">
            <w:pPr>
              <w:spacing w:after="0" w:line="259" w:lineRule="auto"/>
              <w:ind w:left="137" w:right="0" w:firstLine="0"/>
              <w:jc w:val="left"/>
            </w:pPr>
            <w:r>
              <w:t xml:space="preserve">. . </w:t>
            </w:r>
          </w:p>
        </w:tc>
      </w:tr>
      <w:tr w:rsidR="00E07484" w14:paraId="0BB06FDD" w14:textId="77777777">
        <w:trPr>
          <w:trHeight w:val="372"/>
        </w:trPr>
        <w:tc>
          <w:tcPr>
            <w:tcW w:w="6006" w:type="dxa"/>
            <w:tcBorders>
              <w:top w:val="nil"/>
              <w:left w:val="nil"/>
              <w:bottom w:val="nil"/>
              <w:right w:val="nil"/>
            </w:tcBorders>
          </w:tcPr>
          <w:p w14:paraId="426A7BE3" w14:textId="77777777" w:rsidR="00E07484" w:rsidRDefault="00C54230">
            <w:pPr>
              <w:spacing w:after="0" w:line="259" w:lineRule="auto"/>
              <w:ind w:left="108" w:right="0" w:firstLine="0"/>
              <w:jc w:val="left"/>
            </w:pPr>
            <w:r>
              <w:t xml:space="preserve">Welding fumes </w:t>
            </w:r>
          </w:p>
        </w:tc>
        <w:tc>
          <w:tcPr>
            <w:tcW w:w="1080" w:type="dxa"/>
            <w:tcBorders>
              <w:top w:val="nil"/>
              <w:left w:val="nil"/>
              <w:bottom w:val="nil"/>
              <w:right w:val="nil"/>
            </w:tcBorders>
          </w:tcPr>
          <w:p w14:paraId="0A1F9866" w14:textId="77777777" w:rsidR="00E07484" w:rsidRDefault="00C54230">
            <w:pPr>
              <w:spacing w:after="0" w:line="259" w:lineRule="auto"/>
              <w:ind w:left="137" w:right="0" w:firstLine="0"/>
              <w:jc w:val="left"/>
            </w:pPr>
            <w:r>
              <w:t xml:space="preserve">. . </w:t>
            </w:r>
          </w:p>
        </w:tc>
        <w:tc>
          <w:tcPr>
            <w:tcW w:w="1119" w:type="dxa"/>
            <w:tcBorders>
              <w:top w:val="nil"/>
              <w:left w:val="nil"/>
              <w:bottom w:val="nil"/>
              <w:right w:val="nil"/>
            </w:tcBorders>
          </w:tcPr>
          <w:p w14:paraId="792627DD" w14:textId="77777777" w:rsidR="00E07484" w:rsidRDefault="00C54230">
            <w:pPr>
              <w:spacing w:after="0" w:line="259" w:lineRule="auto"/>
              <w:ind w:left="166" w:right="0" w:firstLine="0"/>
              <w:jc w:val="left"/>
            </w:pPr>
            <w:r>
              <w:t xml:space="preserve">5 </w:t>
            </w:r>
          </w:p>
        </w:tc>
        <w:tc>
          <w:tcPr>
            <w:tcW w:w="929" w:type="dxa"/>
            <w:tcBorders>
              <w:top w:val="nil"/>
              <w:left w:val="nil"/>
              <w:bottom w:val="nil"/>
              <w:right w:val="nil"/>
            </w:tcBorders>
          </w:tcPr>
          <w:p w14:paraId="47D44CEF" w14:textId="77777777" w:rsidR="00E07484" w:rsidRDefault="00C54230">
            <w:pPr>
              <w:spacing w:after="0" w:line="259" w:lineRule="auto"/>
              <w:ind w:left="82" w:right="0" w:firstLine="0"/>
              <w:jc w:val="left"/>
            </w:pPr>
            <w:r>
              <w:t xml:space="preserve">. . </w:t>
            </w:r>
          </w:p>
        </w:tc>
        <w:tc>
          <w:tcPr>
            <w:tcW w:w="680" w:type="dxa"/>
            <w:tcBorders>
              <w:top w:val="nil"/>
              <w:left w:val="nil"/>
              <w:bottom w:val="nil"/>
              <w:right w:val="nil"/>
            </w:tcBorders>
          </w:tcPr>
          <w:p w14:paraId="36984C35" w14:textId="77777777" w:rsidR="00E07484" w:rsidRDefault="00C54230">
            <w:pPr>
              <w:spacing w:after="0" w:line="259" w:lineRule="auto"/>
              <w:ind w:left="137" w:right="0" w:firstLine="0"/>
              <w:jc w:val="left"/>
            </w:pPr>
            <w:r>
              <w:t xml:space="preserve">. . </w:t>
            </w:r>
          </w:p>
        </w:tc>
      </w:tr>
      <w:tr w:rsidR="00E07484" w14:paraId="13C46BAA" w14:textId="77777777">
        <w:trPr>
          <w:trHeight w:val="373"/>
        </w:trPr>
        <w:tc>
          <w:tcPr>
            <w:tcW w:w="6006" w:type="dxa"/>
            <w:tcBorders>
              <w:top w:val="nil"/>
              <w:left w:val="nil"/>
              <w:bottom w:val="nil"/>
              <w:right w:val="nil"/>
            </w:tcBorders>
          </w:tcPr>
          <w:p w14:paraId="0AC02643" w14:textId="77777777" w:rsidR="00E07484" w:rsidRDefault="00C54230">
            <w:pPr>
              <w:spacing w:after="0" w:line="259" w:lineRule="auto"/>
              <w:ind w:left="108" w:right="0" w:firstLine="0"/>
              <w:jc w:val="left"/>
            </w:pPr>
            <w:r>
              <w:t xml:space="preserve">Xylene (o-, m-, p-isomers) </w:t>
            </w:r>
          </w:p>
        </w:tc>
        <w:tc>
          <w:tcPr>
            <w:tcW w:w="1080" w:type="dxa"/>
            <w:tcBorders>
              <w:top w:val="nil"/>
              <w:left w:val="nil"/>
              <w:bottom w:val="nil"/>
              <w:right w:val="nil"/>
            </w:tcBorders>
          </w:tcPr>
          <w:p w14:paraId="08889BEE" w14:textId="77777777" w:rsidR="00E07484" w:rsidRDefault="00C54230">
            <w:pPr>
              <w:spacing w:after="0" w:line="259" w:lineRule="auto"/>
              <w:ind w:left="55" w:right="0" w:firstLine="0"/>
              <w:jc w:val="left"/>
            </w:pPr>
            <w:r>
              <w:t xml:space="preserve">100 </w:t>
            </w:r>
          </w:p>
        </w:tc>
        <w:tc>
          <w:tcPr>
            <w:tcW w:w="1119" w:type="dxa"/>
            <w:tcBorders>
              <w:top w:val="nil"/>
              <w:left w:val="nil"/>
              <w:bottom w:val="nil"/>
              <w:right w:val="nil"/>
            </w:tcBorders>
          </w:tcPr>
          <w:p w14:paraId="7BD2A6CA" w14:textId="77777777" w:rsidR="00E07484" w:rsidRDefault="00C54230">
            <w:pPr>
              <w:spacing w:after="0" w:line="259" w:lineRule="auto"/>
              <w:ind w:left="55" w:right="0" w:firstLine="0"/>
              <w:jc w:val="left"/>
            </w:pPr>
            <w:r>
              <w:t xml:space="preserve">435 </w:t>
            </w:r>
          </w:p>
        </w:tc>
        <w:tc>
          <w:tcPr>
            <w:tcW w:w="929" w:type="dxa"/>
            <w:tcBorders>
              <w:top w:val="nil"/>
              <w:left w:val="nil"/>
              <w:bottom w:val="nil"/>
              <w:right w:val="nil"/>
            </w:tcBorders>
          </w:tcPr>
          <w:p w14:paraId="5B558F76" w14:textId="77777777" w:rsidR="00E07484" w:rsidRDefault="00C54230">
            <w:pPr>
              <w:spacing w:after="0" w:line="259" w:lineRule="auto"/>
              <w:ind w:right="0" w:firstLine="0"/>
              <w:jc w:val="left"/>
            </w:pPr>
            <w:r>
              <w:t xml:space="preserve">150 </w:t>
            </w:r>
          </w:p>
        </w:tc>
        <w:tc>
          <w:tcPr>
            <w:tcW w:w="680" w:type="dxa"/>
            <w:tcBorders>
              <w:top w:val="nil"/>
              <w:left w:val="nil"/>
              <w:bottom w:val="nil"/>
              <w:right w:val="nil"/>
            </w:tcBorders>
          </w:tcPr>
          <w:p w14:paraId="7C6D9A46" w14:textId="77777777" w:rsidR="00E07484" w:rsidRDefault="00C54230">
            <w:pPr>
              <w:spacing w:after="0" w:line="259" w:lineRule="auto"/>
              <w:ind w:left="53" w:right="0" w:firstLine="0"/>
              <w:jc w:val="left"/>
            </w:pPr>
            <w:r>
              <w:t xml:space="preserve">655 </w:t>
            </w:r>
          </w:p>
        </w:tc>
      </w:tr>
      <w:tr w:rsidR="00E07484" w14:paraId="69B3992E" w14:textId="77777777">
        <w:trPr>
          <w:trHeight w:val="444"/>
        </w:trPr>
        <w:tc>
          <w:tcPr>
            <w:tcW w:w="6006" w:type="dxa"/>
            <w:tcBorders>
              <w:top w:val="nil"/>
              <w:left w:val="nil"/>
              <w:bottom w:val="single" w:sz="4" w:space="0" w:color="000000"/>
              <w:right w:val="nil"/>
            </w:tcBorders>
          </w:tcPr>
          <w:p w14:paraId="71631286" w14:textId="77777777" w:rsidR="00E07484" w:rsidRDefault="00C54230">
            <w:pPr>
              <w:spacing w:after="0" w:line="259" w:lineRule="auto"/>
              <w:ind w:left="108" w:right="0" w:firstLine="0"/>
              <w:jc w:val="left"/>
            </w:pPr>
            <w:r>
              <w:t xml:space="preserve">Zirconium compounds (as Zr) </w:t>
            </w:r>
          </w:p>
        </w:tc>
        <w:tc>
          <w:tcPr>
            <w:tcW w:w="1080" w:type="dxa"/>
            <w:tcBorders>
              <w:top w:val="nil"/>
              <w:left w:val="nil"/>
              <w:bottom w:val="single" w:sz="4" w:space="0" w:color="000000"/>
              <w:right w:val="nil"/>
            </w:tcBorders>
          </w:tcPr>
          <w:p w14:paraId="00CAA09C" w14:textId="77777777" w:rsidR="00E07484" w:rsidRDefault="00C54230">
            <w:pPr>
              <w:spacing w:after="0" w:line="259" w:lineRule="auto"/>
              <w:ind w:left="137" w:right="0" w:firstLine="0"/>
              <w:jc w:val="left"/>
            </w:pPr>
            <w:r>
              <w:t xml:space="preserve">. . </w:t>
            </w:r>
          </w:p>
        </w:tc>
        <w:tc>
          <w:tcPr>
            <w:tcW w:w="1119" w:type="dxa"/>
            <w:tcBorders>
              <w:top w:val="nil"/>
              <w:left w:val="nil"/>
              <w:bottom w:val="single" w:sz="4" w:space="0" w:color="000000"/>
              <w:right w:val="nil"/>
            </w:tcBorders>
          </w:tcPr>
          <w:p w14:paraId="788032F2" w14:textId="77777777" w:rsidR="00E07484" w:rsidRDefault="00C54230">
            <w:pPr>
              <w:spacing w:after="0" w:line="259" w:lineRule="auto"/>
              <w:ind w:left="166" w:right="0" w:firstLine="0"/>
              <w:jc w:val="left"/>
            </w:pPr>
            <w:r>
              <w:t xml:space="preserve">5 </w:t>
            </w:r>
          </w:p>
        </w:tc>
        <w:tc>
          <w:tcPr>
            <w:tcW w:w="929" w:type="dxa"/>
            <w:tcBorders>
              <w:top w:val="nil"/>
              <w:left w:val="nil"/>
              <w:bottom w:val="single" w:sz="4" w:space="0" w:color="000000"/>
              <w:right w:val="nil"/>
            </w:tcBorders>
          </w:tcPr>
          <w:p w14:paraId="692F698B" w14:textId="77777777" w:rsidR="00E07484" w:rsidRDefault="00C54230">
            <w:pPr>
              <w:spacing w:after="0" w:line="259" w:lineRule="auto"/>
              <w:ind w:left="82" w:right="0" w:firstLine="0"/>
              <w:jc w:val="left"/>
            </w:pPr>
            <w:r>
              <w:t xml:space="preserve">. . </w:t>
            </w:r>
          </w:p>
        </w:tc>
        <w:tc>
          <w:tcPr>
            <w:tcW w:w="680" w:type="dxa"/>
            <w:tcBorders>
              <w:top w:val="nil"/>
              <w:left w:val="nil"/>
              <w:bottom w:val="single" w:sz="4" w:space="0" w:color="000000"/>
              <w:right w:val="nil"/>
            </w:tcBorders>
          </w:tcPr>
          <w:p w14:paraId="5AF0F9FF" w14:textId="77777777" w:rsidR="00E07484" w:rsidRDefault="00C54230">
            <w:pPr>
              <w:spacing w:after="0" w:line="259" w:lineRule="auto"/>
              <w:ind w:left="108" w:right="0" w:firstLine="0"/>
              <w:jc w:val="left"/>
            </w:pPr>
            <w:r>
              <w:t xml:space="preserve">10 </w:t>
            </w:r>
          </w:p>
        </w:tc>
      </w:tr>
      <w:tr w:rsidR="00E07484" w14:paraId="228EDB59" w14:textId="77777777">
        <w:trPr>
          <w:trHeight w:val="1018"/>
        </w:trPr>
        <w:tc>
          <w:tcPr>
            <w:tcW w:w="8205" w:type="dxa"/>
            <w:gridSpan w:val="3"/>
            <w:tcBorders>
              <w:top w:val="single" w:sz="4" w:space="0" w:color="000000"/>
              <w:left w:val="nil"/>
              <w:bottom w:val="single" w:sz="4" w:space="0" w:color="000000"/>
              <w:right w:val="nil"/>
            </w:tcBorders>
            <w:vAlign w:val="center"/>
          </w:tcPr>
          <w:p w14:paraId="2A0868FB" w14:textId="77777777" w:rsidR="00E07484" w:rsidRDefault="00C54230">
            <w:pPr>
              <w:spacing w:after="36" w:line="259" w:lineRule="auto"/>
              <w:ind w:left="108" w:right="0" w:firstLine="0"/>
              <w:jc w:val="left"/>
            </w:pPr>
            <w:r>
              <w:t xml:space="preserve">C denotes ceiling limit </w:t>
            </w:r>
          </w:p>
          <w:p w14:paraId="1FB034E9" w14:textId="77777777" w:rsidR="00E07484" w:rsidRDefault="00C54230">
            <w:pPr>
              <w:spacing w:after="0" w:line="259" w:lineRule="auto"/>
              <w:ind w:left="108" w:right="0" w:firstLine="0"/>
              <w:jc w:val="left"/>
            </w:pPr>
            <w:r>
              <w:t xml:space="preserve">*Not more than 4 times a day with at least 60 min. interval between successive exposures. </w:t>
            </w:r>
          </w:p>
        </w:tc>
        <w:tc>
          <w:tcPr>
            <w:tcW w:w="929" w:type="dxa"/>
            <w:tcBorders>
              <w:top w:val="single" w:sz="4" w:space="0" w:color="000000"/>
              <w:left w:val="nil"/>
              <w:bottom w:val="single" w:sz="4" w:space="0" w:color="000000"/>
              <w:right w:val="nil"/>
            </w:tcBorders>
          </w:tcPr>
          <w:p w14:paraId="45EA8C4F" w14:textId="77777777" w:rsidR="00E07484" w:rsidRDefault="00E07484">
            <w:pPr>
              <w:spacing w:after="160" w:line="259" w:lineRule="auto"/>
              <w:ind w:right="0" w:firstLine="0"/>
              <w:jc w:val="left"/>
            </w:pPr>
          </w:p>
        </w:tc>
        <w:tc>
          <w:tcPr>
            <w:tcW w:w="680" w:type="dxa"/>
            <w:tcBorders>
              <w:top w:val="single" w:sz="4" w:space="0" w:color="000000"/>
              <w:left w:val="nil"/>
              <w:bottom w:val="single" w:sz="4" w:space="0" w:color="000000"/>
              <w:right w:val="nil"/>
            </w:tcBorders>
          </w:tcPr>
          <w:p w14:paraId="52159F58" w14:textId="77777777" w:rsidR="00E07484" w:rsidRDefault="00E07484">
            <w:pPr>
              <w:spacing w:after="160" w:line="259" w:lineRule="auto"/>
              <w:ind w:right="0" w:firstLine="0"/>
              <w:jc w:val="left"/>
            </w:pPr>
          </w:p>
        </w:tc>
      </w:tr>
    </w:tbl>
    <w:p w14:paraId="5D8199C8" w14:textId="77777777" w:rsidR="00E07484" w:rsidRDefault="00C54230">
      <w:pPr>
        <w:tabs>
          <w:tab w:val="center" w:pos="2286"/>
          <w:tab w:val="center" w:pos="5397"/>
          <w:tab w:val="center" w:pos="6748"/>
          <w:tab w:val="right" w:pos="9591"/>
        </w:tabs>
        <w:spacing w:after="0" w:line="259" w:lineRule="auto"/>
        <w:ind w:right="0" w:firstLine="0"/>
        <w:jc w:val="left"/>
      </w:pPr>
      <w:r>
        <w:rPr>
          <w:rFonts w:ascii="Calibri" w:eastAsia="Calibri" w:hAnsi="Calibri" w:cs="Calibri"/>
        </w:rPr>
        <w:tab/>
      </w:r>
      <w:r>
        <w:t xml:space="preserve">Substance </w:t>
      </w:r>
      <w:r>
        <w:tab/>
      </w:r>
      <w:proofErr w:type="gramStart"/>
      <w:r>
        <w:t xml:space="preserve">Permissible  </w:t>
      </w:r>
      <w:r>
        <w:tab/>
      </w:r>
      <w:proofErr w:type="gramEnd"/>
      <w:r>
        <w:t>Time-</w:t>
      </w:r>
      <w:r>
        <w:tab/>
        <w:t xml:space="preserve">average concentration </w:t>
      </w:r>
    </w:p>
    <w:p w14:paraId="4FF56D30" w14:textId="77777777" w:rsidR="00E07484" w:rsidRDefault="00C54230">
      <w:pPr>
        <w:spacing w:after="96" w:line="259" w:lineRule="auto"/>
        <w:ind w:left="3915" w:right="0" w:hanging="10"/>
        <w:jc w:val="center"/>
      </w:pPr>
      <w:r>
        <w:t xml:space="preserve">weighted </w:t>
      </w:r>
    </w:p>
    <w:p w14:paraId="156ABAFC" w14:textId="77777777" w:rsidR="00E07484" w:rsidRDefault="00C54230">
      <w:pPr>
        <w:tabs>
          <w:tab w:val="center" w:pos="5399"/>
          <w:tab w:val="center" w:pos="6748"/>
          <w:tab w:val="center" w:pos="7828"/>
          <w:tab w:val="center" w:pos="8990"/>
        </w:tabs>
        <w:ind w:left="-15" w:right="0" w:firstLine="0"/>
        <w:jc w:val="left"/>
      </w:pPr>
      <w:r>
        <w:t>(</w:t>
      </w:r>
      <w:proofErr w:type="spellStart"/>
      <w:r>
        <w:t>i</w:t>
      </w:r>
      <w:proofErr w:type="spellEnd"/>
      <w:r>
        <w:t xml:space="preserve">) </w:t>
      </w:r>
      <w:proofErr w:type="gramStart"/>
      <w:r>
        <w:t xml:space="preserve">Silica  </w:t>
      </w:r>
      <w:r>
        <w:tab/>
      </w:r>
      <w:proofErr w:type="gramEnd"/>
      <w:r>
        <w:t xml:space="preserve"> </w:t>
      </w:r>
      <w:r>
        <w:tab/>
        <w:t xml:space="preserve">(8 hours) </w:t>
      </w:r>
      <w:r>
        <w:tab/>
        <w:t xml:space="preserve"> </w:t>
      </w:r>
      <w:r>
        <w:tab/>
        <w:t xml:space="preserve"> </w:t>
      </w:r>
    </w:p>
    <w:p w14:paraId="3A940248" w14:textId="77777777" w:rsidR="00E07484" w:rsidRDefault="00C54230">
      <w:pPr>
        <w:numPr>
          <w:ilvl w:val="0"/>
          <w:numId w:val="156"/>
        </w:numPr>
        <w:ind w:right="13" w:hanging="314"/>
      </w:pPr>
      <w:r>
        <w:t xml:space="preserve">Crystalline </w:t>
      </w:r>
      <w:r>
        <w:tab/>
        <w:t xml:space="preserve"> </w:t>
      </w:r>
      <w:r>
        <w:tab/>
        <w:t xml:space="preserve"> </w:t>
      </w:r>
      <w:r>
        <w:tab/>
        <w:t xml:space="preserve"> </w:t>
      </w:r>
      <w:r>
        <w:tab/>
        <w:t xml:space="preserve"> </w:t>
      </w:r>
    </w:p>
    <w:p w14:paraId="5B28487D" w14:textId="77777777" w:rsidR="00E07484" w:rsidRDefault="00C54230">
      <w:pPr>
        <w:numPr>
          <w:ilvl w:val="0"/>
          <w:numId w:val="156"/>
        </w:numPr>
        <w:spacing w:after="266"/>
        <w:ind w:right="13" w:hanging="314"/>
      </w:pPr>
      <w:r>
        <w:t xml:space="preserve">Quartz </w:t>
      </w:r>
      <w:r>
        <w:tab/>
        <w:t xml:space="preserve"> </w:t>
      </w:r>
      <w:r>
        <w:tab/>
        <w:t xml:space="preserve"> </w:t>
      </w:r>
      <w:r>
        <w:tab/>
        <w:t xml:space="preserve"> </w:t>
      </w:r>
      <w:r>
        <w:tab/>
        <w:t xml:space="preserve"> </w:t>
      </w:r>
    </w:p>
    <w:p w14:paraId="3371D66D" w14:textId="77777777" w:rsidR="00E07484" w:rsidRDefault="00C54230">
      <w:pPr>
        <w:numPr>
          <w:ilvl w:val="1"/>
          <w:numId w:val="156"/>
        </w:numPr>
        <w:spacing w:after="0" w:line="259" w:lineRule="auto"/>
        <w:ind w:right="73" w:hanging="314"/>
        <w:jc w:val="center"/>
      </w:pPr>
      <w:r>
        <w:lastRenderedPageBreak/>
        <w:t xml:space="preserve">In term of dusts count </w:t>
      </w:r>
      <w:r>
        <w:tab/>
      </w:r>
      <w:r>
        <w:rPr>
          <w:rFonts w:ascii="Calibri" w:eastAsia="Calibri" w:hAnsi="Calibri" w:cs="Calibri"/>
          <w:noProof/>
        </w:rPr>
        <mc:AlternateContent>
          <mc:Choice Requires="wpg">
            <w:drawing>
              <wp:inline distT="0" distB="0" distL="0" distR="0" wp14:anchorId="44D0B559" wp14:editId="15C9E9FB">
                <wp:extent cx="2286381" cy="6097"/>
                <wp:effectExtent l="0" t="0" r="0" b="0"/>
                <wp:docPr id="130744" name="Group 130744"/>
                <wp:cNvGraphicFramePr/>
                <a:graphic xmlns:a="http://schemas.openxmlformats.org/drawingml/2006/main">
                  <a:graphicData uri="http://schemas.microsoft.com/office/word/2010/wordprocessingGroup">
                    <wpg:wgp>
                      <wpg:cNvGrpSpPr/>
                      <wpg:grpSpPr>
                        <a:xfrm>
                          <a:off x="0" y="0"/>
                          <a:ext cx="2286381" cy="6097"/>
                          <a:chOff x="0" y="0"/>
                          <a:chExt cx="2286381" cy="6097"/>
                        </a:xfrm>
                      </wpg:grpSpPr>
                      <wps:wsp>
                        <wps:cNvPr id="145628" name="Shape 145628"/>
                        <wps:cNvSpPr/>
                        <wps:spPr>
                          <a:xfrm>
                            <a:off x="0" y="0"/>
                            <a:ext cx="914400" cy="9144"/>
                          </a:xfrm>
                          <a:custGeom>
                            <a:avLst/>
                            <a:gdLst/>
                            <a:ahLst/>
                            <a:cxnLst/>
                            <a:rect l="0" t="0" r="0" b="0"/>
                            <a:pathLst>
                              <a:path w="914400" h="9144">
                                <a:moveTo>
                                  <a:pt x="0" y="0"/>
                                </a:moveTo>
                                <a:lnTo>
                                  <a:pt x="914400" y="0"/>
                                </a:lnTo>
                                <a:lnTo>
                                  <a:pt x="9144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29" name="Shape 145629"/>
                        <wps:cNvSpPr/>
                        <wps:spPr>
                          <a:xfrm>
                            <a:off x="914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30" name="Shape 145630"/>
                        <wps:cNvSpPr/>
                        <wps:spPr>
                          <a:xfrm>
                            <a:off x="920496" y="0"/>
                            <a:ext cx="794309" cy="9144"/>
                          </a:xfrm>
                          <a:custGeom>
                            <a:avLst/>
                            <a:gdLst/>
                            <a:ahLst/>
                            <a:cxnLst/>
                            <a:rect l="0" t="0" r="0" b="0"/>
                            <a:pathLst>
                              <a:path w="794309" h="9144">
                                <a:moveTo>
                                  <a:pt x="0" y="0"/>
                                </a:moveTo>
                                <a:lnTo>
                                  <a:pt x="794309" y="0"/>
                                </a:lnTo>
                                <a:lnTo>
                                  <a:pt x="7943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31" name="Shape 145631"/>
                        <wps:cNvSpPr/>
                        <wps:spPr>
                          <a:xfrm>
                            <a:off x="17148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32" name="Shape 145632"/>
                        <wps:cNvSpPr/>
                        <wps:spPr>
                          <a:xfrm>
                            <a:off x="1720977" y="0"/>
                            <a:ext cx="565404" cy="9144"/>
                          </a:xfrm>
                          <a:custGeom>
                            <a:avLst/>
                            <a:gdLst/>
                            <a:ahLst/>
                            <a:cxnLst/>
                            <a:rect l="0" t="0" r="0" b="0"/>
                            <a:pathLst>
                              <a:path w="565404" h="9144">
                                <a:moveTo>
                                  <a:pt x="0" y="0"/>
                                </a:moveTo>
                                <a:lnTo>
                                  <a:pt x="565404" y="0"/>
                                </a:lnTo>
                                <a:lnTo>
                                  <a:pt x="565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0744" style="width:180.03pt;height:0.480042pt;mso-position-horizontal-relative:char;mso-position-vertical-relative:line" coordsize="22863,60">
                <v:shape id="Shape 145633" style="position:absolute;width:9144;height:91;left:0;top:0;" coordsize="914400,9144" path="m0,0l914400,0l914400,9144l0,9144l0,0">
                  <v:stroke weight="0pt" endcap="flat" joinstyle="miter" miterlimit="10" on="false" color="#000000" opacity="0"/>
                  <v:fill on="true" color="#000000"/>
                </v:shape>
                <v:shape id="Shape 145634" style="position:absolute;width:91;height:91;left:9144;top:0;" coordsize="9144,9144" path="m0,0l9144,0l9144,9144l0,9144l0,0">
                  <v:stroke weight="0pt" endcap="flat" joinstyle="miter" miterlimit="10" on="false" color="#000000" opacity="0"/>
                  <v:fill on="true" color="#000000"/>
                </v:shape>
                <v:shape id="Shape 145635" style="position:absolute;width:7943;height:91;left:9204;top:0;" coordsize="794309,9144" path="m0,0l794309,0l794309,9144l0,9144l0,0">
                  <v:stroke weight="0pt" endcap="flat" joinstyle="miter" miterlimit="10" on="false" color="#000000" opacity="0"/>
                  <v:fill on="true" color="#000000"/>
                </v:shape>
                <v:shape id="Shape 145636" style="position:absolute;width:91;height:91;left:17148;top:0;" coordsize="9144,9144" path="m0,0l9144,0l9144,9144l0,9144l0,0">
                  <v:stroke weight="0pt" endcap="flat" joinstyle="miter" miterlimit="10" on="false" color="#000000" opacity="0"/>
                  <v:fill on="true" color="#000000"/>
                </v:shape>
                <v:shape id="Shape 145637" style="position:absolute;width:5654;height:91;left:17209;top:0;" coordsize="565404,9144" path="m0,0l565404,0l565404,9144l0,9144l0,0">
                  <v:stroke weight="0pt" endcap="flat" joinstyle="miter" miterlimit="10" on="false" color="#000000" opacity="0"/>
                  <v:fill on="true" color="#000000"/>
                </v:shape>
              </v:group>
            </w:pict>
          </mc:Fallback>
        </mc:AlternateContent>
      </w:r>
      <w:r>
        <w:rPr>
          <w:sz w:val="34"/>
          <w:vertAlign w:val="superscript"/>
        </w:rPr>
        <w:t xml:space="preserve">10600 </w:t>
      </w:r>
      <w:r>
        <w:rPr>
          <w:sz w:val="34"/>
          <w:vertAlign w:val="superscript"/>
        </w:rPr>
        <w:tab/>
        <w:t xml:space="preserve"> </w:t>
      </w:r>
      <w:r>
        <w:rPr>
          <w:sz w:val="34"/>
          <w:vertAlign w:val="superscript"/>
        </w:rPr>
        <w:tab/>
        <w:t xml:space="preserve"> </w:t>
      </w:r>
      <w:r>
        <w:rPr>
          <w:sz w:val="34"/>
          <w:vertAlign w:val="superscript"/>
        </w:rPr>
        <w:tab/>
      </w:r>
      <w:proofErr w:type="spellStart"/>
      <w:r>
        <w:t>mppcm</w:t>
      </w:r>
      <w:proofErr w:type="spellEnd"/>
      <w:r>
        <w:t xml:space="preserve"> </w:t>
      </w:r>
    </w:p>
    <w:tbl>
      <w:tblPr>
        <w:tblStyle w:val="TableGrid"/>
        <w:tblW w:w="9813" w:type="dxa"/>
        <w:tblInd w:w="-108" w:type="dxa"/>
        <w:tblCellMar>
          <w:top w:w="0" w:type="dxa"/>
          <w:left w:w="0" w:type="dxa"/>
          <w:bottom w:w="0" w:type="dxa"/>
          <w:right w:w="60" w:type="dxa"/>
        </w:tblCellMar>
        <w:tblLook w:val="04A0" w:firstRow="1" w:lastRow="0" w:firstColumn="1" w:lastColumn="0" w:noHBand="0" w:noVBand="1"/>
      </w:tblPr>
      <w:tblGrid>
        <w:gridCol w:w="4634"/>
        <w:gridCol w:w="1515"/>
        <w:gridCol w:w="1465"/>
        <w:gridCol w:w="891"/>
        <w:gridCol w:w="1308"/>
      </w:tblGrid>
      <w:tr w:rsidR="00E07484" w14:paraId="792ECE65" w14:textId="77777777">
        <w:trPr>
          <w:trHeight w:val="250"/>
        </w:trPr>
        <w:tc>
          <w:tcPr>
            <w:tcW w:w="4916" w:type="dxa"/>
            <w:tcBorders>
              <w:top w:val="nil"/>
              <w:left w:val="nil"/>
              <w:bottom w:val="single" w:sz="4" w:space="0" w:color="000000"/>
              <w:right w:val="nil"/>
            </w:tcBorders>
          </w:tcPr>
          <w:p w14:paraId="313BE678" w14:textId="77777777" w:rsidR="00E07484" w:rsidRDefault="00E07484">
            <w:pPr>
              <w:spacing w:after="160" w:line="259" w:lineRule="auto"/>
              <w:ind w:right="0" w:firstLine="0"/>
              <w:jc w:val="left"/>
            </w:pPr>
          </w:p>
        </w:tc>
        <w:tc>
          <w:tcPr>
            <w:tcW w:w="1536" w:type="dxa"/>
            <w:tcBorders>
              <w:top w:val="nil"/>
              <w:left w:val="nil"/>
              <w:bottom w:val="single" w:sz="4" w:space="0" w:color="000000"/>
              <w:right w:val="nil"/>
            </w:tcBorders>
          </w:tcPr>
          <w:p w14:paraId="62055F63" w14:textId="77777777" w:rsidR="00E07484" w:rsidRDefault="00C54230">
            <w:pPr>
              <w:spacing w:after="0" w:line="259" w:lineRule="auto"/>
              <w:ind w:right="0" w:firstLine="0"/>
              <w:jc w:val="left"/>
            </w:pPr>
            <w:r>
              <w:t xml:space="preserve">% Quartz+10 </w:t>
            </w:r>
          </w:p>
        </w:tc>
        <w:tc>
          <w:tcPr>
            <w:tcW w:w="1143" w:type="dxa"/>
            <w:tcBorders>
              <w:top w:val="nil"/>
              <w:left w:val="nil"/>
              <w:bottom w:val="single" w:sz="4" w:space="0" w:color="000000"/>
              <w:right w:val="nil"/>
            </w:tcBorders>
          </w:tcPr>
          <w:p w14:paraId="032931FC" w14:textId="77777777" w:rsidR="00E07484" w:rsidRDefault="00C54230">
            <w:pPr>
              <w:spacing w:after="0" w:line="259" w:lineRule="auto"/>
              <w:ind w:left="403" w:right="0" w:firstLine="0"/>
              <w:jc w:val="left"/>
            </w:pPr>
            <w:r>
              <w:t xml:space="preserve"> </w:t>
            </w:r>
          </w:p>
        </w:tc>
        <w:tc>
          <w:tcPr>
            <w:tcW w:w="905" w:type="dxa"/>
            <w:tcBorders>
              <w:top w:val="nil"/>
              <w:left w:val="nil"/>
              <w:bottom w:val="single" w:sz="4" w:space="0" w:color="000000"/>
              <w:right w:val="nil"/>
            </w:tcBorders>
          </w:tcPr>
          <w:p w14:paraId="5E6F3BEE" w14:textId="77777777" w:rsidR="00E07484" w:rsidRDefault="00C54230">
            <w:pPr>
              <w:spacing w:after="0" w:line="259" w:lineRule="auto"/>
              <w:ind w:left="341" w:right="0" w:firstLine="0"/>
              <w:jc w:val="left"/>
            </w:pPr>
            <w:r>
              <w:t xml:space="preserve"> </w:t>
            </w:r>
          </w:p>
        </w:tc>
        <w:tc>
          <w:tcPr>
            <w:tcW w:w="1313" w:type="dxa"/>
            <w:tcBorders>
              <w:top w:val="nil"/>
              <w:left w:val="nil"/>
              <w:bottom w:val="single" w:sz="4" w:space="0" w:color="000000"/>
              <w:right w:val="nil"/>
            </w:tcBorders>
          </w:tcPr>
          <w:p w14:paraId="6C5AF9D2" w14:textId="77777777" w:rsidR="00E07484" w:rsidRDefault="00E07484">
            <w:pPr>
              <w:spacing w:after="160" w:line="259" w:lineRule="auto"/>
              <w:ind w:right="0" w:firstLine="0"/>
              <w:jc w:val="left"/>
            </w:pPr>
          </w:p>
        </w:tc>
      </w:tr>
      <w:tr w:rsidR="00E07484" w14:paraId="6CD1F0D1" w14:textId="77777777">
        <w:trPr>
          <w:trHeight w:val="732"/>
        </w:trPr>
        <w:tc>
          <w:tcPr>
            <w:tcW w:w="4916" w:type="dxa"/>
            <w:tcBorders>
              <w:top w:val="single" w:sz="4" w:space="0" w:color="000000"/>
              <w:left w:val="nil"/>
              <w:bottom w:val="single" w:sz="4" w:space="0" w:color="000000"/>
              <w:right w:val="nil"/>
            </w:tcBorders>
          </w:tcPr>
          <w:p w14:paraId="13B0E21E" w14:textId="77777777" w:rsidR="00E07484" w:rsidRDefault="00C54230">
            <w:pPr>
              <w:spacing w:after="0" w:line="259" w:lineRule="auto"/>
              <w:ind w:left="652" w:right="0" w:firstLine="0"/>
              <w:jc w:val="center"/>
            </w:pPr>
            <w:r>
              <w:t xml:space="preserve">Substance </w:t>
            </w:r>
          </w:p>
        </w:tc>
        <w:tc>
          <w:tcPr>
            <w:tcW w:w="1536" w:type="dxa"/>
            <w:tcBorders>
              <w:top w:val="single" w:sz="4" w:space="0" w:color="000000"/>
              <w:left w:val="nil"/>
              <w:bottom w:val="single" w:sz="4" w:space="0" w:color="000000"/>
              <w:right w:val="nil"/>
            </w:tcBorders>
            <w:vAlign w:val="center"/>
          </w:tcPr>
          <w:p w14:paraId="03DF6242" w14:textId="77777777" w:rsidR="00E07484" w:rsidRDefault="00C54230">
            <w:pPr>
              <w:spacing w:after="0" w:line="259" w:lineRule="auto"/>
              <w:ind w:left="189" w:right="133" w:hanging="115"/>
              <w:jc w:val="left"/>
            </w:pPr>
            <w:r>
              <w:t xml:space="preserve">Permissible (8 hours) </w:t>
            </w:r>
          </w:p>
        </w:tc>
        <w:tc>
          <w:tcPr>
            <w:tcW w:w="1143" w:type="dxa"/>
            <w:tcBorders>
              <w:top w:val="single" w:sz="4" w:space="0" w:color="000000"/>
              <w:left w:val="nil"/>
              <w:bottom w:val="single" w:sz="4" w:space="0" w:color="000000"/>
              <w:right w:val="nil"/>
            </w:tcBorders>
            <w:vAlign w:val="center"/>
          </w:tcPr>
          <w:p w14:paraId="2BC92AC9" w14:textId="77777777" w:rsidR="00E07484" w:rsidRDefault="00C54230">
            <w:pPr>
              <w:spacing w:after="0" w:line="259" w:lineRule="auto"/>
              <w:ind w:right="0" w:firstLine="134"/>
              <w:jc w:val="left"/>
            </w:pPr>
            <w:r>
              <w:t xml:space="preserve">Timeweighted </w:t>
            </w:r>
          </w:p>
        </w:tc>
        <w:tc>
          <w:tcPr>
            <w:tcW w:w="905" w:type="dxa"/>
            <w:tcBorders>
              <w:top w:val="single" w:sz="4" w:space="0" w:color="000000"/>
              <w:left w:val="nil"/>
              <w:bottom w:val="single" w:sz="4" w:space="0" w:color="000000"/>
              <w:right w:val="nil"/>
            </w:tcBorders>
          </w:tcPr>
          <w:p w14:paraId="5F7B2C52" w14:textId="77777777" w:rsidR="00E07484" w:rsidRDefault="00C54230">
            <w:pPr>
              <w:spacing w:after="0" w:line="259" w:lineRule="auto"/>
              <w:ind w:right="0" w:firstLine="0"/>
              <w:jc w:val="left"/>
            </w:pPr>
            <w:r>
              <w:t xml:space="preserve">average </w:t>
            </w:r>
          </w:p>
        </w:tc>
        <w:tc>
          <w:tcPr>
            <w:tcW w:w="1313" w:type="dxa"/>
            <w:tcBorders>
              <w:top w:val="single" w:sz="4" w:space="0" w:color="000000"/>
              <w:left w:val="nil"/>
              <w:bottom w:val="single" w:sz="4" w:space="0" w:color="000000"/>
              <w:right w:val="nil"/>
            </w:tcBorders>
          </w:tcPr>
          <w:p w14:paraId="136034B0" w14:textId="77777777" w:rsidR="00E07484" w:rsidRDefault="00C54230">
            <w:pPr>
              <w:spacing w:after="0" w:line="259" w:lineRule="auto"/>
              <w:ind w:right="0" w:firstLine="0"/>
            </w:pPr>
            <w:r>
              <w:t xml:space="preserve">concentration </w:t>
            </w:r>
          </w:p>
        </w:tc>
      </w:tr>
    </w:tbl>
    <w:p w14:paraId="4D107A8F" w14:textId="77777777" w:rsidR="00E07484" w:rsidRDefault="00C54230">
      <w:pPr>
        <w:tabs>
          <w:tab w:val="center" w:pos="6027"/>
          <w:tab w:val="center" w:pos="7828"/>
        </w:tabs>
        <w:spacing w:after="14"/>
        <w:ind w:right="0" w:firstLine="0"/>
        <w:jc w:val="left"/>
      </w:pPr>
      <w:r>
        <w:rPr>
          <w:rFonts w:ascii="Calibri" w:eastAsia="Calibri" w:hAnsi="Calibri" w:cs="Calibri"/>
        </w:rPr>
        <w:tab/>
      </w:r>
      <w:r>
        <w:t xml:space="preserve">10 </w:t>
      </w:r>
      <w:r>
        <w:tab/>
        <w:t xml:space="preserve"> </w:t>
      </w:r>
    </w:p>
    <w:p w14:paraId="0C3AAAE0" w14:textId="77777777" w:rsidR="00E07484" w:rsidRDefault="00C54230">
      <w:pPr>
        <w:numPr>
          <w:ilvl w:val="1"/>
          <w:numId w:val="156"/>
        </w:numPr>
        <w:spacing w:after="0" w:line="259" w:lineRule="auto"/>
        <w:ind w:right="73" w:hanging="314"/>
        <w:jc w:val="center"/>
      </w:pPr>
      <w:r>
        <w:t xml:space="preserve">In terms of respirable dust </w:t>
      </w:r>
      <w:r>
        <w:tab/>
      </w:r>
      <w:r>
        <w:rPr>
          <w:rFonts w:ascii="Calibri" w:eastAsia="Calibri" w:hAnsi="Calibri" w:cs="Calibri"/>
          <w:noProof/>
        </w:rPr>
        <mc:AlternateContent>
          <mc:Choice Requires="wpg">
            <w:drawing>
              <wp:inline distT="0" distB="0" distL="0" distR="0" wp14:anchorId="7E220311" wp14:editId="79DCAEEA">
                <wp:extent cx="2286381" cy="6096"/>
                <wp:effectExtent l="0" t="0" r="0" b="0"/>
                <wp:docPr id="130745" name="Group 130745"/>
                <wp:cNvGraphicFramePr/>
                <a:graphic xmlns:a="http://schemas.openxmlformats.org/drawingml/2006/main">
                  <a:graphicData uri="http://schemas.microsoft.com/office/word/2010/wordprocessingGroup">
                    <wpg:wgp>
                      <wpg:cNvGrpSpPr/>
                      <wpg:grpSpPr>
                        <a:xfrm>
                          <a:off x="0" y="0"/>
                          <a:ext cx="2286381" cy="6096"/>
                          <a:chOff x="0" y="0"/>
                          <a:chExt cx="2286381" cy="6096"/>
                        </a:xfrm>
                      </wpg:grpSpPr>
                      <wps:wsp>
                        <wps:cNvPr id="145640" name="Shape 145640"/>
                        <wps:cNvSpPr/>
                        <wps:spPr>
                          <a:xfrm>
                            <a:off x="0" y="0"/>
                            <a:ext cx="1714754" cy="9144"/>
                          </a:xfrm>
                          <a:custGeom>
                            <a:avLst/>
                            <a:gdLst/>
                            <a:ahLst/>
                            <a:cxnLst/>
                            <a:rect l="0" t="0" r="0" b="0"/>
                            <a:pathLst>
                              <a:path w="1714754" h="9144">
                                <a:moveTo>
                                  <a:pt x="0" y="0"/>
                                </a:moveTo>
                                <a:lnTo>
                                  <a:pt x="1714754" y="0"/>
                                </a:lnTo>
                                <a:lnTo>
                                  <a:pt x="17147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1" name="Shape 145641"/>
                        <wps:cNvSpPr/>
                        <wps:spPr>
                          <a:xfrm>
                            <a:off x="17148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2" name="Shape 145642"/>
                        <wps:cNvSpPr/>
                        <wps:spPr>
                          <a:xfrm>
                            <a:off x="1720977" y="0"/>
                            <a:ext cx="565404" cy="9144"/>
                          </a:xfrm>
                          <a:custGeom>
                            <a:avLst/>
                            <a:gdLst/>
                            <a:ahLst/>
                            <a:cxnLst/>
                            <a:rect l="0" t="0" r="0" b="0"/>
                            <a:pathLst>
                              <a:path w="565404" h="9144">
                                <a:moveTo>
                                  <a:pt x="0" y="0"/>
                                </a:moveTo>
                                <a:lnTo>
                                  <a:pt x="565404" y="0"/>
                                </a:lnTo>
                                <a:lnTo>
                                  <a:pt x="565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0745" style="width:180.03pt;height:0.47998pt;mso-position-horizontal-relative:char;mso-position-vertical-relative:line" coordsize="22863,60">
                <v:shape id="Shape 145643" style="position:absolute;width:17147;height:91;left:0;top:0;" coordsize="1714754,9144" path="m0,0l1714754,0l1714754,9144l0,9144l0,0">
                  <v:stroke weight="0pt" endcap="flat" joinstyle="miter" miterlimit="10" on="false" color="#000000" opacity="0"/>
                  <v:fill on="true" color="#000000"/>
                </v:shape>
                <v:shape id="Shape 145644" style="position:absolute;width:91;height:91;left:17148;top:0;" coordsize="9144,9144" path="m0,0l9144,0l9144,9144l0,9144l0,0">
                  <v:stroke weight="0pt" endcap="flat" joinstyle="miter" miterlimit="10" on="false" color="#000000" opacity="0"/>
                  <v:fill on="true" color="#000000"/>
                </v:shape>
                <v:shape id="Shape 145645" style="position:absolute;width:5654;height:91;left:17209;top:0;" coordsize="565404,9144" path="m0,0l565404,0l565404,9144l0,9144l0,0">
                  <v:stroke weight="0pt" endcap="flat" joinstyle="miter" miterlimit="10" on="false" color="#000000" opacity="0"/>
                  <v:fill on="true" color="#000000"/>
                </v:shape>
              </v:group>
            </w:pict>
          </mc:Fallback>
        </mc:AlternateContent>
      </w:r>
      <w:r>
        <w:rPr>
          <w:sz w:val="34"/>
          <w:vertAlign w:val="superscript"/>
        </w:rPr>
        <w:t xml:space="preserve"> mg/m</w:t>
      </w:r>
      <w:r>
        <w:rPr>
          <w:vertAlign w:val="superscript"/>
        </w:rPr>
        <w:t>3</w:t>
      </w:r>
      <w:r>
        <w:rPr>
          <w:sz w:val="34"/>
          <w:vertAlign w:val="superscript"/>
        </w:rPr>
        <w:t xml:space="preserve"> </w:t>
      </w:r>
    </w:p>
    <w:p w14:paraId="41BA0E92" w14:textId="77777777" w:rsidR="00E07484" w:rsidRDefault="00C54230">
      <w:pPr>
        <w:tabs>
          <w:tab w:val="center" w:pos="6028"/>
          <w:tab w:val="center" w:pos="7828"/>
        </w:tabs>
        <w:spacing w:after="11"/>
        <w:ind w:right="0" w:firstLine="0"/>
        <w:jc w:val="left"/>
      </w:pPr>
      <w:r>
        <w:rPr>
          <w:rFonts w:ascii="Calibri" w:eastAsia="Calibri" w:hAnsi="Calibri" w:cs="Calibri"/>
        </w:rPr>
        <w:tab/>
      </w:r>
      <w:r>
        <w:t xml:space="preserve">% </w:t>
      </w:r>
      <w:proofErr w:type="gramStart"/>
      <w:r>
        <w:t>respirable</w:t>
      </w:r>
      <w:proofErr w:type="gramEnd"/>
      <w:r>
        <w:t xml:space="preserve"> quartz+2 </w:t>
      </w:r>
      <w:r>
        <w:tab/>
        <w:t xml:space="preserve"> </w:t>
      </w:r>
    </w:p>
    <w:p w14:paraId="19CDBD8D" w14:textId="77777777" w:rsidR="00E07484" w:rsidRDefault="00C54230">
      <w:pPr>
        <w:spacing w:after="0" w:line="259" w:lineRule="auto"/>
        <w:ind w:left="720" w:right="0" w:firstLine="0"/>
        <w:jc w:val="left"/>
      </w:pPr>
      <w:r>
        <w:t xml:space="preserve"> </w:t>
      </w:r>
    </w:p>
    <w:p w14:paraId="04ED7AC8" w14:textId="77777777" w:rsidR="00E07484" w:rsidRDefault="00C54230">
      <w:pPr>
        <w:tabs>
          <w:tab w:val="center" w:pos="7193"/>
          <w:tab w:val="center" w:pos="7828"/>
          <w:tab w:val="right" w:pos="9591"/>
        </w:tabs>
        <w:spacing w:after="99" w:line="259" w:lineRule="auto"/>
        <w:ind w:right="-114"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14:anchorId="222F3E12" wp14:editId="096D0425">
                <wp:extent cx="3190418" cy="6097"/>
                <wp:effectExtent l="0" t="0" r="0" b="0"/>
                <wp:docPr id="130746" name="Group 130746"/>
                <wp:cNvGraphicFramePr/>
                <a:graphic xmlns:a="http://schemas.openxmlformats.org/drawingml/2006/main">
                  <a:graphicData uri="http://schemas.microsoft.com/office/word/2010/wordprocessingGroup">
                    <wpg:wgp>
                      <wpg:cNvGrpSpPr/>
                      <wpg:grpSpPr>
                        <a:xfrm>
                          <a:off x="0" y="0"/>
                          <a:ext cx="3190418" cy="6097"/>
                          <a:chOff x="0" y="0"/>
                          <a:chExt cx="3190418" cy="6097"/>
                        </a:xfrm>
                      </wpg:grpSpPr>
                      <wps:wsp>
                        <wps:cNvPr id="145646" name="Shape 145646"/>
                        <wps:cNvSpPr/>
                        <wps:spPr>
                          <a:xfrm>
                            <a:off x="0" y="0"/>
                            <a:ext cx="1714754" cy="9144"/>
                          </a:xfrm>
                          <a:custGeom>
                            <a:avLst/>
                            <a:gdLst/>
                            <a:ahLst/>
                            <a:cxnLst/>
                            <a:rect l="0" t="0" r="0" b="0"/>
                            <a:pathLst>
                              <a:path w="1714754" h="9144">
                                <a:moveTo>
                                  <a:pt x="0" y="0"/>
                                </a:moveTo>
                                <a:lnTo>
                                  <a:pt x="1714754" y="0"/>
                                </a:lnTo>
                                <a:lnTo>
                                  <a:pt x="17147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7" name="Shape 145647"/>
                        <wps:cNvSpPr/>
                        <wps:spPr>
                          <a:xfrm>
                            <a:off x="17148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8" name="Shape 145648"/>
                        <wps:cNvSpPr/>
                        <wps:spPr>
                          <a:xfrm>
                            <a:off x="1720977" y="0"/>
                            <a:ext cx="565404" cy="9144"/>
                          </a:xfrm>
                          <a:custGeom>
                            <a:avLst/>
                            <a:gdLst/>
                            <a:ahLst/>
                            <a:cxnLst/>
                            <a:rect l="0" t="0" r="0" b="0"/>
                            <a:pathLst>
                              <a:path w="565404" h="9144">
                                <a:moveTo>
                                  <a:pt x="0" y="0"/>
                                </a:moveTo>
                                <a:lnTo>
                                  <a:pt x="565404" y="0"/>
                                </a:lnTo>
                                <a:lnTo>
                                  <a:pt x="565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9" name="Shape 145649"/>
                        <wps:cNvSpPr/>
                        <wps:spPr>
                          <a:xfrm>
                            <a:off x="22863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50" name="Shape 145650"/>
                        <wps:cNvSpPr/>
                        <wps:spPr>
                          <a:xfrm>
                            <a:off x="2292477" y="0"/>
                            <a:ext cx="897941" cy="9144"/>
                          </a:xfrm>
                          <a:custGeom>
                            <a:avLst/>
                            <a:gdLst/>
                            <a:ahLst/>
                            <a:cxnLst/>
                            <a:rect l="0" t="0" r="0" b="0"/>
                            <a:pathLst>
                              <a:path w="897941" h="9144">
                                <a:moveTo>
                                  <a:pt x="0" y="0"/>
                                </a:moveTo>
                                <a:lnTo>
                                  <a:pt x="897941" y="0"/>
                                </a:lnTo>
                                <a:lnTo>
                                  <a:pt x="8979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0746" style="width:251.214pt;height:0.480042pt;mso-position-horizontal-relative:char;mso-position-vertical-relative:line" coordsize="31904,60">
                <v:shape id="Shape 145651" style="position:absolute;width:17147;height:91;left:0;top:0;" coordsize="1714754,9144" path="m0,0l1714754,0l1714754,9144l0,9144l0,0">
                  <v:stroke weight="0pt" endcap="flat" joinstyle="miter" miterlimit="10" on="false" color="#000000" opacity="0"/>
                  <v:fill on="true" color="#000000"/>
                </v:shape>
                <v:shape id="Shape 145652" style="position:absolute;width:91;height:91;left:17148;top:0;" coordsize="9144,9144" path="m0,0l9144,0l9144,9144l0,9144l0,0">
                  <v:stroke weight="0pt" endcap="flat" joinstyle="miter" miterlimit="10" on="false" color="#000000" opacity="0"/>
                  <v:fill on="true" color="#000000"/>
                </v:shape>
                <v:shape id="Shape 145653" style="position:absolute;width:5654;height:91;left:17209;top:0;" coordsize="565404,9144" path="m0,0l565404,0l565404,9144l0,9144l0,0">
                  <v:stroke weight="0pt" endcap="flat" joinstyle="miter" miterlimit="10" on="false" color="#000000" opacity="0"/>
                  <v:fill on="true" color="#000000"/>
                </v:shape>
                <v:shape id="Shape 145654" style="position:absolute;width:91;height:91;left:22863;top:0;" coordsize="9144,9144" path="m0,0l9144,0l9144,9144l0,9144l0,0">
                  <v:stroke weight="0pt" endcap="flat" joinstyle="miter" miterlimit="10" on="false" color="#000000" opacity="0"/>
                  <v:fill on="true" color="#000000"/>
                </v:shape>
                <v:shape id="Shape 145655" style="position:absolute;width:8979;height:91;left:22924;top:0;" coordsize="897941,9144" path="m0,0l897941,0l897941,9144l0,9144l0,0">
                  <v:stroke weight="0pt" endcap="flat" joinstyle="miter" miterlimit="10" on="false" color="#000000" opacity="0"/>
                  <v:fill on="true" color="#000000"/>
                </v:shape>
              </v:group>
            </w:pict>
          </mc:Fallback>
        </mc:AlternateContent>
      </w:r>
      <w:r>
        <w:t xml:space="preserve">10 </w:t>
      </w:r>
      <w:r>
        <w:tab/>
        <w:t xml:space="preserve"> </w:t>
      </w:r>
      <w:r>
        <w:tab/>
        <w:t>mg/m</w:t>
      </w:r>
      <w:r>
        <w:rPr>
          <w:sz w:val="14"/>
        </w:rPr>
        <w:t>3</w:t>
      </w:r>
      <w:r>
        <w:t xml:space="preserve"> </w:t>
      </w:r>
    </w:p>
    <w:p w14:paraId="258BF2BF" w14:textId="77777777" w:rsidR="00E07484" w:rsidRDefault="00E07484">
      <w:pPr>
        <w:sectPr w:rsidR="00E07484">
          <w:headerReference w:type="even" r:id="rId56"/>
          <w:headerReference w:type="default" r:id="rId57"/>
          <w:footerReference w:type="even" r:id="rId58"/>
          <w:footerReference w:type="default" r:id="rId59"/>
          <w:headerReference w:type="first" r:id="rId60"/>
          <w:footerReference w:type="first" r:id="rId61"/>
          <w:pgSz w:w="11906" w:h="16838"/>
          <w:pgMar w:top="1577" w:right="783" w:bottom="1565" w:left="1532" w:header="1440" w:footer="719" w:gutter="0"/>
          <w:cols w:space="720"/>
        </w:sectPr>
      </w:pPr>
    </w:p>
    <w:p w14:paraId="04EC43AF" w14:textId="77777777" w:rsidR="00E07484" w:rsidRDefault="00C54230">
      <w:pPr>
        <w:spacing w:after="7" w:line="259" w:lineRule="auto"/>
        <w:ind w:left="4681" w:right="-344" w:firstLine="0"/>
        <w:jc w:val="left"/>
      </w:pPr>
      <w:r>
        <w:rPr>
          <w:rFonts w:ascii="Calibri" w:eastAsia="Calibri" w:hAnsi="Calibri" w:cs="Calibri"/>
          <w:noProof/>
        </w:rPr>
        <w:lastRenderedPageBreak/>
        <mc:AlternateContent>
          <mc:Choice Requires="wpg">
            <w:drawing>
              <wp:inline distT="0" distB="0" distL="0" distR="0" wp14:anchorId="3644BD7C" wp14:editId="062600D0">
                <wp:extent cx="3190418" cy="6096"/>
                <wp:effectExtent l="0" t="0" r="0" b="0"/>
                <wp:docPr id="121808" name="Group 121808"/>
                <wp:cNvGraphicFramePr/>
                <a:graphic xmlns:a="http://schemas.openxmlformats.org/drawingml/2006/main">
                  <a:graphicData uri="http://schemas.microsoft.com/office/word/2010/wordprocessingGroup">
                    <wpg:wgp>
                      <wpg:cNvGrpSpPr/>
                      <wpg:grpSpPr>
                        <a:xfrm>
                          <a:off x="0" y="0"/>
                          <a:ext cx="3190418" cy="6096"/>
                          <a:chOff x="0" y="0"/>
                          <a:chExt cx="3190418" cy="6096"/>
                        </a:xfrm>
                      </wpg:grpSpPr>
                      <wps:wsp>
                        <wps:cNvPr id="145656" name="Shape 145656"/>
                        <wps:cNvSpPr/>
                        <wps:spPr>
                          <a:xfrm>
                            <a:off x="0" y="0"/>
                            <a:ext cx="1714754" cy="9144"/>
                          </a:xfrm>
                          <a:custGeom>
                            <a:avLst/>
                            <a:gdLst/>
                            <a:ahLst/>
                            <a:cxnLst/>
                            <a:rect l="0" t="0" r="0" b="0"/>
                            <a:pathLst>
                              <a:path w="1714754" h="9144">
                                <a:moveTo>
                                  <a:pt x="0" y="0"/>
                                </a:moveTo>
                                <a:lnTo>
                                  <a:pt x="1714754" y="0"/>
                                </a:lnTo>
                                <a:lnTo>
                                  <a:pt x="17147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57" name="Shape 145657"/>
                        <wps:cNvSpPr/>
                        <wps:spPr>
                          <a:xfrm>
                            <a:off x="17148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58" name="Shape 145658"/>
                        <wps:cNvSpPr/>
                        <wps:spPr>
                          <a:xfrm>
                            <a:off x="1720977" y="0"/>
                            <a:ext cx="565404" cy="9144"/>
                          </a:xfrm>
                          <a:custGeom>
                            <a:avLst/>
                            <a:gdLst/>
                            <a:ahLst/>
                            <a:cxnLst/>
                            <a:rect l="0" t="0" r="0" b="0"/>
                            <a:pathLst>
                              <a:path w="565404" h="9144">
                                <a:moveTo>
                                  <a:pt x="0" y="0"/>
                                </a:moveTo>
                                <a:lnTo>
                                  <a:pt x="565404" y="0"/>
                                </a:lnTo>
                                <a:lnTo>
                                  <a:pt x="565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59" name="Shape 145659"/>
                        <wps:cNvSpPr/>
                        <wps:spPr>
                          <a:xfrm>
                            <a:off x="22863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60" name="Shape 145660"/>
                        <wps:cNvSpPr/>
                        <wps:spPr>
                          <a:xfrm>
                            <a:off x="2292477" y="0"/>
                            <a:ext cx="897941" cy="9144"/>
                          </a:xfrm>
                          <a:custGeom>
                            <a:avLst/>
                            <a:gdLst/>
                            <a:ahLst/>
                            <a:cxnLst/>
                            <a:rect l="0" t="0" r="0" b="0"/>
                            <a:pathLst>
                              <a:path w="897941" h="9144">
                                <a:moveTo>
                                  <a:pt x="0" y="0"/>
                                </a:moveTo>
                                <a:lnTo>
                                  <a:pt x="897941" y="0"/>
                                </a:lnTo>
                                <a:lnTo>
                                  <a:pt x="8979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808" style="width:251.214pt;height:0.47998pt;mso-position-horizontal-relative:char;mso-position-vertical-relative:line" coordsize="31904,60">
                <v:shape id="Shape 145661" style="position:absolute;width:17147;height:91;left:0;top:0;" coordsize="1714754,9144" path="m0,0l1714754,0l1714754,9144l0,9144l0,0">
                  <v:stroke weight="0pt" endcap="flat" joinstyle="miter" miterlimit="10" on="false" color="#000000" opacity="0"/>
                  <v:fill on="true" color="#000000"/>
                </v:shape>
                <v:shape id="Shape 145662" style="position:absolute;width:91;height:91;left:17148;top:0;" coordsize="9144,9144" path="m0,0l9144,0l9144,9144l0,9144l0,0">
                  <v:stroke weight="0pt" endcap="flat" joinstyle="miter" miterlimit="10" on="false" color="#000000" opacity="0"/>
                  <v:fill on="true" color="#000000"/>
                </v:shape>
                <v:shape id="Shape 145663" style="position:absolute;width:5654;height:91;left:17209;top:0;" coordsize="565404,9144" path="m0,0l565404,0l565404,9144l0,9144l0,0">
                  <v:stroke weight="0pt" endcap="flat" joinstyle="miter" miterlimit="10" on="false" color="#000000" opacity="0"/>
                  <v:fill on="true" color="#000000"/>
                </v:shape>
                <v:shape id="Shape 145664" style="position:absolute;width:91;height:91;left:22863;top:0;" coordsize="9144,9144" path="m0,0l9144,0l9144,9144l0,9144l0,0">
                  <v:stroke weight="0pt" endcap="flat" joinstyle="miter" miterlimit="10" on="false" color="#000000" opacity="0"/>
                  <v:fill on="true" color="#000000"/>
                </v:shape>
                <v:shape id="Shape 145665" style="position:absolute;width:8979;height:91;left:22924;top:0;" coordsize="897941,9144" path="m0,0l897941,0l897941,9144l0,9144l0,0">
                  <v:stroke weight="0pt" endcap="flat" joinstyle="miter" miterlimit="10" on="false" color="#000000" opacity="0"/>
                  <v:fill on="true" color="#000000"/>
                </v:shape>
              </v:group>
            </w:pict>
          </mc:Fallback>
        </mc:AlternateContent>
      </w:r>
    </w:p>
    <w:tbl>
      <w:tblPr>
        <w:tblStyle w:val="TableGrid"/>
        <w:tblW w:w="9649" w:type="dxa"/>
        <w:tblInd w:w="0" w:type="dxa"/>
        <w:tblCellMar>
          <w:top w:w="0" w:type="dxa"/>
          <w:left w:w="0" w:type="dxa"/>
          <w:bottom w:w="0" w:type="dxa"/>
          <w:right w:w="0" w:type="dxa"/>
        </w:tblCellMar>
        <w:tblLook w:val="04A0" w:firstRow="1" w:lastRow="0" w:firstColumn="1" w:lastColumn="0" w:noHBand="0" w:noVBand="1"/>
      </w:tblPr>
      <w:tblGrid>
        <w:gridCol w:w="4076"/>
        <w:gridCol w:w="5573"/>
      </w:tblGrid>
      <w:tr w:rsidR="00E07484" w14:paraId="309E965F" w14:textId="77777777">
        <w:trPr>
          <w:trHeight w:val="430"/>
        </w:trPr>
        <w:tc>
          <w:tcPr>
            <w:tcW w:w="4076" w:type="dxa"/>
            <w:tcBorders>
              <w:top w:val="nil"/>
              <w:left w:val="nil"/>
              <w:bottom w:val="nil"/>
              <w:right w:val="nil"/>
            </w:tcBorders>
          </w:tcPr>
          <w:p w14:paraId="76ED502F" w14:textId="77777777" w:rsidR="00E07484" w:rsidRDefault="00C54230">
            <w:pPr>
              <w:spacing w:after="0" w:line="259" w:lineRule="auto"/>
              <w:ind w:left="720" w:right="0" w:firstLine="0"/>
              <w:jc w:val="left"/>
            </w:pPr>
            <w:r>
              <w:t xml:space="preserve">(3) In terms of total dust </w:t>
            </w:r>
          </w:p>
        </w:tc>
        <w:tc>
          <w:tcPr>
            <w:tcW w:w="5573" w:type="dxa"/>
            <w:tcBorders>
              <w:top w:val="nil"/>
              <w:left w:val="nil"/>
              <w:bottom w:val="nil"/>
              <w:right w:val="nil"/>
            </w:tcBorders>
          </w:tcPr>
          <w:p w14:paraId="092A2373" w14:textId="77777777" w:rsidR="00E07484" w:rsidRDefault="00C54230">
            <w:pPr>
              <w:tabs>
                <w:tab w:val="center" w:pos="1953"/>
                <w:tab w:val="center" w:pos="3752"/>
              </w:tabs>
              <w:spacing w:after="0" w:line="259" w:lineRule="auto"/>
              <w:ind w:right="0" w:firstLine="0"/>
              <w:jc w:val="left"/>
            </w:pPr>
            <w:r>
              <w:rPr>
                <w:rFonts w:ascii="Calibri" w:eastAsia="Calibri" w:hAnsi="Calibri" w:cs="Calibri"/>
              </w:rPr>
              <w:tab/>
            </w:r>
            <w:r>
              <w:t xml:space="preserve">% Quartz+3 </w:t>
            </w:r>
            <w:r>
              <w:tab/>
              <w:t xml:space="preserve"> </w:t>
            </w:r>
          </w:p>
        </w:tc>
      </w:tr>
      <w:tr w:rsidR="00E07484" w14:paraId="1389D7E3" w14:textId="77777777">
        <w:trPr>
          <w:trHeight w:val="373"/>
        </w:trPr>
        <w:tc>
          <w:tcPr>
            <w:tcW w:w="4076" w:type="dxa"/>
            <w:tcBorders>
              <w:top w:val="nil"/>
              <w:left w:val="nil"/>
              <w:bottom w:val="nil"/>
              <w:right w:val="nil"/>
            </w:tcBorders>
          </w:tcPr>
          <w:p w14:paraId="4EFB78B4" w14:textId="77777777" w:rsidR="00E07484" w:rsidRDefault="00C54230">
            <w:pPr>
              <w:spacing w:after="0" w:line="259" w:lineRule="auto"/>
              <w:ind w:right="0" w:firstLine="0"/>
              <w:jc w:val="left"/>
            </w:pPr>
            <w:r>
              <w:t xml:space="preserve">(ii) Cristobalite </w:t>
            </w:r>
          </w:p>
        </w:tc>
        <w:tc>
          <w:tcPr>
            <w:tcW w:w="5573" w:type="dxa"/>
            <w:tcBorders>
              <w:top w:val="nil"/>
              <w:left w:val="nil"/>
              <w:bottom w:val="nil"/>
              <w:right w:val="nil"/>
            </w:tcBorders>
          </w:tcPr>
          <w:p w14:paraId="20526217" w14:textId="77777777" w:rsidR="00E07484" w:rsidRDefault="00C54230">
            <w:pPr>
              <w:spacing w:after="0" w:line="259" w:lineRule="auto"/>
              <w:ind w:left="711" w:right="0" w:firstLine="0"/>
              <w:jc w:val="left"/>
            </w:pPr>
            <w:r>
              <w:t xml:space="preserve">Half the limits given against quartz. </w:t>
            </w:r>
          </w:p>
        </w:tc>
      </w:tr>
      <w:tr w:rsidR="00E07484" w14:paraId="10FBF3DA" w14:textId="77777777">
        <w:trPr>
          <w:trHeight w:val="372"/>
        </w:trPr>
        <w:tc>
          <w:tcPr>
            <w:tcW w:w="4076" w:type="dxa"/>
            <w:tcBorders>
              <w:top w:val="nil"/>
              <w:left w:val="nil"/>
              <w:bottom w:val="nil"/>
              <w:right w:val="nil"/>
            </w:tcBorders>
          </w:tcPr>
          <w:p w14:paraId="2A2BD68A" w14:textId="77777777" w:rsidR="00E07484" w:rsidRDefault="00C54230">
            <w:pPr>
              <w:spacing w:after="0" w:line="259" w:lineRule="auto"/>
              <w:ind w:right="0" w:firstLine="0"/>
              <w:jc w:val="left"/>
            </w:pPr>
            <w:r>
              <w:t xml:space="preserve">(iii) Tridymite </w:t>
            </w:r>
          </w:p>
        </w:tc>
        <w:tc>
          <w:tcPr>
            <w:tcW w:w="5573" w:type="dxa"/>
            <w:tcBorders>
              <w:top w:val="nil"/>
              <w:left w:val="nil"/>
              <w:bottom w:val="nil"/>
              <w:right w:val="nil"/>
            </w:tcBorders>
          </w:tcPr>
          <w:p w14:paraId="6ED23303" w14:textId="77777777" w:rsidR="00E07484" w:rsidRDefault="00C54230">
            <w:pPr>
              <w:spacing w:after="0" w:line="259" w:lineRule="auto"/>
              <w:ind w:left="711" w:right="0" w:firstLine="0"/>
              <w:jc w:val="left"/>
            </w:pPr>
            <w:r>
              <w:t xml:space="preserve">Half the limits given against quartz. </w:t>
            </w:r>
          </w:p>
        </w:tc>
      </w:tr>
      <w:tr w:rsidR="00E07484" w14:paraId="29182F85" w14:textId="77777777">
        <w:trPr>
          <w:trHeight w:val="373"/>
        </w:trPr>
        <w:tc>
          <w:tcPr>
            <w:tcW w:w="4076" w:type="dxa"/>
            <w:tcBorders>
              <w:top w:val="nil"/>
              <w:left w:val="nil"/>
              <w:bottom w:val="nil"/>
              <w:right w:val="nil"/>
            </w:tcBorders>
          </w:tcPr>
          <w:p w14:paraId="2CC6AC1E" w14:textId="77777777" w:rsidR="00E07484" w:rsidRDefault="00C54230">
            <w:pPr>
              <w:spacing w:after="0" w:line="259" w:lineRule="auto"/>
              <w:ind w:right="0" w:firstLine="0"/>
              <w:jc w:val="left"/>
            </w:pPr>
            <w:r>
              <w:t xml:space="preserve">(iv) Silica, fused </w:t>
            </w:r>
          </w:p>
        </w:tc>
        <w:tc>
          <w:tcPr>
            <w:tcW w:w="5573" w:type="dxa"/>
            <w:tcBorders>
              <w:top w:val="nil"/>
              <w:left w:val="nil"/>
              <w:bottom w:val="nil"/>
              <w:right w:val="nil"/>
            </w:tcBorders>
          </w:tcPr>
          <w:p w14:paraId="5CC5BE08" w14:textId="77777777" w:rsidR="00E07484" w:rsidRDefault="00C54230">
            <w:pPr>
              <w:spacing w:after="0" w:line="259" w:lineRule="auto"/>
              <w:ind w:left="711" w:right="0" w:firstLine="0"/>
              <w:jc w:val="left"/>
            </w:pPr>
            <w:r>
              <w:t xml:space="preserve">Same limits as for quartz. </w:t>
            </w:r>
          </w:p>
        </w:tc>
      </w:tr>
      <w:tr w:rsidR="00E07484" w14:paraId="4C301F31" w14:textId="77777777">
        <w:trPr>
          <w:trHeight w:val="626"/>
        </w:trPr>
        <w:tc>
          <w:tcPr>
            <w:tcW w:w="4076" w:type="dxa"/>
            <w:tcBorders>
              <w:top w:val="nil"/>
              <w:left w:val="nil"/>
              <w:bottom w:val="nil"/>
              <w:right w:val="nil"/>
            </w:tcBorders>
          </w:tcPr>
          <w:p w14:paraId="1FE3C966" w14:textId="77777777" w:rsidR="00E07484" w:rsidRDefault="00C54230">
            <w:pPr>
              <w:spacing w:after="0" w:line="259" w:lineRule="auto"/>
              <w:ind w:right="0" w:firstLine="0"/>
              <w:jc w:val="left"/>
            </w:pPr>
            <w:r>
              <w:t xml:space="preserve">(v) (a) Tripoli </w:t>
            </w:r>
          </w:p>
        </w:tc>
        <w:tc>
          <w:tcPr>
            <w:tcW w:w="5573" w:type="dxa"/>
            <w:tcBorders>
              <w:top w:val="nil"/>
              <w:left w:val="nil"/>
              <w:bottom w:val="nil"/>
              <w:right w:val="nil"/>
            </w:tcBorders>
          </w:tcPr>
          <w:p w14:paraId="00B21DDC" w14:textId="77777777" w:rsidR="00E07484" w:rsidRDefault="00C54230">
            <w:pPr>
              <w:spacing w:after="0" w:line="259" w:lineRule="auto"/>
              <w:ind w:left="711" w:right="0" w:firstLine="0"/>
              <w:jc w:val="left"/>
            </w:pPr>
            <w:r>
              <w:t xml:space="preserve">Same limit as in formula in item 2 given against quartz. </w:t>
            </w:r>
          </w:p>
        </w:tc>
      </w:tr>
      <w:tr w:rsidR="00E07484" w14:paraId="507B147F" w14:textId="77777777">
        <w:trPr>
          <w:trHeight w:val="309"/>
        </w:trPr>
        <w:tc>
          <w:tcPr>
            <w:tcW w:w="4076" w:type="dxa"/>
            <w:tcBorders>
              <w:top w:val="nil"/>
              <w:left w:val="nil"/>
              <w:bottom w:val="nil"/>
              <w:right w:val="nil"/>
            </w:tcBorders>
          </w:tcPr>
          <w:p w14:paraId="6D298353" w14:textId="77777777" w:rsidR="00E07484" w:rsidRDefault="00C54230">
            <w:pPr>
              <w:spacing w:after="0" w:line="259" w:lineRule="auto"/>
              <w:ind w:left="360" w:right="0" w:firstLine="0"/>
              <w:jc w:val="left"/>
            </w:pPr>
            <w:r>
              <w:t xml:space="preserve">(b) Amorphous  </w:t>
            </w:r>
          </w:p>
        </w:tc>
        <w:tc>
          <w:tcPr>
            <w:tcW w:w="5573" w:type="dxa"/>
            <w:tcBorders>
              <w:top w:val="nil"/>
              <w:left w:val="nil"/>
              <w:bottom w:val="nil"/>
              <w:right w:val="nil"/>
            </w:tcBorders>
          </w:tcPr>
          <w:p w14:paraId="6C9FFB5D" w14:textId="77777777" w:rsidR="00E07484" w:rsidRDefault="00C54230">
            <w:pPr>
              <w:spacing w:after="0" w:line="259" w:lineRule="auto"/>
              <w:ind w:left="711" w:right="0" w:firstLine="0"/>
              <w:jc w:val="left"/>
            </w:pPr>
            <w:r>
              <w:t xml:space="preserve">705 </w:t>
            </w:r>
            <w:proofErr w:type="spellStart"/>
            <w:r>
              <w:t>mppcm</w:t>
            </w:r>
            <w:proofErr w:type="spellEnd"/>
            <w:r>
              <w:t xml:space="preserve">.] </w:t>
            </w:r>
          </w:p>
        </w:tc>
      </w:tr>
    </w:tbl>
    <w:p w14:paraId="1CCE33C4" w14:textId="77777777" w:rsidR="00E07484" w:rsidRDefault="00C54230">
      <w:pPr>
        <w:spacing w:after="127" w:line="259" w:lineRule="auto"/>
        <w:ind w:left="-122" w:right="-344" w:firstLine="0"/>
        <w:jc w:val="left"/>
      </w:pPr>
      <w:r>
        <w:rPr>
          <w:rFonts w:ascii="Calibri" w:eastAsia="Calibri" w:hAnsi="Calibri" w:cs="Calibri"/>
          <w:noProof/>
        </w:rPr>
        <mc:AlternateContent>
          <mc:Choice Requires="wpg">
            <w:drawing>
              <wp:inline distT="0" distB="0" distL="0" distR="0" wp14:anchorId="7AF9D8F7" wp14:editId="5E057EC7">
                <wp:extent cx="6240476" cy="6096"/>
                <wp:effectExtent l="0" t="0" r="0" b="0"/>
                <wp:docPr id="121811" name="Group 121811"/>
                <wp:cNvGraphicFramePr/>
                <a:graphic xmlns:a="http://schemas.openxmlformats.org/drawingml/2006/main">
                  <a:graphicData uri="http://schemas.microsoft.com/office/word/2010/wordprocessingGroup">
                    <wpg:wgp>
                      <wpg:cNvGrpSpPr/>
                      <wpg:grpSpPr>
                        <a:xfrm>
                          <a:off x="0" y="0"/>
                          <a:ext cx="6240476" cy="6096"/>
                          <a:chOff x="0" y="0"/>
                          <a:chExt cx="6240476" cy="6096"/>
                        </a:xfrm>
                      </wpg:grpSpPr>
                      <wps:wsp>
                        <wps:cNvPr id="145666" name="Shape 145666"/>
                        <wps:cNvSpPr/>
                        <wps:spPr>
                          <a:xfrm>
                            <a:off x="0" y="0"/>
                            <a:ext cx="3050159" cy="9144"/>
                          </a:xfrm>
                          <a:custGeom>
                            <a:avLst/>
                            <a:gdLst/>
                            <a:ahLst/>
                            <a:cxnLst/>
                            <a:rect l="0" t="0" r="0" b="0"/>
                            <a:pathLst>
                              <a:path w="3050159" h="9144">
                                <a:moveTo>
                                  <a:pt x="0" y="0"/>
                                </a:moveTo>
                                <a:lnTo>
                                  <a:pt x="3050159" y="0"/>
                                </a:lnTo>
                                <a:lnTo>
                                  <a:pt x="30501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67" name="Shape 145667"/>
                        <wps:cNvSpPr/>
                        <wps:spPr>
                          <a:xfrm>
                            <a:off x="30409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68" name="Shape 145668"/>
                        <wps:cNvSpPr/>
                        <wps:spPr>
                          <a:xfrm>
                            <a:off x="3047061" y="0"/>
                            <a:ext cx="3193415" cy="9144"/>
                          </a:xfrm>
                          <a:custGeom>
                            <a:avLst/>
                            <a:gdLst/>
                            <a:ahLst/>
                            <a:cxnLst/>
                            <a:rect l="0" t="0" r="0" b="0"/>
                            <a:pathLst>
                              <a:path w="3193415" h="9144">
                                <a:moveTo>
                                  <a:pt x="0" y="0"/>
                                </a:moveTo>
                                <a:lnTo>
                                  <a:pt x="3193415" y="0"/>
                                </a:lnTo>
                                <a:lnTo>
                                  <a:pt x="31934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811" style="width:491.376pt;height:0.47998pt;mso-position-horizontal-relative:char;mso-position-vertical-relative:line" coordsize="62404,60">
                <v:shape id="Shape 145669" style="position:absolute;width:30501;height:91;left:0;top:0;" coordsize="3050159,9144" path="m0,0l3050159,0l3050159,9144l0,9144l0,0">
                  <v:stroke weight="0pt" endcap="flat" joinstyle="miter" miterlimit="10" on="false" color="#000000" opacity="0"/>
                  <v:fill on="true" color="#000000"/>
                </v:shape>
                <v:shape id="Shape 145670" style="position:absolute;width:91;height:91;left:30409;top:0;" coordsize="9144,9144" path="m0,0l9144,0l9144,9144l0,9144l0,0">
                  <v:stroke weight="0pt" endcap="flat" joinstyle="miter" miterlimit="10" on="false" color="#000000" opacity="0"/>
                  <v:fill on="true" color="#000000"/>
                </v:shape>
                <v:shape id="Shape 145671" style="position:absolute;width:31934;height:91;left:30470;top:0;" coordsize="3193415,9144" path="m0,0l3193415,0l3193415,9144l0,9144l0,0">
                  <v:stroke weight="0pt" endcap="flat" joinstyle="miter" miterlimit="10" on="false" color="#000000" opacity="0"/>
                  <v:fill on="true" color="#000000"/>
                </v:shape>
              </v:group>
            </w:pict>
          </mc:Fallback>
        </mc:AlternateContent>
      </w:r>
    </w:p>
    <w:p w14:paraId="2DA4A1B3" w14:textId="77777777" w:rsidR="00E07484" w:rsidRDefault="00C54230">
      <w:pPr>
        <w:spacing w:after="98" w:line="259" w:lineRule="auto"/>
        <w:ind w:left="222" w:right="211" w:hanging="10"/>
        <w:jc w:val="center"/>
      </w:pPr>
      <w:r>
        <w:t xml:space="preserve">___________ </w:t>
      </w:r>
    </w:p>
    <w:p w14:paraId="1FDC0C0C" w14:textId="77777777" w:rsidR="00E07484" w:rsidRDefault="00C54230">
      <w:pPr>
        <w:spacing w:after="0" w:line="259" w:lineRule="auto"/>
        <w:ind w:right="0" w:firstLine="0"/>
        <w:jc w:val="left"/>
      </w:pPr>
      <w:r>
        <w:t xml:space="preserve">  </w:t>
      </w:r>
    </w:p>
    <w:p w14:paraId="57C6EECA" w14:textId="77777777" w:rsidR="00E07484" w:rsidRDefault="00C54230">
      <w:pPr>
        <w:spacing w:after="0" w:line="259" w:lineRule="auto"/>
        <w:ind w:left="2936" w:right="0" w:firstLine="0"/>
        <w:jc w:val="center"/>
      </w:pPr>
      <w:r>
        <w:t xml:space="preserve"> </w:t>
      </w:r>
      <w:r>
        <w:tab/>
        <w:t xml:space="preserve"> </w:t>
      </w:r>
      <w:r>
        <w:br w:type="page"/>
      </w:r>
    </w:p>
    <w:p w14:paraId="05C3B1B3" w14:textId="77777777" w:rsidR="00E07484" w:rsidRDefault="00C54230">
      <w:pPr>
        <w:spacing w:after="128" w:line="259" w:lineRule="auto"/>
        <w:ind w:left="222" w:right="217" w:hanging="10"/>
        <w:jc w:val="center"/>
      </w:pPr>
      <w:r>
        <w:rPr>
          <w:vertAlign w:val="superscript"/>
        </w:rPr>
        <w:lastRenderedPageBreak/>
        <w:t>1</w:t>
      </w:r>
      <w:r>
        <w:t xml:space="preserve">[THE THIRD SCHEDULE] </w:t>
      </w:r>
    </w:p>
    <w:p w14:paraId="3F84CC3C" w14:textId="77777777" w:rsidR="00E07484" w:rsidRDefault="00C54230">
      <w:pPr>
        <w:spacing w:after="128" w:line="259" w:lineRule="auto"/>
        <w:ind w:left="222" w:right="213" w:hanging="10"/>
        <w:jc w:val="center"/>
      </w:pPr>
      <w:r>
        <w:t>(</w:t>
      </w:r>
      <w:r>
        <w:rPr>
          <w:i/>
        </w:rPr>
        <w:t>See</w:t>
      </w:r>
      <w:r>
        <w:t xml:space="preserve"> sections 89 and 90) </w:t>
      </w:r>
    </w:p>
    <w:p w14:paraId="649BFA14" w14:textId="77777777" w:rsidR="00E07484" w:rsidRDefault="00C54230">
      <w:pPr>
        <w:pStyle w:val="Heading2"/>
        <w:spacing w:after="105" w:line="259" w:lineRule="auto"/>
        <w:ind w:right="1"/>
        <w:jc w:val="center"/>
      </w:pPr>
      <w:r>
        <w:rPr>
          <w:b w:val="0"/>
        </w:rPr>
        <w:t>L</w:t>
      </w:r>
      <w:r>
        <w:rPr>
          <w:b w:val="0"/>
          <w:sz w:val="18"/>
        </w:rPr>
        <w:t xml:space="preserve">IST OF NOTIFIABLE DISEASES </w:t>
      </w:r>
    </w:p>
    <w:p w14:paraId="4ED5BAC4" w14:textId="77777777" w:rsidR="00E07484" w:rsidRDefault="00C54230">
      <w:pPr>
        <w:numPr>
          <w:ilvl w:val="0"/>
          <w:numId w:val="157"/>
        </w:numPr>
        <w:ind w:right="13" w:hanging="631"/>
      </w:pPr>
      <w:r>
        <w:t xml:space="preserve">Lead poisoning, including poisoning by any preparation or compound of lead or their sequelae. </w:t>
      </w:r>
    </w:p>
    <w:p w14:paraId="786AC173" w14:textId="77777777" w:rsidR="00E07484" w:rsidRDefault="00C54230">
      <w:pPr>
        <w:numPr>
          <w:ilvl w:val="0"/>
          <w:numId w:val="157"/>
        </w:numPr>
        <w:ind w:right="13" w:hanging="631"/>
      </w:pPr>
      <w:r>
        <w:t>Lead-tetra-</w:t>
      </w:r>
      <w:proofErr w:type="spellStart"/>
      <w:r>
        <w:t>ethyle</w:t>
      </w:r>
      <w:proofErr w:type="spellEnd"/>
      <w:r>
        <w:t xml:space="preserve"> poisoning. </w:t>
      </w:r>
    </w:p>
    <w:p w14:paraId="328C4739" w14:textId="77777777" w:rsidR="00E07484" w:rsidRDefault="00C54230">
      <w:pPr>
        <w:numPr>
          <w:ilvl w:val="0"/>
          <w:numId w:val="157"/>
        </w:numPr>
        <w:ind w:right="13" w:hanging="631"/>
      </w:pPr>
      <w:r>
        <w:t xml:space="preserve">Phosphorus poisoning or its sequelae. </w:t>
      </w:r>
    </w:p>
    <w:p w14:paraId="4A9525A8" w14:textId="77777777" w:rsidR="00E07484" w:rsidRDefault="00C54230">
      <w:pPr>
        <w:numPr>
          <w:ilvl w:val="0"/>
          <w:numId w:val="157"/>
        </w:numPr>
        <w:ind w:right="13" w:hanging="631"/>
      </w:pPr>
      <w:r>
        <w:t xml:space="preserve">Mercury poisoning or its sequelae. </w:t>
      </w:r>
    </w:p>
    <w:p w14:paraId="56D2709A" w14:textId="77777777" w:rsidR="00E07484" w:rsidRDefault="00C54230">
      <w:pPr>
        <w:numPr>
          <w:ilvl w:val="0"/>
          <w:numId w:val="157"/>
        </w:numPr>
        <w:ind w:right="13" w:hanging="631"/>
      </w:pPr>
      <w:r>
        <w:t xml:space="preserve">Manganese poisoning or its sequelae. </w:t>
      </w:r>
    </w:p>
    <w:p w14:paraId="6236A43A" w14:textId="77777777" w:rsidR="00E07484" w:rsidRDefault="00C54230">
      <w:pPr>
        <w:numPr>
          <w:ilvl w:val="0"/>
          <w:numId w:val="157"/>
        </w:numPr>
        <w:ind w:right="13" w:hanging="631"/>
      </w:pPr>
      <w:r>
        <w:t xml:space="preserve">Arsenic poisoning </w:t>
      </w:r>
      <w:r>
        <w:t xml:space="preserve">or its sequelae. </w:t>
      </w:r>
    </w:p>
    <w:p w14:paraId="65472E91" w14:textId="77777777" w:rsidR="00E07484" w:rsidRDefault="00C54230">
      <w:pPr>
        <w:numPr>
          <w:ilvl w:val="0"/>
          <w:numId w:val="157"/>
        </w:numPr>
        <w:ind w:right="13" w:hanging="631"/>
      </w:pPr>
      <w:r>
        <w:t xml:space="preserve">Poisoning by nitrous fumes. </w:t>
      </w:r>
    </w:p>
    <w:p w14:paraId="76D26749" w14:textId="77777777" w:rsidR="00E07484" w:rsidRDefault="00C54230">
      <w:pPr>
        <w:numPr>
          <w:ilvl w:val="0"/>
          <w:numId w:val="157"/>
        </w:numPr>
        <w:ind w:right="13" w:hanging="631"/>
      </w:pPr>
      <w:r>
        <w:t xml:space="preserve">Carbon </w:t>
      </w:r>
      <w:proofErr w:type="spellStart"/>
      <w:r>
        <w:t>bisulphide</w:t>
      </w:r>
      <w:proofErr w:type="spellEnd"/>
      <w:r>
        <w:t xml:space="preserve"> poisoning. </w:t>
      </w:r>
    </w:p>
    <w:p w14:paraId="00D149F8" w14:textId="77777777" w:rsidR="00E07484" w:rsidRDefault="00C54230">
      <w:pPr>
        <w:numPr>
          <w:ilvl w:val="0"/>
          <w:numId w:val="157"/>
        </w:numPr>
        <w:ind w:right="13" w:hanging="631"/>
      </w:pPr>
      <w:r>
        <w:t xml:space="preserve">Benzene poisoning, including, poisoning by any of its homologues, their nitro or amide derivatives or its sequelae. </w:t>
      </w:r>
    </w:p>
    <w:p w14:paraId="780F58AD" w14:textId="77777777" w:rsidR="00E07484" w:rsidRDefault="00C54230">
      <w:pPr>
        <w:numPr>
          <w:ilvl w:val="0"/>
          <w:numId w:val="157"/>
        </w:numPr>
        <w:ind w:right="13" w:hanging="631"/>
      </w:pPr>
      <w:r>
        <w:t xml:space="preserve">Chrome ulceration or its sequelae. </w:t>
      </w:r>
    </w:p>
    <w:p w14:paraId="7FC9DDC8" w14:textId="77777777" w:rsidR="00E07484" w:rsidRDefault="00C54230">
      <w:pPr>
        <w:numPr>
          <w:ilvl w:val="0"/>
          <w:numId w:val="157"/>
        </w:numPr>
        <w:ind w:right="13" w:hanging="631"/>
      </w:pPr>
      <w:r>
        <w:t xml:space="preserve">Anthrax. </w:t>
      </w:r>
    </w:p>
    <w:p w14:paraId="7E4E2D79" w14:textId="77777777" w:rsidR="00E07484" w:rsidRDefault="00C54230">
      <w:pPr>
        <w:numPr>
          <w:ilvl w:val="0"/>
          <w:numId w:val="157"/>
        </w:numPr>
        <w:ind w:right="13" w:hanging="631"/>
      </w:pPr>
      <w:r>
        <w:t xml:space="preserve">Silicosis. </w:t>
      </w:r>
    </w:p>
    <w:p w14:paraId="183389D9" w14:textId="77777777" w:rsidR="00E07484" w:rsidRDefault="00C54230">
      <w:pPr>
        <w:numPr>
          <w:ilvl w:val="0"/>
          <w:numId w:val="157"/>
        </w:numPr>
        <w:ind w:right="13" w:hanging="631"/>
      </w:pPr>
      <w:r>
        <w:t>Poisoning by halogens or halogen derivatives of the hydrocarbons of the aliphatic</w:t>
      </w:r>
      <w:r>
        <w:t xml:space="preserve"> series. </w:t>
      </w:r>
    </w:p>
    <w:p w14:paraId="0C3C0C4C" w14:textId="77777777" w:rsidR="00E07484" w:rsidRDefault="00C54230">
      <w:pPr>
        <w:numPr>
          <w:ilvl w:val="0"/>
          <w:numId w:val="157"/>
        </w:numPr>
        <w:spacing w:after="2" w:line="356" w:lineRule="auto"/>
        <w:ind w:right="13" w:hanging="631"/>
      </w:pPr>
      <w:r>
        <w:t>Pathological manifestations due to</w:t>
      </w:r>
      <w:proofErr w:type="gramStart"/>
      <w:r>
        <w:rPr>
          <w:b/>
        </w:rPr>
        <w:t>—</w:t>
      </w:r>
      <w:r>
        <w:t xml:space="preserve">  </w:t>
      </w:r>
      <w:r>
        <w:tab/>
      </w:r>
      <w:proofErr w:type="gramEnd"/>
      <w:r>
        <w:t xml:space="preserve">(a) radium or other radio-active substances;  </w:t>
      </w:r>
      <w:r>
        <w:tab/>
        <w:t xml:space="preserve">(b) X-ray.4 </w:t>
      </w:r>
    </w:p>
    <w:p w14:paraId="76B07781" w14:textId="77777777" w:rsidR="00E07484" w:rsidRDefault="00C54230">
      <w:pPr>
        <w:numPr>
          <w:ilvl w:val="0"/>
          <w:numId w:val="157"/>
        </w:numPr>
        <w:ind w:right="13" w:hanging="631"/>
      </w:pPr>
      <w:r>
        <w:t xml:space="preserve">Primary </w:t>
      </w:r>
      <w:proofErr w:type="spellStart"/>
      <w:r>
        <w:t>epitheliomatous</w:t>
      </w:r>
      <w:proofErr w:type="spellEnd"/>
      <w:r>
        <w:t xml:space="preserve"> cancer of the skin. </w:t>
      </w:r>
    </w:p>
    <w:p w14:paraId="6AE57D08" w14:textId="77777777" w:rsidR="00E07484" w:rsidRDefault="00C54230">
      <w:pPr>
        <w:numPr>
          <w:ilvl w:val="0"/>
          <w:numId w:val="157"/>
        </w:numPr>
        <w:ind w:right="13" w:hanging="631"/>
      </w:pPr>
      <w:r>
        <w:t xml:space="preserve">Toxic anaemia. </w:t>
      </w:r>
    </w:p>
    <w:p w14:paraId="00FA8EC7" w14:textId="77777777" w:rsidR="00E07484" w:rsidRDefault="00C54230">
      <w:pPr>
        <w:numPr>
          <w:ilvl w:val="0"/>
          <w:numId w:val="157"/>
        </w:numPr>
        <w:ind w:right="13" w:hanging="631"/>
      </w:pPr>
      <w:r>
        <w:t xml:space="preserve">Toxic jaundice due to poisonous substances. </w:t>
      </w:r>
    </w:p>
    <w:p w14:paraId="274406F1" w14:textId="77777777" w:rsidR="00E07484" w:rsidRDefault="00C54230">
      <w:pPr>
        <w:tabs>
          <w:tab w:val="center" w:pos="4546"/>
        </w:tabs>
        <w:ind w:left="-15" w:right="0" w:firstLine="0"/>
        <w:jc w:val="left"/>
      </w:pPr>
      <w:r>
        <w:rPr>
          <w:vertAlign w:val="superscript"/>
        </w:rPr>
        <w:t>2</w:t>
      </w:r>
      <w:r>
        <w:t xml:space="preserve">[18. </w:t>
      </w:r>
      <w:r>
        <w:tab/>
        <w:t>Oil acne or dermatitis due to miner</w:t>
      </w:r>
      <w:r>
        <w:t xml:space="preserve">al oils and compounds containing mineral oil base. </w:t>
      </w:r>
    </w:p>
    <w:p w14:paraId="77CB0A30" w14:textId="77777777" w:rsidR="00E07484" w:rsidRDefault="00C54230">
      <w:pPr>
        <w:numPr>
          <w:ilvl w:val="0"/>
          <w:numId w:val="158"/>
        </w:numPr>
        <w:ind w:right="13" w:hanging="631"/>
      </w:pPr>
      <w:proofErr w:type="spellStart"/>
      <w:r>
        <w:t>Byssionosis</w:t>
      </w:r>
      <w:proofErr w:type="spellEnd"/>
      <w:r>
        <w:t xml:space="preserve">. </w:t>
      </w:r>
    </w:p>
    <w:p w14:paraId="4352D972" w14:textId="77777777" w:rsidR="00E07484" w:rsidRDefault="00C54230">
      <w:pPr>
        <w:numPr>
          <w:ilvl w:val="0"/>
          <w:numId w:val="158"/>
        </w:numPr>
        <w:ind w:right="13" w:hanging="631"/>
      </w:pPr>
      <w:r>
        <w:t xml:space="preserve">Asbestosis. </w:t>
      </w:r>
    </w:p>
    <w:p w14:paraId="5C6CD257" w14:textId="77777777" w:rsidR="00E07484" w:rsidRDefault="00C54230">
      <w:pPr>
        <w:numPr>
          <w:ilvl w:val="0"/>
          <w:numId w:val="158"/>
        </w:numPr>
        <w:ind w:right="13" w:hanging="631"/>
      </w:pPr>
      <w:r>
        <w:t xml:space="preserve">Occupational or contact dermatitis caused by direct contract with chemicals and paints. These are of two types, that is, primary irritants and allergic sensitizers. </w:t>
      </w:r>
    </w:p>
    <w:p w14:paraId="55CE2AF9" w14:textId="77777777" w:rsidR="00E07484" w:rsidRDefault="00C54230">
      <w:pPr>
        <w:numPr>
          <w:ilvl w:val="0"/>
          <w:numId w:val="158"/>
        </w:numPr>
        <w:spacing w:after="17" w:line="352" w:lineRule="auto"/>
        <w:ind w:right="13" w:hanging="631"/>
      </w:pPr>
      <w:r>
        <w:t>Noise induc</w:t>
      </w:r>
      <w:r>
        <w:t xml:space="preserve">ed hearing loss (exposure to high noise levels).]  </w:t>
      </w:r>
      <w:r>
        <w:rPr>
          <w:vertAlign w:val="superscript"/>
        </w:rPr>
        <w:t>3</w:t>
      </w:r>
      <w:r>
        <w:t xml:space="preserve">[23. </w:t>
      </w:r>
      <w:r>
        <w:tab/>
      </w:r>
      <w:proofErr w:type="spellStart"/>
      <w:r>
        <w:t>Beriyllium</w:t>
      </w:r>
      <w:proofErr w:type="spellEnd"/>
      <w:r>
        <w:t xml:space="preserve"> poisoning.  </w:t>
      </w:r>
    </w:p>
    <w:p w14:paraId="6153645A" w14:textId="77777777" w:rsidR="00E07484" w:rsidRDefault="00C54230">
      <w:pPr>
        <w:numPr>
          <w:ilvl w:val="0"/>
          <w:numId w:val="159"/>
        </w:numPr>
        <w:spacing w:after="154"/>
        <w:ind w:right="13" w:hanging="631"/>
      </w:pPr>
      <w:r>
        <w:t xml:space="preserve">Carbon monoxide poisoning. </w:t>
      </w:r>
    </w:p>
    <w:p w14:paraId="573DBEFD" w14:textId="77777777" w:rsidR="00E07484" w:rsidRDefault="00C54230">
      <w:pPr>
        <w:numPr>
          <w:ilvl w:val="0"/>
          <w:numId w:val="159"/>
        </w:numPr>
        <w:ind w:right="13" w:hanging="631"/>
      </w:pPr>
      <w:r>
        <w:t xml:space="preserve">Coal </w:t>
      </w:r>
      <w:proofErr w:type="spellStart"/>
      <w:r>
        <w:t>miners’pnoumoconiosis</w:t>
      </w:r>
      <w:proofErr w:type="spellEnd"/>
      <w:r>
        <w:t xml:space="preserve">. </w:t>
      </w:r>
    </w:p>
    <w:p w14:paraId="76D4D822" w14:textId="77777777" w:rsidR="00E07484" w:rsidRDefault="00C54230">
      <w:pPr>
        <w:numPr>
          <w:ilvl w:val="0"/>
          <w:numId w:val="159"/>
        </w:numPr>
        <w:ind w:right="13" w:hanging="631"/>
      </w:pPr>
      <w:r>
        <w:t xml:space="preserve">Phosgene poisoning. </w:t>
      </w:r>
    </w:p>
    <w:p w14:paraId="5E748397" w14:textId="77777777" w:rsidR="00E07484" w:rsidRDefault="00C54230">
      <w:pPr>
        <w:numPr>
          <w:ilvl w:val="0"/>
          <w:numId w:val="159"/>
        </w:numPr>
        <w:ind w:right="13" w:hanging="631"/>
      </w:pPr>
      <w:r>
        <w:t xml:space="preserve">Occupational cancer. </w:t>
      </w:r>
    </w:p>
    <w:p w14:paraId="36E91FC8" w14:textId="77777777" w:rsidR="00E07484" w:rsidRDefault="00C54230">
      <w:pPr>
        <w:numPr>
          <w:ilvl w:val="0"/>
          <w:numId w:val="159"/>
        </w:numPr>
        <w:ind w:right="13" w:hanging="631"/>
      </w:pPr>
      <w:r>
        <w:t xml:space="preserve">Isocyanates poisoning. </w:t>
      </w:r>
    </w:p>
    <w:p w14:paraId="28751306" w14:textId="77777777" w:rsidR="00E07484" w:rsidRDefault="00C54230">
      <w:pPr>
        <w:numPr>
          <w:ilvl w:val="0"/>
          <w:numId w:val="159"/>
        </w:numPr>
        <w:spacing w:after="11"/>
        <w:ind w:right="13" w:hanging="631"/>
      </w:pPr>
      <w:r>
        <w:t xml:space="preserve">Taxic nephritis.] </w:t>
      </w:r>
    </w:p>
    <w:p w14:paraId="2E679F14" w14:textId="77777777" w:rsidR="00E07484" w:rsidRDefault="00C54230">
      <w:pPr>
        <w:spacing w:after="0" w:line="259" w:lineRule="auto"/>
        <w:ind w:right="0" w:firstLine="0"/>
        <w:jc w:val="left"/>
      </w:pPr>
      <w:r>
        <w:rPr>
          <w:rFonts w:ascii="Calibri" w:eastAsia="Calibri" w:hAnsi="Calibri" w:cs="Calibri"/>
          <w:noProof/>
        </w:rPr>
        <mc:AlternateContent>
          <mc:Choice Requires="wpg">
            <w:drawing>
              <wp:inline distT="0" distB="0" distL="0" distR="0" wp14:anchorId="13DD8CA9" wp14:editId="3569E63E">
                <wp:extent cx="1829054" cy="9144"/>
                <wp:effectExtent l="0" t="0" r="0" b="0"/>
                <wp:docPr id="122802" name="Group 12280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45672" name="Shape 14567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2802" style="width:144.02pt;height:0.719971pt;mso-position-horizontal-relative:char;mso-position-vertical-relative:line" coordsize="18290,91">
                <v:shape id="Shape 14567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84E8A32" w14:textId="77777777" w:rsidR="00E07484" w:rsidRDefault="00C54230">
      <w:pPr>
        <w:numPr>
          <w:ilvl w:val="0"/>
          <w:numId w:val="160"/>
        </w:numPr>
        <w:spacing w:after="13" w:line="248" w:lineRule="auto"/>
        <w:ind w:right="0" w:hanging="182"/>
      </w:pPr>
      <w:r>
        <w:rPr>
          <w:sz w:val="18"/>
        </w:rPr>
        <w:t>The existing Schedule renumbered as the Third Schedule by Act 20 of 1987, s. 46 (w.e.f. 1-12-1987).</w:t>
      </w:r>
      <w:r>
        <w:rPr>
          <w:sz w:val="20"/>
        </w:rPr>
        <w:t xml:space="preserve"> </w:t>
      </w:r>
    </w:p>
    <w:p w14:paraId="58188863" w14:textId="77777777" w:rsidR="00E07484" w:rsidRDefault="00C54230">
      <w:pPr>
        <w:numPr>
          <w:ilvl w:val="0"/>
          <w:numId w:val="160"/>
        </w:numPr>
        <w:spacing w:after="13" w:line="248" w:lineRule="auto"/>
        <w:ind w:right="0" w:hanging="182"/>
      </w:pPr>
      <w:r>
        <w:rPr>
          <w:sz w:val="18"/>
        </w:rPr>
        <w:t xml:space="preserve">Ins. by Act 94 of 1976, s. 45 (w.e.f. 26-10-1976). </w:t>
      </w:r>
    </w:p>
    <w:p w14:paraId="40353134" w14:textId="77777777" w:rsidR="00E07484" w:rsidRDefault="00C54230">
      <w:pPr>
        <w:numPr>
          <w:ilvl w:val="0"/>
          <w:numId w:val="160"/>
        </w:numPr>
        <w:spacing w:after="13" w:line="248" w:lineRule="auto"/>
        <w:ind w:right="0" w:hanging="182"/>
      </w:pPr>
      <w:r>
        <w:rPr>
          <w:sz w:val="18"/>
        </w:rPr>
        <w:t>Ins. by Act 20 of 1987, s. 46 (w.e.f. 1-12-1987).</w:t>
      </w:r>
      <w:r>
        <w:rPr>
          <w:rFonts w:ascii="Calibri" w:eastAsia="Calibri" w:hAnsi="Calibri" w:cs="Calibri"/>
          <w:sz w:val="20"/>
        </w:rPr>
        <w:t xml:space="preserve"> </w:t>
      </w:r>
    </w:p>
    <w:p w14:paraId="53AD7FAA" w14:textId="77777777" w:rsidR="00E07484" w:rsidRDefault="00C54230">
      <w:pPr>
        <w:spacing w:after="96" w:line="259" w:lineRule="auto"/>
        <w:ind w:left="55" w:right="0" w:firstLine="0"/>
        <w:jc w:val="center"/>
      </w:pPr>
      <w:r>
        <w:t xml:space="preserve"> </w:t>
      </w:r>
    </w:p>
    <w:p w14:paraId="42078C8D" w14:textId="77777777" w:rsidR="00E07484" w:rsidRDefault="00C54230">
      <w:pPr>
        <w:pStyle w:val="Heading1"/>
        <w:ind w:left="11" w:right="4"/>
      </w:pPr>
      <w:r>
        <w:lastRenderedPageBreak/>
        <w:t xml:space="preserve">STATE AMENDMENTS </w:t>
      </w:r>
    </w:p>
    <w:p w14:paraId="36A7D75D" w14:textId="77777777" w:rsidR="00E07484" w:rsidRDefault="00C54230">
      <w:pPr>
        <w:pStyle w:val="Heading2"/>
        <w:ind w:left="-5"/>
      </w:pPr>
      <w:r>
        <w:t xml:space="preserve">Maharashtra </w:t>
      </w:r>
    </w:p>
    <w:p w14:paraId="5FFDD1F7" w14:textId="77777777" w:rsidR="00E07484" w:rsidRDefault="00C54230">
      <w:pPr>
        <w:spacing w:after="152"/>
        <w:ind w:left="-15" w:right="13"/>
      </w:pPr>
      <w:r>
        <w:rPr>
          <w:b/>
        </w:rPr>
        <w:t xml:space="preserve">Addition of FOURTH </w:t>
      </w:r>
      <w:r>
        <w:rPr>
          <w:b/>
        </w:rPr>
        <w:t xml:space="preserve">SCHEDULE to 63 of </w:t>
      </w:r>
      <w:proofErr w:type="gramStart"/>
      <w:r>
        <w:rPr>
          <w:b/>
        </w:rPr>
        <w:t>1948</w:t>
      </w:r>
      <w:r>
        <w:t>.—</w:t>
      </w:r>
      <w:proofErr w:type="gramEnd"/>
      <w:r>
        <w:t xml:space="preserve">After the THIRD SCHEDULE appended to the principal Act, the following SCHEDULE shall be added, namely:— </w:t>
      </w:r>
    </w:p>
    <w:p w14:paraId="276CE000" w14:textId="77777777" w:rsidR="00E07484" w:rsidRDefault="00C54230">
      <w:pPr>
        <w:spacing w:after="96" w:line="259" w:lineRule="auto"/>
        <w:ind w:left="222" w:right="213" w:hanging="10"/>
        <w:jc w:val="center"/>
      </w:pPr>
      <w:r>
        <w:t xml:space="preserve">“THE FOURTH SCHEDULE </w:t>
      </w:r>
    </w:p>
    <w:p w14:paraId="16DA2FBA" w14:textId="77777777" w:rsidR="00E07484" w:rsidRDefault="00C54230">
      <w:pPr>
        <w:spacing w:after="98" w:line="259" w:lineRule="auto"/>
        <w:ind w:left="222" w:right="212" w:hanging="10"/>
        <w:jc w:val="center"/>
      </w:pPr>
      <w:r>
        <w:t>(</w:t>
      </w:r>
      <w:r>
        <w:rPr>
          <w:i/>
        </w:rPr>
        <w:t>See</w:t>
      </w:r>
      <w:r>
        <w:t xml:space="preserve"> section 92A) </w:t>
      </w:r>
    </w:p>
    <w:p w14:paraId="4B65B03C" w14:textId="77777777" w:rsidR="00E07484" w:rsidRDefault="00C54230">
      <w:pPr>
        <w:spacing w:after="0" w:line="259" w:lineRule="auto"/>
        <w:ind w:right="0" w:firstLine="0"/>
        <w:jc w:val="center"/>
      </w:pPr>
      <w:r>
        <w:rPr>
          <w:i/>
        </w:rPr>
        <w:t xml:space="preserve">List of Compoundable offences </w:t>
      </w:r>
    </w:p>
    <w:tbl>
      <w:tblPr>
        <w:tblStyle w:val="TableGrid"/>
        <w:tblW w:w="9592" w:type="dxa"/>
        <w:tblInd w:w="-122" w:type="dxa"/>
        <w:tblCellMar>
          <w:top w:w="55" w:type="dxa"/>
          <w:left w:w="0" w:type="dxa"/>
          <w:bottom w:w="0" w:type="dxa"/>
          <w:right w:w="216" w:type="dxa"/>
        </w:tblCellMar>
        <w:tblLook w:val="04A0" w:firstRow="1" w:lastRow="0" w:firstColumn="1" w:lastColumn="0" w:noHBand="0" w:noVBand="1"/>
      </w:tblPr>
      <w:tblGrid>
        <w:gridCol w:w="1488"/>
        <w:gridCol w:w="3872"/>
        <w:gridCol w:w="4232"/>
      </w:tblGrid>
      <w:tr w:rsidR="00E07484" w14:paraId="2EE30964" w14:textId="77777777">
        <w:trPr>
          <w:trHeight w:val="1188"/>
        </w:trPr>
        <w:tc>
          <w:tcPr>
            <w:tcW w:w="1488" w:type="dxa"/>
            <w:tcBorders>
              <w:top w:val="single" w:sz="4" w:space="0" w:color="000000"/>
              <w:left w:val="nil"/>
              <w:bottom w:val="nil"/>
              <w:right w:val="nil"/>
            </w:tcBorders>
          </w:tcPr>
          <w:p w14:paraId="1726DA72" w14:textId="77777777" w:rsidR="00E07484" w:rsidRDefault="00C54230">
            <w:pPr>
              <w:spacing w:after="98" w:line="259" w:lineRule="auto"/>
              <w:ind w:left="126" w:right="0" w:firstLine="0"/>
              <w:jc w:val="center"/>
            </w:pPr>
            <w:r>
              <w:t xml:space="preserve">Serial </w:t>
            </w:r>
          </w:p>
          <w:p w14:paraId="4897096D" w14:textId="77777777" w:rsidR="00E07484" w:rsidRDefault="00C54230">
            <w:pPr>
              <w:spacing w:after="0" w:line="259" w:lineRule="auto"/>
              <w:ind w:left="127" w:right="0" w:firstLine="0"/>
              <w:jc w:val="center"/>
            </w:pPr>
            <w:r>
              <w:t xml:space="preserve">number </w:t>
            </w:r>
          </w:p>
        </w:tc>
        <w:tc>
          <w:tcPr>
            <w:tcW w:w="3872" w:type="dxa"/>
            <w:tcBorders>
              <w:top w:val="single" w:sz="4" w:space="0" w:color="000000"/>
              <w:left w:val="nil"/>
              <w:bottom w:val="nil"/>
              <w:right w:val="nil"/>
            </w:tcBorders>
          </w:tcPr>
          <w:p w14:paraId="65517569" w14:textId="77777777" w:rsidR="00E07484" w:rsidRDefault="00C54230">
            <w:pPr>
              <w:spacing w:after="0" w:line="259" w:lineRule="auto"/>
              <w:ind w:left="867" w:right="265" w:hanging="137"/>
              <w:jc w:val="left"/>
            </w:pPr>
            <w:r>
              <w:t xml:space="preserve">Section and rules framed thereunder and orders issued thereunder </w:t>
            </w:r>
          </w:p>
        </w:tc>
        <w:tc>
          <w:tcPr>
            <w:tcW w:w="4232" w:type="dxa"/>
            <w:tcBorders>
              <w:top w:val="single" w:sz="4" w:space="0" w:color="000000"/>
              <w:left w:val="nil"/>
              <w:bottom w:val="nil"/>
              <w:right w:val="nil"/>
            </w:tcBorders>
          </w:tcPr>
          <w:p w14:paraId="01121CAF" w14:textId="77777777" w:rsidR="00E07484" w:rsidRDefault="00C54230">
            <w:pPr>
              <w:spacing w:after="0" w:line="259" w:lineRule="auto"/>
              <w:ind w:left="109" w:right="0" w:firstLine="0"/>
              <w:jc w:val="center"/>
            </w:pPr>
            <w:r>
              <w:t xml:space="preserve">Nature of offence </w:t>
            </w:r>
          </w:p>
        </w:tc>
      </w:tr>
      <w:tr w:rsidR="00E07484" w14:paraId="5CD73779" w14:textId="77777777">
        <w:trPr>
          <w:trHeight w:val="315"/>
        </w:trPr>
        <w:tc>
          <w:tcPr>
            <w:tcW w:w="1488" w:type="dxa"/>
            <w:tcBorders>
              <w:top w:val="nil"/>
              <w:left w:val="nil"/>
              <w:bottom w:val="single" w:sz="4" w:space="0" w:color="000000"/>
              <w:right w:val="nil"/>
            </w:tcBorders>
          </w:tcPr>
          <w:p w14:paraId="56EC146C" w14:textId="77777777" w:rsidR="00E07484" w:rsidRDefault="00C54230">
            <w:pPr>
              <w:spacing w:after="0" w:line="259" w:lineRule="auto"/>
              <w:ind w:left="124" w:right="0" w:firstLine="0"/>
              <w:jc w:val="center"/>
            </w:pPr>
            <w:r>
              <w:t xml:space="preserve">(1) </w:t>
            </w:r>
          </w:p>
        </w:tc>
        <w:tc>
          <w:tcPr>
            <w:tcW w:w="3872" w:type="dxa"/>
            <w:tcBorders>
              <w:top w:val="nil"/>
              <w:left w:val="nil"/>
              <w:bottom w:val="single" w:sz="4" w:space="0" w:color="000000"/>
              <w:right w:val="nil"/>
            </w:tcBorders>
          </w:tcPr>
          <w:p w14:paraId="39D8696F" w14:textId="77777777" w:rsidR="00E07484" w:rsidRDefault="00C54230">
            <w:pPr>
              <w:spacing w:after="0" w:line="259" w:lineRule="auto"/>
              <w:ind w:right="3" w:firstLine="0"/>
              <w:jc w:val="center"/>
            </w:pPr>
            <w:r>
              <w:t xml:space="preserve">(2) </w:t>
            </w:r>
          </w:p>
        </w:tc>
        <w:tc>
          <w:tcPr>
            <w:tcW w:w="4232" w:type="dxa"/>
            <w:tcBorders>
              <w:top w:val="nil"/>
              <w:left w:val="nil"/>
              <w:bottom w:val="single" w:sz="4" w:space="0" w:color="000000"/>
              <w:right w:val="nil"/>
            </w:tcBorders>
          </w:tcPr>
          <w:p w14:paraId="3E51A296" w14:textId="77777777" w:rsidR="00E07484" w:rsidRDefault="00C54230">
            <w:pPr>
              <w:spacing w:after="0" w:line="259" w:lineRule="auto"/>
              <w:ind w:left="108" w:right="0" w:firstLine="0"/>
              <w:jc w:val="center"/>
            </w:pPr>
            <w:r>
              <w:t xml:space="preserve">(3) </w:t>
            </w:r>
          </w:p>
        </w:tc>
      </w:tr>
      <w:tr w:rsidR="00E07484" w14:paraId="156BF81D" w14:textId="77777777">
        <w:trPr>
          <w:trHeight w:val="695"/>
        </w:trPr>
        <w:tc>
          <w:tcPr>
            <w:tcW w:w="1488" w:type="dxa"/>
            <w:tcBorders>
              <w:top w:val="single" w:sz="4" w:space="0" w:color="000000"/>
              <w:left w:val="nil"/>
              <w:bottom w:val="nil"/>
              <w:right w:val="nil"/>
            </w:tcBorders>
          </w:tcPr>
          <w:p w14:paraId="4777F4C6" w14:textId="77777777" w:rsidR="00E07484" w:rsidRDefault="00C54230">
            <w:pPr>
              <w:spacing w:after="0" w:line="259" w:lineRule="auto"/>
              <w:ind w:left="123" w:right="0" w:firstLine="0"/>
              <w:jc w:val="center"/>
            </w:pPr>
            <w:r>
              <w:t xml:space="preserve">1. </w:t>
            </w:r>
          </w:p>
        </w:tc>
        <w:tc>
          <w:tcPr>
            <w:tcW w:w="3872" w:type="dxa"/>
            <w:tcBorders>
              <w:top w:val="single" w:sz="4" w:space="0" w:color="000000"/>
              <w:left w:val="nil"/>
              <w:bottom w:val="nil"/>
              <w:right w:val="nil"/>
            </w:tcBorders>
          </w:tcPr>
          <w:p w14:paraId="5FF62545" w14:textId="77777777" w:rsidR="00E07484" w:rsidRDefault="00C54230">
            <w:pPr>
              <w:spacing w:after="0" w:line="259" w:lineRule="auto"/>
              <w:ind w:right="0" w:firstLine="0"/>
              <w:jc w:val="left"/>
            </w:pPr>
            <w:r>
              <w:t xml:space="preserve">Section 11 –Cleanliness. </w:t>
            </w:r>
          </w:p>
        </w:tc>
        <w:tc>
          <w:tcPr>
            <w:tcW w:w="4232" w:type="dxa"/>
            <w:tcBorders>
              <w:top w:val="single" w:sz="4" w:space="0" w:color="000000"/>
              <w:left w:val="nil"/>
              <w:bottom w:val="nil"/>
              <w:right w:val="nil"/>
            </w:tcBorders>
          </w:tcPr>
          <w:p w14:paraId="0100C401" w14:textId="77777777" w:rsidR="00E07484" w:rsidRDefault="00C54230">
            <w:pPr>
              <w:spacing w:after="0" w:line="259" w:lineRule="auto"/>
              <w:ind w:right="0" w:firstLine="0"/>
              <w:jc w:val="left"/>
            </w:pPr>
            <w:r>
              <w:t xml:space="preserve">Not maintaining cleanliness as per the provisions. </w:t>
            </w:r>
          </w:p>
        </w:tc>
      </w:tr>
      <w:tr w:rsidR="00E07484" w14:paraId="0283115F" w14:textId="77777777">
        <w:trPr>
          <w:trHeight w:val="625"/>
        </w:trPr>
        <w:tc>
          <w:tcPr>
            <w:tcW w:w="1488" w:type="dxa"/>
            <w:tcBorders>
              <w:top w:val="nil"/>
              <w:left w:val="nil"/>
              <w:bottom w:val="nil"/>
              <w:right w:val="nil"/>
            </w:tcBorders>
          </w:tcPr>
          <w:p w14:paraId="6A1A2848" w14:textId="77777777" w:rsidR="00E07484" w:rsidRDefault="00C54230">
            <w:pPr>
              <w:spacing w:after="0" w:line="259" w:lineRule="auto"/>
              <w:ind w:left="123" w:right="0" w:firstLine="0"/>
              <w:jc w:val="center"/>
            </w:pPr>
            <w:r>
              <w:t xml:space="preserve">2. </w:t>
            </w:r>
          </w:p>
        </w:tc>
        <w:tc>
          <w:tcPr>
            <w:tcW w:w="3872" w:type="dxa"/>
            <w:tcBorders>
              <w:top w:val="nil"/>
              <w:left w:val="nil"/>
              <w:bottom w:val="nil"/>
              <w:right w:val="nil"/>
            </w:tcBorders>
          </w:tcPr>
          <w:p w14:paraId="08883CE5" w14:textId="77777777" w:rsidR="00E07484" w:rsidRDefault="00C54230">
            <w:pPr>
              <w:spacing w:after="0" w:line="259" w:lineRule="auto"/>
              <w:ind w:right="0" w:firstLine="0"/>
              <w:jc w:val="left"/>
            </w:pPr>
            <w:r>
              <w:t xml:space="preserve">Section 18-Drinking water. </w:t>
            </w:r>
          </w:p>
        </w:tc>
        <w:tc>
          <w:tcPr>
            <w:tcW w:w="4232" w:type="dxa"/>
            <w:tcBorders>
              <w:top w:val="nil"/>
              <w:left w:val="nil"/>
              <w:bottom w:val="nil"/>
              <w:right w:val="nil"/>
            </w:tcBorders>
          </w:tcPr>
          <w:p w14:paraId="6D94DA2E" w14:textId="77777777" w:rsidR="00E07484" w:rsidRDefault="00C54230">
            <w:pPr>
              <w:spacing w:after="0" w:line="259" w:lineRule="auto"/>
              <w:ind w:right="0" w:firstLine="0"/>
              <w:jc w:val="left"/>
            </w:pPr>
            <w:r>
              <w:t xml:space="preserve">Not providing and maintaining arrangements for drinking water as per the provisions. </w:t>
            </w:r>
          </w:p>
        </w:tc>
      </w:tr>
      <w:tr w:rsidR="00E07484" w14:paraId="4A1590CD" w14:textId="77777777">
        <w:trPr>
          <w:trHeight w:val="617"/>
        </w:trPr>
        <w:tc>
          <w:tcPr>
            <w:tcW w:w="1488" w:type="dxa"/>
            <w:tcBorders>
              <w:top w:val="nil"/>
              <w:left w:val="nil"/>
              <w:bottom w:val="nil"/>
              <w:right w:val="nil"/>
            </w:tcBorders>
          </w:tcPr>
          <w:p w14:paraId="793E2A52" w14:textId="77777777" w:rsidR="00E07484" w:rsidRDefault="00C54230">
            <w:pPr>
              <w:spacing w:after="0" w:line="259" w:lineRule="auto"/>
              <w:ind w:left="123" w:right="0" w:firstLine="0"/>
              <w:jc w:val="center"/>
            </w:pPr>
            <w:r>
              <w:t xml:space="preserve">3. </w:t>
            </w:r>
          </w:p>
        </w:tc>
        <w:tc>
          <w:tcPr>
            <w:tcW w:w="3872" w:type="dxa"/>
            <w:tcBorders>
              <w:top w:val="nil"/>
              <w:left w:val="nil"/>
              <w:bottom w:val="nil"/>
              <w:right w:val="nil"/>
            </w:tcBorders>
          </w:tcPr>
          <w:p w14:paraId="60EA9090" w14:textId="77777777" w:rsidR="00E07484" w:rsidRDefault="00C54230">
            <w:pPr>
              <w:spacing w:after="0" w:line="259" w:lineRule="auto"/>
              <w:ind w:right="0" w:firstLine="0"/>
              <w:jc w:val="left"/>
            </w:pPr>
            <w:r>
              <w:t xml:space="preserve">Section 19-Latrines and urinals </w:t>
            </w:r>
          </w:p>
        </w:tc>
        <w:tc>
          <w:tcPr>
            <w:tcW w:w="4232" w:type="dxa"/>
            <w:tcBorders>
              <w:top w:val="nil"/>
              <w:left w:val="nil"/>
              <w:bottom w:val="nil"/>
              <w:right w:val="nil"/>
            </w:tcBorders>
          </w:tcPr>
          <w:p w14:paraId="21B8D023" w14:textId="77777777" w:rsidR="00E07484" w:rsidRDefault="00C54230">
            <w:pPr>
              <w:spacing w:after="0" w:line="259" w:lineRule="auto"/>
              <w:ind w:right="0" w:firstLine="0"/>
              <w:jc w:val="left"/>
            </w:pPr>
            <w:r>
              <w:t xml:space="preserve">Not providing latrine and urinal accommodation as per the provisions. </w:t>
            </w:r>
          </w:p>
        </w:tc>
      </w:tr>
      <w:tr w:rsidR="00E07484" w14:paraId="53174EFE" w14:textId="77777777">
        <w:trPr>
          <w:trHeight w:val="1324"/>
        </w:trPr>
        <w:tc>
          <w:tcPr>
            <w:tcW w:w="1488" w:type="dxa"/>
            <w:tcBorders>
              <w:top w:val="nil"/>
              <w:left w:val="nil"/>
              <w:bottom w:val="nil"/>
              <w:right w:val="nil"/>
            </w:tcBorders>
          </w:tcPr>
          <w:p w14:paraId="3860EA41" w14:textId="77777777" w:rsidR="00E07484" w:rsidRDefault="00C54230">
            <w:pPr>
              <w:spacing w:after="0" w:line="259" w:lineRule="auto"/>
              <w:ind w:left="123" w:right="0" w:firstLine="0"/>
              <w:jc w:val="center"/>
            </w:pPr>
            <w:r>
              <w:t xml:space="preserve">4. </w:t>
            </w:r>
          </w:p>
        </w:tc>
        <w:tc>
          <w:tcPr>
            <w:tcW w:w="3872" w:type="dxa"/>
            <w:tcBorders>
              <w:top w:val="nil"/>
              <w:left w:val="nil"/>
              <w:bottom w:val="nil"/>
              <w:right w:val="nil"/>
            </w:tcBorders>
          </w:tcPr>
          <w:p w14:paraId="79079B06" w14:textId="77777777" w:rsidR="00E07484" w:rsidRDefault="00C54230">
            <w:pPr>
              <w:spacing w:after="0" w:line="259" w:lineRule="auto"/>
              <w:ind w:right="0" w:firstLine="0"/>
              <w:jc w:val="left"/>
            </w:pPr>
            <w:r>
              <w:t xml:space="preserve">Section 20 - Spittoons. </w:t>
            </w:r>
          </w:p>
        </w:tc>
        <w:tc>
          <w:tcPr>
            <w:tcW w:w="4232" w:type="dxa"/>
            <w:tcBorders>
              <w:top w:val="nil"/>
              <w:left w:val="nil"/>
              <w:bottom w:val="nil"/>
              <w:right w:val="nil"/>
            </w:tcBorders>
          </w:tcPr>
          <w:p w14:paraId="33D32619" w14:textId="77777777" w:rsidR="00E07484" w:rsidRDefault="00C54230">
            <w:pPr>
              <w:numPr>
                <w:ilvl w:val="0"/>
                <w:numId w:val="164"/>
              </w:numPr>
              <w:spacing w:after="55" w:line="277" w:lineRule="auto"/>
              <w:ind w:right="0" w:firstLine="0"/>
              <w:jc w:val="left"/>
            </w:pPr>
            <w:r>
              <w:t xml:space="preserve">Not providing the spittoons as per the provisions. </w:t>
            </w:r>
          </w:p>
          <w:p w14:paraId="46695CBB" w14:textId="77777777" w:rsidR="00E07484" w:rsidRDefault="00C54230">
            <w:pPr>
              <w:numPr>
                <w:ilvl w:val="0"/>
                <w:numId w:val="164"/>
              </w:numPr>
              <w:spacing w:after="0" w:line="259" w:lineRule="auto"/>
              <w:ind w:right="0" w:firstLine="0"/>
              <w:jc w:val="left"/>
            </w:pPr>
            <w:r>
              <w:t xml:space="preserve">Spitting in contravention of sub-section (3) of section 20. </w:t>
            </w:r>
          </w:p>
        </w:tc>
      </w:tr>
      <w:tr w:rsidR="00E07484" w14:paraId="5E9A0236" w14:textId="77777777">
        <w:trPr>
          <w:trHeight w:val="706"/>
        </w:trPr>
        <w:tc>
          <w:tcPr>
            <w:tcW w:w="1488" w:type="dxa"/>
            <w:tcBorders>
              <w:top w:val="nil"/>
              <w:left w:val="nil"/>
              <w:bottom w:val="nil"/>
              <w:right w:val="nil"/>
            </w:tcBorders>
          </w:tcPr>
          <w:p w14:paraId="403E570A" w14:textId="77777777" w:rsidR="00E07484" w:rsidRDefault="00C54230">
            <w:pPr>
              <w:spacing w:after="0" w:line="259" w:lineRule="auto"/>
              <w:ind w:left="123" w:right="0" w:firstLine="0"/>
              <w:jc w:val="center"/>
            </w:pPr>
            <w:r>
              <w:t xml:space="preserve">5. </w:t>
            </w:r>
          </w:p>
        </w:tc>
        <w:tc>
          <w:tcPr>
            <w:tcW w:w="3872" w:type="dxa"/>
            <w:tcBorders>
              <w:top w:val="nil"/>
              <w:left w:val="nil"/>
              <w:bottom w:val="nil"/>
              <w:right w:val="nil"/>
            </w:tcBorders>
          </w:tcPr>
          <w:p w14:paraId="329E02A2" w14:textId="77777777" w:rsidR="00E07484" w:rsidRDefault="00C54230">
            <w:pPr>
              <w:spacing w:after="0" w:line="259" w:lineRule="auto"/>
              <w:ind w:right="0" w:firstLine="0"/>
              <w:jc w:val="left"/>
            </w:pPr>
            <w:r>
              <w:t xml:space="preserve">Section 42 - </w:t>
            </w:r>
            <w:r>
              <w:t xml:space="preserve">Washing facilities. </w:t>
            </w:r>
          </w:p>
        </w:tc>
        <w:tc>
          <w:tcPr>
            <w:tcW w:w="4232" w:type="dxa"/>
            <w:tcBorders>
              <w:top w:val="nil"/>
              <w:left w:val="nil"/>
              <w:bottom w:val="nil"/>
              <w:right w:val="nil"/>
            </w:tcBorders>
          </w:tcPr>
          <w:p w14:paraId="72D7DF2F" w14:textId="77777777" w:rsidR="00E07484" w:rsidRDefault="00C54230">
            <w:pPr>
              <w:spacing w:after="0" w:line="259" w:lineRule="auto"/>
              <w:ind w:left="144" w:right="0" w:firstLine="0"/>
              <w:jc w:val="left"/>
            </w:pPr>
            <w:r>
              <w:t xml:space="preserve">Not providing and maintaining washing facilities as per the provisions. </w:t>
            </w:r>
          </w:p>
        </w:tc>
      </w:tr>
      <w:tr w:rsidR="00E07484" w14:paraId="47A9B5A9" w14:textId="77777777">
        <w:trPr>
          <w:trHeight w:val="706"/>
        </w:trPr>
        <w:tc>
          <w:tcPr>
            <w:tcW w:w="1488" w:type="dxa"/>
            <w:tcBorders>
              <w:top w:val="nil"/>
              <w:left w:val="nil"/>
              <w:bottom w:val="nil"/>
              <w:right w:val="nil"/>
            </w:tcBorders>
          </w:tcPr>
          <w:p w14:paraId="5553C06F" w14:textId="77777777" w:rsidR="00E07484" w:rsidRDefault="00C54230">
            <w:pPr>
              <w:spacing w:after="0" w:line="259" w:lineRule="auto"/>
              <w:ind w:left="123" w:right="0" w:firstLine="0"/>
              <w:jc w:val="center"/>
            </w:pPr>
            <w:r>
              <w:t xml:space="preserve">6. </w:t>
            </w:r>
          </w:p>
        </w:tc>
        <w:tc>
          <w:tcPr>
            <w:tcW w:w="3872" w:type="dxa"/>
            <w:tcBorders>
              <w:top w:val="nil"/>
              <w:left w:val="nil"/>
              <w:bottom w:val="nil"/>
              <w:right w:val="nil"/>
            </w:tcBorders>
            <w:vAlign w:val="center"/>
          </w:tcPr>
          <w:p w14:paraId="090A54F8" w14:textId="77777777" w:rsidR="00E07484" w:rsidRDefault="00C54230">
            <w:pPr>
              <w:spacing w:after="0" w:line="259" w:lineRule="auto"/>
              <w:ind w:right="0" w:firstLine="0"/>
            </w:pPr>
            <w:r>
              <w:t xml:space="preserve">Section 43 - Facilities for storing and drying of wet clothing. </w:t>
            </w:r>
          </w:p>
        </w:tc>
        <w:tc>
          <w:tcPr>
            <w:tcW w:w="4232" w:type="dxa"/>
            <w:tcBorders>
              <w:top w:val="nil"/>
              <w:left w:val="nil"/>
              <w:bottom w:val="nil"/>
              <w:right w:val="nil"/>
            </w:tcBorders>
          </w:tcPr>
          <w:p w14:paraId="6C6A5E1F" w14:textId="77777777" w:rsidR="00E07484" w:rsidRDefault="00C54230">
            <w:pPr>
              <w:spacing w:after="0" w:line="259" w:lineRule="auto"/>
              <w:ind w:left="144" w:right="0" w:firstLine="0"/>
              <w:jc w:val="left"/>
            </w:pPr>
            <w:r>
              <w:t xml:space="preserve">Not providing facilities as per the provisions. </w:t>
            </w:r>
          </w:p>
        </w:tc>
      </w:tr>
      <w:tr w:rsidR="00E07484" w14:paraId="3C5B7B79" w14:textId="77777777">
        <w:trPr>
          <w:trHeight w:val="706"/>
        </w:trPr>
        <w:tc>
          <w:tcPr>
            <w:tcW w:w="1488" w:type="dxa"/>
            <w:tcBorders>
              <w:top w:val="nil"/>
              <w:left w:val="nil"/>
              <w:bottom w:val="nil"/>
              <w:right w:val="nil"/>
            </w:tcBorders>
          </w:tcPr>
          <w:p w14:paraId="54AAEB89" w14:textId="77777777" w:rsidR="00E07484" w:rsidRDefault="00C54230">
            <w:pPr>
              <w:spacing w:after="0" w:line="259" w:lineRule="auto"/>
              <w:ind w:left="123" w:right="0" w:firstLine="0"/>
              <w:jc w:val="center"/>
            </w:pPr>
            <w:r>
              <w:t xml:space="preserve">7. </w:t>
            </w:r>
          </w:p>
        </w:tc>
        <w:tc>
          <w:tcPr>
            <w:tcW w:w="3872" w:type="dxa"/>
            <w:tcBorders>
              <w:top w:val="nil"/>
              <w:left w:val="nil"/>
              <w:bottom w:val="nil"/>
              <w:right w:val="nil"/>
            </w:tcBorders>
          </w:tcPr>
          <w:p w14:paraId="3C1ACA20" w14:textId="77777777" w:rsidR="00E07484" w:rsidRDefault="00C54230">
            <w:pPr>
              <w:spacing w:after="0" w:line="259" w:lineRule="auto"/>
              <w:ind w:right="0" w:firstLine="0"/>
              <w:jc w:val="left"/>
            </w:pPr>
            <w:r>
              <w:t xml:space="preserve">Section 44 - Facilities for sitting. </w:t>
            </w:r>
          </w:p>
        </w:tc>
        <w:tc>
          <w:tcPr>
            <w:tcW w:w="4232" w:type="dxa"/>
            <w:tcBorders>
              <w:top w:val="nil"/>
              <w:left w:val="nil"/>
              <w:bottom w:val="nil"/>
              <w:right w:val="nil"/>
            </w:tcBorders>
          </w:tcPr>
          <w:p w14:paraId="6AC901EB" w14:textId="77777777" w:rsidR="00E07484" w:rsidRDefault="00C54230">
            <w:pPr>
              <w:spacing w:after="0" w:line="259" w:lineRule="auto"/>
              <w:ind w:left="144" w:right="0" w:firstLine="0"/>
              <w:jc w:val="left"/>
            </w:pPr>
            <w:r>
              <w:t xml:space="preserve">Not providing facilities as per the provisions. </w:t>
            </w:r>
          </w:p>
        </w:tc>
      </w:tr>
      <w:tr w:rsidR="00E07484" w14:paraId="3745EB19" w14:textId="77777777">
        <w:trPr>
          <w:trHeight w:val="708"/>
        </w:trPr>
        <w:tc>
          <w:tcPr>
            <w:tcW w:w="1488" w:type="dxa"/>
            <w:tcBorders>
              <w:top w:val="nil"/>
              <w:left w:val="nil"/>
              <w:bottom w:val="nil"/>
              <w:right w:val="nil"/>
            </w:tcBorders>
          </w:tcPr>
          <w:p w14:paraId="1C9CA867" w14:textId="77777777" w:rsidR="00E07484" w:rsidRDefault="00C54230">
            <w:pPr>
              <w:spacing w:after="0" w:line="259" w:lineRule="auto"/>
              <w:ind w:left="123" w:right="0" w:firstLine="0"/>
              <w:jc w:val="center"/>
            </w:pPr>
            <w:r>
              <w:t xml:space="preserve">8. </w:t>
            </w:r>
          </w:p>
        </w:tc>
        <w:tc>
          <w:tcPr>
            <w:tcW w:w="3872" w:type="dxa"/>
            <w:tcBorders>
              <w:top w:val="nil"/>
              <w:left w:val="nil"/>
              <w:bottom w:val="nil"/>
              <w:right w:val="nil"/>
            </w:tcBorders>
            <w:vAlign w:val="center"/>
          </w:tcPr>
          <w:p w14:paraId="40F529EB" w14:textId="77777777" w:rsidR="00E07484" w:rsidRDefault="00C54230">
            <w:pPr>
              <w:spacing w:after="0" w:line="259" w:lineRule="auto"/>
              <w:ind w:right="0" w:firstLine="0"/>
            </w:pPr>
            <w:r>
              <w:t xml:space="preserve">Sub-sections (1), (2) and (3) of section 45 - First-aid appliances. </w:t>
            </w:r>
          </w:p>
        </w:tc>
        <w:tc>
          <w:tcPr>
            <w:tcW w:w="4232" w:type="dxa"/>
            <w:tcBorders>
              <w:top w:val="nil"/>
              <w:left w:val="nil"/>
              <w:bottom w:val="nil"/>
              <w:right w:val="nil"/>
            </w:tcBorders>
          </w:tcPr>
          <w:p w14:paraId="1856068C" w14:textId="77777777" w:rsidR="00E07484" w:rsidRDefault="00C54230">
            <w:pPr>
              <w:spacing w:after="0" w:line="259" w:lineRule="auto"/>
              <w:ind w:left="144" w:right="0" w:firstLine="0"/>
              <w:jc w:val="left"/>
            </w:pPr>
            <w:r>
              <w:t xml:space="preserve">Not providing and maintaining first-aid appliances as per the provisions. </w:t>
            </w:r>
          </w:p>
        </w:tc>
      </w:tr>
      <w:tr w:rsidR="00E07484" w14:paraId="3B89869A" w14:textId="77777777">
        <w:trPr>
          <w:trHeight w:val="706"/>
        </w:trPr>
        <w:tc>
          <w:tcPr>
            <w:tcW w:w="1488" w:type="dxa"/>
            <w:tcBorders>
              <w:top w:val="nil"/>
              <w:left w:val="nil"/>
              <w:bottom w:val="nil"/>
              <w:right w:val="nil"/>
            </w:tcBorders>
          </w:tcPr>
          <w:p w14:paraId="1058E771" w14:textId="77777777" w:rsidR="00E07484" w:rsidRDefault="00C54230">
            <w:pPr>
              <w:spacing w:after="0" w:line="259" w:lineRule="auto"/>
              <w:ind w:left="123" w:right="0" w:firstLine="0"/>
              <w:jc w:val="center"/>
            </w:pPr>
            <w:r>
              <w:t xml:space="preserve">9. </w:t>
            </w:r>
          </w:p>
        </w:tc>
        <w:tc>
          <w:tcPr>
            <w:tcW w:w="3872" w:type="dxa"/>
            <w:tcBorders>
              <w:top w:val="nil"/>
              <w:left w:val="nil"/>
              <w:bottom w:val="nil"/>
              <w:right w:val="nil"/>
            </w:tcBorders>
          </w:tcPr>
          <w:p w14:paraId="3DB386DC" w14:textId="77777777" w:rsidR="00E07484" w:rsidRDefault="00C54230">
            <w:pPr>
              <w:spacing w:after="0" w:line="259" w:lineRule="auto"/>
              <w:ind w:right="0" w:firstLine="0"/>
              <w:jc w:val="left"/>
            </w:pPr>
            <w:r>
              <w:t xml:space="preserve">Section 46 - Canteens. </w:t>
            </w:r>
          </w:p>
        </w:tc>
        <w:tc>
          <w:tcPr>
            <w:tcW w:w="4232" w:type="dxa"/>
            <w:tcBorders>
              <w:top w:val="nil"/>
              <w:left w:val="nil"/>
              <w:bottom w:val="nil"/>
              <w:right w:val="nil"/>
            </w:tcBorders>
          </w:tcPr>
          <w:p w14:paraId="2B49713A" w14:textId="77777777" w:rsidR="00E07484" w:rsidRDefault="00C54230">
            <w:pPr>
              <w:spacing w:after="0" w:line="259" w:lineRule="auto"/>
              <w:ind w:left="144" w:right="0" w:firstLine="0"/>
              <w:jc w:val="left"/>
            </w:pPr>
            <w:r>
              <w:t xml:space="preserve">Not providing and maintaining canteen as per the provisions. </w:t>
            </w:r>
          </w:p>
        </w:tc>
      </w:tr>
      <w:tr w:rsidR="00E07484" w14:paraId="6645BCAE" w14:textId="77777777">
        <w:trPr>
          <w:trHeight w:val="979"/>
        </w:trPr>
        <w:tc>
          <w:tcPr>
            <w:tcW w:w="1488" w:type="dxa"/>
            <w:tcBorders>
              <w:top w:val="nil"/>
              <w:left w:val="nil"/>
              <w:bottom w:val="single" w:sz="4" w:space="0" w:color="000000"/>
              <w:right w:val="nil"/>
            </w:tcBorders>
          </w:tcPr>
          <w:p w14:paraId="25FD9531" w14:textId="77777777" w:rsidR="00E07484" w:rsidRDefault="00C54230">
            <w:pPr>
              <w:spacing w:after="0" w:line="259" w:lineRule="auto"/>
              <w:ind w:left="123" w:right="0" w:firstLine="0"/>
              <w:jc w:val="center"/>
            </w:pPr>
            <w:r>
              <w:t xml:space="preserve">10. </w:t>
            </w:r>
          </w:p>
        </w:tc>
        <w:tc>
          <w:tcPr>
            <w:tcW w:w="3872" w:type="dxa"/>
            <w:tcBorders>
              <w:top w:val="nil"/>
              <w:left w:val="nil"/>
              <w:bottom w:val="single" w:sz="4" w:space="0" w:color="000000"/>
              <w:right w:val="nil"/>
            </w:tcBorders>
          </w:tcPr>
          <w:p w14:paraId="0C514B13" w14:textId="77777777" w:rsidR="00E07484" w:rsidRDefault="00C54230">
            <w:pPr>
              <w:spacing w:after="0" w:line="259" w:lineRule="auto"/>
              <w:ind w:right="0" w:firstLine="0"/>
            </w:pPr>
            <w:r>
              <w:t xml:space="preserve">Section 47 - </w:t>
            </w:r>
            <w:r>
              <w:t xml:space="preserve">Shelters, rest rooms and lunch rooms. </w:t>
            </w:r>
          </w:p>
        </w:tc>
        <w:tc>
          <w:tcPr>
            <w:tcW w:w="4232" w:type="dxa"/>
            <w:tcBorders>
              <w:top w:val="nil"/>
              <w:left w:val="nil"/>
              <w:bottom w:val="single" w:sz="4" w:space="0" w:color="000000"/>
              <w:right w:val="nil"/>
            </w:tcBorders>
          </w:tcPr>
          <w:p w14:paraId="25B9DC50" w14:textId="77777777" w:rsidR="00E07484" w:rsidRDefault="00C54230">
            <w:pPr>
              <w:spacing w:after="0" w:line="259" w:lineRule="auto"/>
              <w:ind w:left="144" w:right="0" w:firstLine="0"/>
              <w:jc w:val="left"/>
            </w:pPr>
            <w:r>
              <w:t xml:space="preserve">Not providing and maintaining shelters, rest rooms and lunch rooms as per the provisions. </w:t>
            </w:r>
          </w:p>
        </w:tc>
      </w:tr>
    </w:tbl>
    <w:p w14:paraId="1C645454" w14:textId="77777777" w:rsidR="00E07484" w:rsidRDefault="00C54230">
      <w:pPr>
        <w:spacing w:after="0" w:line="259" w:lineRule="auto"/>
        <w:ind w:right="0" w:firstLine="0"/>
        <w:jc w:val="left"/>
      </w:pPr>
      <w:r>
        <w:rPr>
          <w:rFonts w:ascii="Calibri" w:eastAsia="Calibri" w:hAnsi="Calibri" w:cs="Calibri"/>
        </w:rPr>
        <w:t xml:space="preserve"> </w:t>
      </w:r>
      <w:r>
        <w:rPr>
          <w:rFonts w:ascii="Calibri" w:eastAsia="Calibri" w:hAnsi="Calibri" w:cs="Calibri"/>
        </w:rPr>
        <w:tab/>
        <w:t xml:space="preserve"> </w:t>
      </w:r>
    </w:p>
    <w:p w14:paraId="5003CA52" w14:textId="77777777" w:rsidR="00E07484" w:rsidRDefault="00C54230">
      <w:pPr>
        <w:numPr>
          <w:ilvl w:val="0"/>
          <w:numId w:val="161"/>
        </w:numPr>
        <w:spacing w:after="82"/>
        <w:ind w:right="13" w:hanging="929"/>
      </w:pPr>
      <w:r>
        <w:t xml:space="preserve">Section 48 - Creches. </w:t>
      </w:r>
      <w:r>
        <w:tab/>
        <w:t xml:space="preserve">Not providing and maintaining creches as </w:t>
      </w:r>
    </w:p>
    <w:p w14:paraId="3C758148" w14:textId="77777777" w:rsidR="00E07484" w:rsidRDefault="00C54230">
      <w:pPr>
        <w:spacing w:after="60" w:line="259" w:lineRule="auto"/>
        <w:ind w:left="3045" w:right="0" w:hanging="10"/>
        <w:jc w:val="center"/>
      </w:pPr>
      <w:r>
        <w:t xml:space="preserve">per the provisions. </w:t>
      </w:r>
    </w:p>
    <w:p w14:paraId="02ED8AAA" w14:textId="77777777" w:rsidR="00E07484" w:rsidRDefault="00C54230">
      <w:pPr>
        <w:numPr>
          <w:ilvl w:val="0"/>
          <w:numId w:val="161"/>
        </w:numPr>
        <w:spacing w:line="307" w:lineRule="auto"/>
        <w:ind w:right="13" w:hanging="929"/>
      </w:pPr>
      <w:r>
        <w:lastRenderedPageBreak/>
        <w:t xml:space="preserve">Section 50 - </w:t>
      </w:r>
      <w:r>
        <w:t xml:space="preserve">Power to make rules to Not complying with the rules framed under supplement Chapter V. section 50. </w:t>
      </w:r>
    </w:p>
    <w:p w14:paraId="6DED579F" w14:textId="77777777" w:rsidR="00E07484" w:rsidRDefault="00C54230">
      <w:pPr>
        <w:numPr>
          <w:ilvl w:val="0"/>
          <w:numId w:val="161"/>
        </w:numPr>
        <w:spacing w:after="74"/>
        <w:ind w:right="13" w:hanging="929"/>
      </w:pPr>
      <w:r>
        <w:t>Sub-section (2) of section 53-</w:t>
      </w:r>
      <w:r>
        <w:tab/>
        <w:t xml:space="preserve">Not displaying the notice and not </w:t>
      </w:r>
    </w:p>
    <w:p w14:paraId="454773FD" w14:textId="77777777" w:rsidR="00E07484" w:rsidRDefault="00C54230">
      <w:pPr>
        <w:tabs>
          <w:tab w:val="center" w:pos="2461"/>
          <w:tab w:val="center" w:pos="7226"/>
        </w:tabs>
        <w:ind w:right="0" w:firstLine="0"/>
        <w:jc w:val="left"/>
      </w:pPr>
      <w:r>
        <w:rPr>
          <w:rFonts w:ascii="Calibri" w:eastAsia="Calibri" w:hAnsi="Calibri" w:cs="Calibri"/>
        </w:rPr>
        <w:tab/>
      </w:r>
      <w:r>
        <w:t xml:space="preserve">Compensatory Holidays. </w:t>
      </w:r>
      <w:r>
        <w:tab/>
        <w:t xml:space="preserve">maintaining the register for compensatory </w:t>
      </w:r>
    </w:p>
    <w:p w14:paraId="613979D0" w14:textId="77777777" w:rsidR="00E07484" w:rsidRDefault="00C54230">
      <w:pPr>
        <w:spacing w:after="65" w:line="259" w:lineRule="auto"/>
        <w:ind w:left="2129" w:right="0" w:hanging="10"/>
        <w:jc w:val="center"/>
      </w:pPr>
      <w:r>
        <w:t xml:space="preserve">holiday. </w:t>
      </w:r>
    </w:p>
    <w:p w14:paraId="750316A6" w14:textId="77777777" w:rsidR="00E07484" w:rsidRDefault="00C54230">
      <w:pPr>
        <w:numPr>
          <w:ilvl w:val="0"/>
          <w:numId w:val="161"/>
        </w:numPr>
        <w:spacing w:after="14"/>
        <w:ind w:right="13" w:hanging="929"/>
      </w:pPr>
      <w:r>
        <w:t>Sub-</w:t>
      </w:r>
      <w:r>
        <w:t xml:space="preserve">section (5) of section 59 - Extra </w:t>
      </w:r>
      <w:r>
        <w:tab/>
        <w:t xml:space="preserve">Not maintaining the prescribed registers. wages for overtime. </w:t>
      </w:r>
    </w:p>
    <w:p w14:paraId="1288C256" w14:textId="77777777" w:rsidR="00E07484" w:rsidRDefault="00C54230">
      <w:pPr>
        <w:numPr>
          <w:ilvl w:val="0"/>
          <w:numId w:val="161"/>
        </w:numPr>
        <w:spacing w:line="319" w:lineRule="auto"/>
        <w:ind w:right="13" w:hanging="929"/>
      </w:pPr>
      <w:r>
        <w:t xml:space="preserve">Section 60 - Restriction on double </w:t>
      </w:r>
      <w:r>
        <w:tab/>
        <w:t xml:space="preserve">Allowing a worker a double employment </w:t>
      </w:r>
      <w:proofErr w:type="spellStart"/>
      <w:r>
        <w:t>employment</w:t>
      </w:r>
      <w:proofErr w:type="spellEnd"/>
      <w:r>
        <w:t xml:space="preserve">. </w:t>
      </w:r>
      <w:r>
        <w:tab/>
        <w:t xml:space="preserve">on any day. </w:t>
      </w:r>
    </w:p>
    <w:p w14:paraId="2394239A" w14:textId="77777777" w:rsidR="00E07484" w:rsidRDefault="00C54230">
      <w:pPr>
        <w:numPr>
          <w:ilvl w:val="0"/>
          <w:numId w:val="161"/>
        </w:numPr>
        <w:spacing w:after="11"/>
        <w:ind w:right="13" w:hanging="929"/>
      </w:pPr>
      <w:r>
        <w:t xml:space="preserve">Section 61 - Notice of periods of work </w:t>
      </w:r>
      <w:r>
        <w:tab/>
        <w:t>Not complying with</w:t>
      </w:r>
      <w:r>
        <w:t xml:space="preserve"> the provisions. </w:t>
      </w:r>
    </w:p>
    <w:p w14:paraId="052693EE" w14:textId="77777777" w:rsidR="00E07484" w:rsidRDefault="00C54230">
      <w:pPr>
        <w:spacing w:after="11"/>
        <w:ind w:left="1366" w:right="13" w:firstLine="0"/>
      </w:pPr>
      <w:r>
        <w:t xml:space="preserve">for adults. </w:t>
      </w:r>
    </w:p>
    <w:p w14:paraId="3405C1CA" w14:textId="77777777" w:rsidR="00E07484" w:rsidRDefault="00C54230">
      <w:pPr>
        <w:numPr>
          <w:ilvl w:val="0"/>
          <w:numId w:val="161"/>
        </w:numPr>
        <w:spacing w:after="0" w:line="332" w:lineRule="auto"/>
        <w:ind w:right="13" w:hanging="929"/>
      </w:pPr>
      <w:r>
        <w:t xml:space="preserve">Section 62 - Register of adult workers. </w:t>
      </w:r>
      <w:r>
        <w:tab/>
        <w:t xml:space="preserve">Not maintaining register as per the provisions. </w:t>
      </w:r>
    </w:p>
    <w:p w14:paraId="5BE8424A" w14:textId="77777777" w:rsidR="00E07484" w:rsidRDefault="00C54230">
      <w:pPr>
        <w:numPr>
          <w:ilvl w:val="0"/>
          <w:numId w:val="161"/>
        </w:numPr>
        <w:spacing w:after="11"/>
        <w:ind w:right="13" w:hanging="929"/>
      </w:pPr>
      <w:r>
        <w:t xml:space="preserve">Section 63 - Hours of work to </w:t>
      </w:r>
      <w:r>
        <w:tab/>
        <w:t xml:space="preserve">Not complying with the provisions. </w:t>
      </w:r>
    </w:p>
    <w:p w14:paraId="7843FDE6" w14:textId="77777777" w:rsidR="00E07484" w:rsidRDefault="00C54230">
      <w:pPr>
        <w:spacing w:after="11"/>
        <w:ind w:left="1366" w:right="13" w:firstLine="0"/>
      </w:pPr>
      <w:r>
        <w:t xml:space="preserve">correspond with notice under section 61. </w:t>
      </w:r>
    </w:p>
    <w:p w14:paraId="63706BC5" w14:textId="77777777" w:rsidR="00E07484" w:rsidRDefault="00C54230">
      <w:pPr>
        <w:numPr>
          <w:ilvl w:val="0"/>
          <w:numId w:val="161"/>
        </w:numPr>
        <w:spacing w:after="57" w:line="334" w:lineRule="auto"/>
        <w:ind w:right="13" w:hanging="929"/>
      </w:pPr>
      <w:r>
        <w:t>Section 64 - Power to make</w:t>
      </w:r>
      <w:r>
        <w:t xml:space="preserve"> exempting </w:t>
      </w:r>
      <w:r>
        <w:tab/>
        <w:t xml:space="preserve">Not complying with the rules framed under rules. </w:t>
      </w:r>
      <w:r>
        <w:tab/>
        <w:t xml:space="preserve">section 64. </w:t>
      </w:r>
    </w:p>
    <w:p w14:paraId="6AE35149" w14:textId="77777777" w:rsidR="00E07484" w:rsidRDefault="00C54230">
      <w:pPr>
        <w:numPr>
          <w:ilvl w:val="0"/>
          <w:numId w:val="161"/>
        </w:numPr>
        <w:spacing w:after="54" w:line="339" w:lineRule="auto"/>
        <w:ind w:right="13" w:hanging="929"/>
      </w:pPr>
      <w:r>
        <w:t xml:space="preserve">Section 65 - Power to make exempting </w:t>
      </w:r>
      <w:r>
        <w:tab/>
        <w:t xml:space="preserve">Not complying with the orders issued orders. </w:t>
      </w:r>
      <w:r>
        <w:tab/>
        <w:t xml:space="preserve">under section 65. </w:t>
      </w:r>
    </w:p>
    <w:p w14:paraId="2DB24CDD" w14:textId="77777777" w:rsidR="00E07484" w:rsidRDefault="00C54230">
      <w:pPr>
        <w:numPr>
          <w:ilvl w:val="0"/>
          <w:numId w:val="161"/>
        </w:numPr>
        <w:spacing w:after="5" w:line="368" w:lineRule="auto"/>
        <w:ind w:right="13" w:hanging="929"/>
      </w:pPr>
      <w:r>
        <w:t xml:space="preserve">Section 79 - Annual leave with wages. </w:t>
      </w:r>
      <w:r>
        <w:tab/>
        <w:t xml:space="preserve">Not complying with the provisions. 22. </w:t>
      </w:r>
      <w:r>
        <w:tab/>
        <w:t xml:space="preserve">Section 80 - Wages during leave period. </w:t>
      </w:r>
      <w:r>
        <w:tab/>
        <w:t xml:space="preserve">Not complying with the provisions. </w:t>
      </w:r>
    </w:p>
    <w:p w14:paraId="2C3B9121" w14:textId="77777777" w:rsidR="00E07484" w:rsidRDefault="00C54230">
      <w:pPr>
        <w:numPr>
          <w:ilvl w:val="0"/>
          <w:numId w:val="162"/>
        </w:numPr>
        <w:spacing w:after="22"/>
        <w:ind w:right="104" w:hanging="929"/>
      </w:pPr>
      <w:r>
        <w:t xml:space="preserve">Section 81 - Payment in advance in </w:t>
      </w:r>
      <w:r>
        <w:tab/>
        <w:t xml:space="preserve">Not complying with the provisions. certain cases. </w:t>
      </w:r>
    </w:p>
    <w:p w14:paraId="043B6679" w14:textId="77777777" w:rsidR="00E07484" w:rsidRDefault="00C54230">
      <w:pPr>
        <w:numPr>
          <w:ilvl w:val="0"/>
          <w:numId w:val="162"/>
        </w:numPr>
        <w:spacing w:after="14"/>
        <w:ind w:right="104" w:hanging="929"/>
      </w:pPr>
      <w:r>
        <w:t xml:space="preserve">Section 82 - </w:t>
      </w:r>
      <w:r>
        <w:t xml:space="preserve">Mode of recovery of unpaid </w:t>
      </w:r>
      <w:r>
        <w:tab/>
        <w:t xml:space="preserve">Not complying with the provisions. wages. </w:t>
      </w:r>
    </w:p>
    <w:p w14:paraId="75D6EE5F" w14:textId="77777777" w:rsidR="00E07484" w:rsidRDefault="00C54230">
      <w:pPr>
        <w:numPr>
          <w:ilvl w:val="0"/>
          <w:numId w:val="162"/>
        </w:numPr>
        <w:spacing w:after="0" w:line="332" w:lineRule="auto"/>
        <w:ind w:right="104" w:hanging="929"/>
      </w:pPr>
      <w:r>
        <w:t xml:space="preserve">Section 83 - Power to make rules. </w:t>
      </w:r>
      <w:r>
        <w:tab/>
        <w:t xml:space="preserve">Not maintaining registers as per rules and not complying with the provisions. </w:t>
      </w:r>
    </w:p>
    <w:p w14:paraId="5183981D" w14:textId="77777777" w:rsidR="00E07484" w:rsidRDefault="00C54230">
      <w:pPr>
        <w:numPr>
          <w:ilvl w:val="0"/>
          <w:numId w:val="162"/>
        </w:numPr>
        <w:spacing w:after="0" w:line="333" w:lineRule="auto"/>
        <w:ind w:right="104" w:hanging="929"/>
      </w:pPr>
      <w:r>
        <w:t xml:space="preserve">Section 84 - Power to exempt factories. </w:t>
      </w:r>
      <w:r>
        <w:tab/>
        <w:t>Not complying with the conditi</w:t>
      </w:r>
      <w:r>
        <w:t xml:space="preserve">ons specified in the exempting order. </w:t>
      </w:r>
    </w:p>
    <w:p w14:paraId="406F7610" w14:textId="77777777" w:rsidR="00E07484" w:rsidRDefault="00C54230">
      <w:pPr>
        <w:numPr>
          <w:ilvl w:val="0"/>
          <w:numId w:val="162"/>
        </w:numPr>
        <w:spacing w:after="89"/>
        <w:ind w:right="104" w:hanging="929"/>
      </w:pPr>
      <w:r>
        <w:t xml:space="preserve">Section 93 - Liability of owner of </w:t>
      </w:r>
      <w:r>
        <w:tab/>
        <w:t xml:space="preserve">Not complying with the provisions </w:t>
      </w:r>
    </w:p>
    <w:p w14:paraId="0F112260" w14:textId="77777777" w:rsidR="00E07484" w:rsidRDefault="00C54230">
      <w:pPr>
        <w:spacing w:after="0" w:line="349" w:lineRule="auto"/>
        <w:ind w:left="5382" w:right="13" w:hanging="4016"/>
      </w:pPr>
      <w:r>
        <w:t xml:space="preserve">premises in certain circumstances. </w:t>
      </w:r>
      <w:r>
        <w:tab/>
        <w:t>contained in sub-section (1) and clauses (</w:t>
      </w:r>
      <w:proofErr w:type="spellStart"/>
      <w:r>
        <w:t>i</w:t>
      </w:r>
      <w:proofErr w:type="spellEnd"/>
      <w:r>
        <w:t xml:space="preserve">) and (vi) of sub-section (3). </w:t>
      </w:r>
    </w:p>
    <w:p w14:paraId="1F607932" w14:textId="77777777" w:rsidR="00E07484" w:rsidRDefault="00C54230">
      <w:pPr>
        <w:numPr>
          <w:ilvl w:val="0"/>
          <w:numId w:val="162"/>
        </w:numPr>
        <w:spacing w:after="2" w:line="373" w:lineRule="auto"/>
        <w:ind w:right="104" w:hanging="929"/>
      </w:pPr>
      <w:r>
        <w:t xml:space="preserve">Section 97 - Offences by workers. </w:t>
      </w:r>
      <w:r>
        <w:tab/>
      </w:r>
      <w:r>
        <w:t xml:space="preserve">Not complying with the provisions. 29. </w:t>
      </w:r>
      <w:r>
        <w:tab/>
        <w:t xml:space="preserve">Section 108-Display of notices. </w:t>
      </w:r>
      <w:r>
        <w:tab/>
        <w:t xml:space="preserve">Not complying with the provisions. 30. </w:t>
      </w:r>
      <w:r>
        <w:tab/>
        <w:t xml:space="preserve">Section 110-Returns. </w:t>
      </w:r>
      <w:r>
        <w:tab/>
        <w:t xml:space="preserve">Not complying with the provisions. </w:t>
      </w:r>
    </w:p>
    <w:p w14:paraId="53162F1B" w14:textId="77777777" w:rsidR="00E07484" w:rsidRDefault="00C54230">
      <w:pPr>
        <w:numPr>
          <w:ilvl w:val="0"/>
          <w:numId w:val="163"/>
        </w:numPr>
        <w:ind w:right="13" w:hanging="929"/>
      </w:pPr>
      <w:r>
        <w:t xml:space="preserve">Section 111 - Obligation of workers. </w:t>
      </w:r>
      <w:r>
        <w:tab/>
        <w:t xml:space="preserve">Not complying with the provisions. </w:t>
      </w:r>
    </w:p>
    <w:p w14:paraId="151A04A4" w14:textId="77777777" w:rsidR="00E07484" w:rsidRDefault="00C54230">
      <w:pPr>
        <w:numPr>
          <w:ilvl w:val="0"/>
          <w:numId w:val="163"/>
        </w:numPr>
        <w:ind w:right="13" w:hanging="929"/>
      </w:pPr>
      <w:r>
        <w:t>Section 111</w:t>
      </w:r>
      <w:r>
        <w:t xml:space="preserve">A - Right of workers, etc. </w:t>
      </w:r>
      <w:r>
        <w:tab/>
        <w:t xml:space="preserve">Denial of rights of workers. </w:t>
      </w:r>
    </w:p>
    <w:p w14:paraId="2230B549" w14:textId="77777777" w:rsidR="00E07484" w:rsidRDefault="00C54230">
      <w:pPr>
        <w:numPr>
          <w:ilvl w:val="0"/>
          <w:numId w:val="163"/>
        </w:numPr>
        <w:ind w:right="13" w:hanging="929"/>
      </w:pPr>
      <w:r>
        <w:t xml:space="preserve">Section 114 - No charge for facilities and </w:t>
      </w:r>
      <w:r>
        <w:tab/>
        <w:t xml:space="preserve">Demanding charge from worker for </w:t>
      </w:r>
    </w:p>
    <w:p w14:paraId="41A783B7" w14:textId="77777777" w:rsidR="00E07484" w:rsidRDefault="00C54230">
      <w:pPr>
        <w:tabs>
          <w:tab w:val="center" w:pos="1987"/>
          <w:tab w:val="center" w:pos="7098"/>
        </w:tabs>
        <w:spacing w:after="11"/>
        <w:ind w:right="0" w:firstLine="0"/>
        <w:jc w:val="left"/>
      </w:pPr>
      <w:r>
        <w:rPr>
          <w:rFonts w:ascii="Calibri" w:eastAsia="Calibri" w:hAnsi="Calibri" w:cs="Calibri"/>
        </w:rPr>
        <w:tab/>
      </w:r>
      <w:r>
        <w:t xml:space="preserve">conveniences. </w:t>
      </w:r>
      <w:r>
        <w:tab/>
        <w:t xml:space="preserve">providing any facility under the Act.".] </w:t>
      </w:r>
    </w:p>
    <w:p w14:paraId="5274E749" w14:textId="77777777" w:rsidR="00E07484" w:rsidRDefault="00C54230">
      <w:pPr>
        <w:spacing w:after="7" w:line="259" w:lineRule="auto"/>
        <w:ind w:left="-122" w:right="-108" w:firstLine="0"/>
        <w:jc w:val="left"/>
      </w:pPr>
      <w:r>
        <w:rPr>
          <w:rFonts w:ascii="Calibri" w:eastAsia="Calibri" w:hAnsi="Calibri" w:cs="Calibri"/>
          <w:noProof/>
        </w:rPr>
        <mc:AlternateContent>
          <mc:Choice Requires="wpg">
            <w:drawing>
              <wp:inline distT="0" distB="0" distL="0" distR="0" wp14:anchorId="3AB2B0DD" wp14:editId="7437EE0A">
                <wp:extent cx="6090743" cy="6096"/>
                <wp:effectExtent l="0" t="0" r="0" b="0"/>
                <wp:docPr id="124124" name="Group 124124"/>
                <wp:cNvGraphicFramePr/>
                <a:graphic xmlns:a="http://schemas.openxmlformats.org/drawingml/2006/main">
                  <a:graphicData uri="http://schemas.microsoft.com/office/word/2010/wordprocessingGroup">
                    <wpg:wgp>
                      <wpg:cNvGrpSpPr/>
                      <wpg:grpSpPr>
                        <a:xfrm>
                          <a:off x="0" y="0"/>
                          <a:ext cx="6090743" cy="6096"/>
                          <a:chOff x="0" y="0"/>
                          <a:chExt cx="6090743" cy="6096"/>
                        </a:xfrm>
                      </wpg:grpSpPr>
                      <wps:wsp>
                        <wps:cNvPr id="145684" name="Shape 145684"/>
                        <wps:cNvSpPr/>
                        <wps:spPr>
                          <a:xfrm>
                            <a:off x="0" y="0"/>
                            <a:ext cx="877824" cy="9144"/>
                          </a:xfrm>
                          <a:custGeom>
                            <a:avLst/>
                            <a:gdLst/>
                            <a:ahLst/>
                            <a:cxnLst/>
                            <a:rect l="0" t="0" r="0" b="0"/>
                            <a:pathLst>
                              <a:path w="877824" h="9144">
                                <a:moveTo>
                                  <a:pt x="0" y="0"/>
                                </a:moveTo>
                                <a:lnTo>
                                  <a:pt x="877824" y="0"/>
                                </a:lnTo>
                                <a:lnTo>
                                  <a:pt x="8778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85" name="Shape 145685"/>
                        <wps:cNvSpPr/>
                        <wps:spPr>
                          <a:xfrm>
                            <a:off x="8686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86" name="Shape 145686"/>
                        <wps:cNvSpPr/>
                        <wps:spPr>
                          <a:xfrm>
                            <a:off x="874725" y="0"/>
                            <a:ext cx="2461895" cy="9144"/>
                          </a:xfrm>
                          <a:custGeom>
                            <a:avLst/>
                            <a:gdLst/>
                            <a:ahLst/>
                            <a:cxnLst/>
                            <a:rect l="0" t="0" r="0" b="0"/>
                            <a:pathLst>
                              <a:path w="2461895" h="9144">
                                <a:moveTo>
                                  <a:pt x="0" y="0"/>
                                </a:moveTo>
                                <a:lnTo>
                                  <a:pt x="2461895" y="0"/>
                                </a:lnTo>
                                <a:lnTo>
                                  <a:pt x="24618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87" name="Shape 145687"/>
                        <wps:cNvSpPr/>
                        <wps:spPr>
                          <a:xfrm>
                            <a:off x="33274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88" name="Shape 145688"/>
                        <wps:cNvSpPr/>
                        <wps:spPr>
                          <a:xfrm>
                            <a:off x="3333573" y="0"/>
                            <a:ext cx="2757171" cy="9144"/>
                          </a:xfrm>
                          <a:custGeom>
                            <a:avLst/>
                            <a:gdLst/>
                            <a:ahLst/>
                            <a:cxnLst/>
                            <a:rect l="0" t="0" r="0" b="0"/>
                            <a:pathLst>
                              <a:path w="2757171" h="9144">
                                <a:moveTo>
                                  <a:pt x="0" y="0"/>
                                </a:moveTo>
                                <a:lnTo>
                                  <a:pt x="2757171" y="0"/>
                                </a:lnTo>
                                <a:lnTo>
                                  <a:pt x="27571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124" style="width:479.586pt;height:0.47998pt;mso-position-horizontal-relative:char;mso-position-vertical-relative:line" coordsize="60907,60">
                <v:shape id="Shape 145689" style="position:absolute;width:8778;height:91;left:0;top:0;" coordsize="877824,9144" path="m0,0l877824,0l877824,9144l0,9144l0,0">
                  <v:stroke weight="0pt" endcap="flat" joinstyle="miter" miterlimit="10" on="false" color="#000000" opacity="0"/>
                  <v:fill on="true" color="#000000"/>
                </v:shape>
                <v:shape id="Shape 145690" style="position:absolute;width:91;height:91;left:8686;top:0;" coordsize="9144,9144" path="m0,0l9144,0l9144,9144l0,9144l0,0">
                  <v:stroke weight="0pt" endcap="flat" joinstyle="miter" miterlimit="10" on="false" color="#000000" opacity="0"/>
                  <v:fill on="true" color="#000000"/>
                </v:shape>
                <v:shape id="Shape 145691" style="position:absolute;width:24618;height:91;left:8747;top:0;" coordsize="2461895,9144" path="m0,0l2461895,0l2461895,9144l0,9144l0,0">
                  <v:stroke weight="0pt" endcap="flat" joinstyle="miter" miterlimit="10" on="false" color="#000000" opacity="0"/>
                  <v:fill on="true" color="#000000"/>
                </v:shape>
                <v:shape id="Shape 145692" style="position:absolute;width:91;height:91;left:33274;top:0;" coordsize="9144,9144" path="m0,0l9144,0l9144,9144l0,9144l0,0">
                  <v:stroke weight="0pt" endcap="flat" joinstyle="miter" miterlimit="10" on="false" color="#000000" opacity="0"/>
                  <v:fill on="true" color="#000000"/>
                </v:shape>
                <v:shape id="Shape 145693" style="position:absolute;width:27571;height:91;left:33335;top:0;" coordsize="2757171,9144" path="m0,0l2757171,0l2757171,9144l0,9144l0,0">
                  <v:stroke weight="0pt" endcap="flat" joinstyle="miter" miterlimit="10" on="false" color="#000000" opacity="0"/>
                  <v:fill on="true" color="#000000"/>
                </v:shape>
              </v:group>
            </w:pict>
          </mc:Fallback>
        </mc:AlternateContent>
      </w:r>
    </w:p>
    <w:p w14:paraId="69D9B342" w14:textId="77777777" w:rsidR="00E07484" w:rsidRDefault="00C54230">
      <w:pPr>
        <w:spacing w:after="96" w:line="259" w:lineRule="auto"/>
        <w:ind w:left="55" w:right="0" w:firstLine="0"/>
        <w:jc w:val="center"/>
      </w:pPr>
      <w:r>
        <w:t xml:space="preserve"> </w:t>
      </w:r>
    </w:p>
    <w:p w14:paraId="5FBEDFB7" w14:textId="77777777" w:rsidR="00E07484" w:rsidRDefault="00C54230">
      <w:pPr>
        <w:ind w:left="-15" w:right="13" w:firstLine="0"/>
      </w:pPr>
      <w:r>
        <w:t>[</w:t>
      </w:r>
      <w:r>
        <w:rPr>
          <w:i/>
        </w:rPr>
        <w:t>Vide</w:t>
      </w:r>
      <w:r>
        <w:t xml:space="preserve"> </w:t>
      </w:r>
      <w:r>
        <w:t xml:space="preserve">Maharashtra Act 40 of 2015, s. 9] </w:t>
      </w:r>
    </w:p>
    <w:p w14:paraId="3899492C" w14:textId="77777777" w:rsidR="00E07484" w:rsidRDefault="00C54230">
      <w:pPr>
        <w:spacing w:after="0" w:line="259" w:lineRule="auto"/>
        <w:ind w:right="0" w:firstLine="0"/>
        <w:jc w:val="left"/>
      </w:pPr>
      <w:r>
        <w:rPr>
          <w:b/>
        </w:rPr>
        <w:lastRenderedPageBreak/>
        <w:t xml:space="preserve"> </w:t>
      </w:r>
    </w:p>
    <w:p w14:paraId="6B98E0B8" w14:textId="77777777" w:rsidR="00E07484" w:rsidRDefault="00C54230">
      <w:pPr>
        <w:pStyle w:val="Heading2"/>
        <w:spacing w:after="9"/>
        <w:ind w:left="-5"/>
      </w:pPr>
      <w:r>
        <w:t xml:space="preserve">Haryana </w:t>
      </w:r>
    </w:p>
    <w:p w14:paraId="62F1D479" w14:textId="77777777" w:rsidR="00E07484" w:rsidRDefault="00C54230">
      <w:pPr>
        <w:ind w:left="-15" w:right="13" w:firstLine="0"/>
      </w:pPr>
      <w:r>
        <w:rPr>
          <w:b/>
        </w:rPr>
        <w:t xml:space="preserve">Addition of Fourth Schedule to Central Act 63 of </w:t>
      </w:r>
      <w:proofErr w:type="gramStart"/>
      <w:r>
        <w:rPr>
          <w:b/>
        </w:rPr>
        <w:t>1948</w:t>
      </w:r>
      <w:r>
        <w:rPr>
          <w:sz w:val="16"/>
        </w:rPr>
        <w:t>.</w:t>
      </w:r>
      <w:r>
        <w:rPr>
          <w:vertAlign w:val="subscript"/>
        </w:rPr>
        <w:t>—</w:t>
      </w:r>
      <w:proofErr w:type="gramEnd"/>
      <w:r>
        <w:rPr>
          <w:sz w:val="20"/>
        </w:rPr>
        <w:t xml:space="preserve"> </w:t>
      </w:r>
      <w:r>
        <w:t>After the Third Schedule to the principal Act, the following Schedule shall be added, namely:-</w:t>
      </w:r>
      <w:r>
        <w:rPr>
          <w:sz w:val="18"/>
        </w:rPr>
        <w:t xml:space="preserve"> </w:t>
      </w:r>
    </w:p>
    <w:p w14:paraId="727119DE" w14:textId="77777777" w:rsidR="00E07484" w:rsidRDefault="00C54230">
      <w:pPr>
        <w:pStyle w:val="Heading1"/>
        <w:spacing w:after="0"/>
        <w:ind w:left="11" w:right="4"/>
      </w:pPr>
      <w:r>
        <w:rPr>
          <w:sz w:val="20"/>
        </w:rPr>
        <w:t>“</w:t>
      </w:r>
      <w:r>
        <w:t>THE FOURTH SCHEDULE (</w:t>
      </w:r>
      <w:r>
        <w:rPr>
          <w:i/>
        </w:rPr>
        <w:t xml:space="preserve">see </w:t>
      </w:r>
      <w:r>
        <w:t>section</w:t>
      </w:r>
      <w:r>
        <w:rPr>
          <w:i/>
        </w:rPr>
        <w:t xml:space="preserve"> </w:t>
      </w:r>
      <w:r>
        <w:t>106B)</w:t>
      </w:r>
      <w:r>
        <w:rPr>
          <w:i/>
        </w:rPr>
        <w:t xml:space="preserve"> </w:t>
      </w:r>
      <w:r>
        <w:t>List of compoundab</w:t>
      </w:r>
      <w:r>
        <w:t xml:space="preserve">le offences </w:t>
      </w:r>
    </w:p>
    <w:p w14:paraId="77FA59C6" w14:textId="77777777" w:rsidR="00E07484" w:rsidRDefault="00C54230">
      <w:pPr>
        <w:spacing w:after="0" w:line="259" w:lineRule="auto"/>
        <w:ind w:left="60" w:right="0" w:firstLine="0"/>
        <w:jc w:val="center"/>
      </w:pPr>
      <w:r>
        <w:rPr>
          <w:sz w:val="24"/>
        </w:rPr>
        <w:t xml:space="preserve"> </w:t>
      </w:r>
    </w:p>
    <w:tbl>
      <w:tblPr>
        <w:tblStyle w:val="TableGrid"/>
        <w:tblW w:w="9578" w:type="dxa"/>
        <w:tblInd w:w="-108" w:type="dxa"/>
        <w:tblCellMar>
          <w:top w:w="15" w:type="dxa"/>
          <w:left w:w="106" w:type="dxa"/>
          <w:bottom w:w="5" w:type="dxa"/>
          <w:right w:w="58" w:type="dxa"/>
        </w:tblCellMar>
        <w:tblLook w:val="04A0" w:firstRow="1" w:lastRow="0" w:firstColumn="1" w:lastColumn="0" w:noHBand="0" w:noVBand="1"/>
      </w:tblPr>
      <w:tblGrid>
        <w:gridCol w:w="871"/>
        <w:gridCol w:w="4818"/>
        <w:gridCol w:w="3889"/>
      </w:tblGrid>
      <w:tr w:rsidR="00E07484" w14:paraId="3DB3E8A8" w14:textId="77777777">
        <w:trPr>
          <w:trHeight w:val="845"/>
        </w:trPr>
        <w:tc>
          <w:tcPr>
            <w:tcW w:w="871" w:type="dxa"/>
            <w:tcBorders>
              <w:top w:val="single" w:sz="4" w:space="0" w:color="000000"/>
              <w:left w:val="single" w:sz="4" w:space="0" w:color="000000"/>
              <w:bottom w:val="single" w:sz="4" w:space="0" w:color="000000"/>
              <w:right w:val="single" w:sz="4" w:space="0" w:color="000000"/>
            </w:tcBorders>
          </w:tcPr>
          <w:p w14:paraId="5A52F225" w14:textId="77777777" w:rsidR="00E07484" w:rsidRDefault="00C54230">
            <w:pPr>
              <w:spacing w:after="0" w:line="259" w:lineRule="auto"/>
              <w:ind w:left="2" w:right="0" w:firstLine="0"/>
              <w:jc w:val="left"/>
            </w:pPr>
            <w:r>
              <w:rPr>
                <w:sz w:val="20"/>
              </w:rPr>
              <w:t xml:space="preserve">Serial </w:t>
            </w:r>
          </w:p>
          <w:p w14:paraId="3B2060F7" w14:textId="77777777" w:rsidR="00E07484" w:rsidRDefault="00C54230">
            <w:pPr>
              <w:spacing w:after="118" w:line="259" w:lineRule="auto"/>
              <w:ind w:left="2" w:right="0" w:firstLine="0"/>
              <w:jc w:val="left"/>
            </w:pPr>
            <w:r>
              <w:rPr>
                <w:sz w:val="20"/>
              </w:rPr>
              <w:t xml:space="preserve">Number </w:t>
            </w:r>
          </w:p>
          <w:p w14:paraId="6434B04E" w14:textId="77777777" w:rsidR="00E07484" w:rsidRDefault="00C54230">
            <w:pPr>
              <w:spacing w:after="0" w:line="259" w:lineRule="auto"/>
              <w:ind w:left="2" w:right="0" w:firstLine="0"/>
              <w:jc w:val="left"/>
            </w:pPr>
            <w: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545C929A" w14:textId="77777777" w:rsidR="00E07484" w:rsidRDefault="00C54230">
            <w:pPr>
              <w:spacing w:after="137" w:line="240" w:lineRule="auto"/>
              <w:ind w:left="2" w:right="0" w:firstLine="0"/>
              <w:jc w:val="left"/>
            </w:pPr>
            <w:r>
              <w:rPr>
                <w:sz w:val="20"/>
              </w:rPr>
              <w:t xml:space="preserve">Section and rules framed thereunder and order issued thereunder </w:t>
            </w:r>
          </w:p>
          <w:p w14:paraId="7E70F7DB" w14:textId="77777777" w:rsidR="00E07484" w:rsidRDefault="00C54230">
            <w:pPr>
              <w:spacing w:after="0" w:line="259" w:lineRule="auto"/>
              <w:ind w:left="2" w:right="0" w:firstLine="0"/>
              <w:jc w:val="left"/>
            </w:pPr>
            <w:r>
              <w:t xml:space="preserve"> </w:t>
            </w:r>
          </w:p>
        </w:tc>
        <w:tc>
          <w:tcPr>
            <w:tcW w:w="3889" w:type="dxa"/>
            <w:tcBorders>
              <w:top w:val="single" w:sz="4" w:space="0" w:color="000000"/>
              <w:left w:val="single" w:sz="4" w:space="0" w:color="000000"/>
              <w:bottom w:val="single" w:sz="4" w:space="0" w:color="000000"/>
              <w:right w:val="single" w:sz="4" w:space="0" w:color="000000"/>
            </w:tcBorders>
          </w:tcPr>
          <w:p w14:paraId="4EE18B90" w14:textId="77777777" w:rsidR="00E07484" w:rsidRDefault="00C54230">
            <w:pPr>
              <w:spacing w:after="0" w:line="259" w:lineRule="auto"/>
              <w:ind w:right="0" w:firstLine="0"/>
              <w:jc w:val="left"/>
            </w:pPr>
            <w:r>
              <w:rPr>
                <w:sz w:val="20"/>
              </w:rPr>
              <w:t>Nature of offence</w:t>
            </w:r>
            <w:r>
              <w:t xml:space="preserve"> </w:t>
            </w:r>
          </w:p>
        </w:tc>
      </w:tr>
      <w:tr w:rsidR="00E07484" w14:paraId="37512266" w14:textId="77777777">
        <w:trPr>
          <w:trHeight w:val="240"/>
        </w:trPr>
        <w:tc>
          <w:tcPr>
            <w:tcW w:w="871" w:type="dxa"/>
            <w:tcBorders>
              <w:top w:val="single" w:sz="4" w:space="0" w:color="000000"/>
              <w:left w:val="single" w:sz="4" w:space="0" w:color="000000"/>
              <w:bottom w:val="single" w:sz="4" w:space="0" w:color="000000"/>
              <w:right w:val="single" w:sz="4" w:space="0" w:color="000000"/>
            </w:tcBorders>
          </w:tcPr>
          <w:p w14:paraId="39F14A9A" w14:textId="77777777" w:rsidR="00E07484" w:rsidRDefault="00C54230">
            <w:pPr>
              <w:spacing w:after="0" w:line="259" w:lineRule="auto"/>
              <w:ind w:left="2" w:right="0" w:firstLine="0"/>
              <w:jc w:val="left"/>
            </w:pPr>
            <w:r>
              <w:rPr>
                <w:sz w:val="20"/>
              </w:rPr>
              <w:t xml:space="preserve">1  </w:t>
            </w:r>
          </w:p>
        </w:tc>
        <w:tc>
          <w:tcPr>
            <w:tcW w:w="4818" w:type="dxa"/>
            <w:tcBorders>
              <w:top w:val="single" w:sz="4" w:space="0" w:color="000000"/>
              <w:left w:val="single" w:sz="4" w:space="0" w:color="000000"/>
              <w:bottom w:val="single" w:sz="4" w:space="0" w:color="000000"/>
              <w:right w:val="single" w:sz="4" w:space="0" w:color="000000"/>
            </w:tcBorders>
          </w:tcPr>
          <w:p w14:paraId="78C7BA0D" w14:textId="77777777" w:rsidR="00E07484" w:rsidRDefault="00C54230">
            <w:pPr>
              <w:spacing w:after="0" w:line="259" w:lineRule="auto"/>
              <w:ind w:left="2" w:right="0" w:firstLine="0"/>
              <w:jc w:val="left"/>
            </w:pPr>
            <w:r>
              <w:rPr>
                <w:sz w:val="20"/>
              </w:rPr>
              <w:t xml:space="preserve">2 </w:t>
            </w:r>
          </w:p>
        </w:tc>
        <w:tc>
          <w:tcPr>
            <w:tcW w:w="3889" w:type="dxa"/>
            <w:tcBorders>
              <w:top w:val="single" w:sz="4" w:space="0" w:color="000000"/>
              <w:left w:val="single" w:sz="4" w:space="0" w:color="000000"/>
              <w:bottom w:val="single" w:sz="4" w:space="0" w:color="000000"/>
              <w:right w:val="single" w:sz="4" w:space="0" w:color="000000"/>
            </w:tcBorders>
          </w:tcPr>
          <w:p w14:paraId="21398933" w14:textId="77777777" w:rsidR="00E07484" w:rsidRDefault="00C54230">
            <w:pPr>
              <w:spacing w:after="0" w:line="259" w:lineRule="auto"/>
              <w:ind w:right="0" w:firstLine="0"/>
              <w:jc w:val="left"/>
            </w:pPr>
            <w:r>
              <w:rPr>
                <w:sz w:val="20"/>
              </w:rPr>
              <w:t xml:space="preserve">3 </w:t>
            </w:r>
          </w:p>
        </w:tc>
      </w:tr>
      <w:tr w:rsidR="00E07484" w14:paraId="0214F616" w14:textId="77777777">
        <w:trPr>
          <w:trHeight w:val="468"/>
        </w:trPr>
        <w:tc>
          <w:tcPr>
            <w:tcW w:w="871" w:type="dxa"/>
            <w:tcBorders>
              <w:top w:val="single" w:sz="4" w:space="0" w:color="000000"/>
              <w:left w:val="single" w:sz="4" w:space="0" w:color="000000"/>
              <w:bottom w:val="single" w:sz="4" w:space="0" w:color="000000"/>
              <w:right w:val="single" w:sz="4" w:space="0" w:color="000000"/>
            </w:tcBorders>
          </w:tcPr>
          <w:p w14:paraId="3EA177B9" w14:textId="77777777" w:rsidR="00E07484" w:rsidRDefault="00C54230">
            <w:pPr>
              <w:spacing w:after="0" w:line="259" w:lineRule="auto"/>
              <w:ind w:left="2" w:right="0" w:firstLine="0"/>
              <w:jc w:val="left"/>
            </w:pPr>
            <w:r>
              <w:rPr>
                <w:sz w:val="20"/>
              </w:rPr>
              <w:t xml:space="preserve">1  </w:t>
            </w:r>
          </w:p>
        </w:tc>
        <w:tc>
          <w:tcPr>
            <w:tcW w:w="4818" w:type="dxa"/>
            <w:tcBorders>
              <w:top w:val="single" w:sz="4" w:space="0" w:color="000000"/>
              <w:left w:val="single" w:sz="4" w:space="0" w:color="000000"/>
              <w:bottom w:val="single" w:sz="4" w:space="0" w:color="000000"/>
              <w:right w:val="single" w:sz="4" w:space="0" w:color="000000"/>
            </w:tcBorders>
          </w:tcPr>
          <w:p w14:paraId="537AD7C9" w14:textId="77777777" w:rsidR="00E07484" w:rsidRDefault="00C54230">
            <w:pPr>
              <w:spacing w:after="0" w:line="259" w:lineRule="auto"/>
              <w:ind w:left="2" w:right="0" w:firstLine="0"/>
              <w:jc w:val="left"/>
            </w:pPr>
            <w:r>
              <w:rPr>
                <w:sz w:val="20"/>
              </w:rPr>
              <w:t xml:space="preserve">section 11 - Cleanliness </w:t>
            </w:r>
          </w:p>
        </w:tc>
        <w:tc>
          <w:tcPr>
            <w:tcW w:w="3889" w:type="dxa"/>
            <w:tcBorders>
              <w:top w:val="single" w:sz="4" w:space="0" w:color="000000"/>
              <w:left w:val="single" w:sz="4" w:space="0" w:color="000000"/>
              <w:bottom w:val="single" w:sz="4" w:space="0" w:color="000000"/>
              <w:right w:val="single" w:sz="4" w:space="0" w:color="000000"/>
            </w:tcBorders>
          </w:tcPr>
          <w:p w14:paraId="2AB52338" w14:textId="77777777" w:rsidR="00E07484" w:rsidRDefault="00C54230">
            <w:pPr>
              <w:spacing w:after="0" w:line="259" w:lineRule="auto"/>
              <w:ind w:right="0" w:firstLine="0"/>
              <w:jc w:val="left"/>
            </w:pPr>
            <w:r>
              <w:rPr>
                <w:sz w:val="20"/>
              </w:rPr>
              <w:t xml:space="preserve">Not maintaining cleanliness as per the provisions. </w:t>
            </w:r>
          </w:p>
        </w:tc>
      </w:tr>
      <w:tr w:rsidR="00E07484" w14:paraId="670274B2" w14:textId="77777777">
        <w:trPr>
          <w:trHeight w:val="701"/>
        </w:trPr>
        <w:tc>
          <w:tcPr>
            <w:tcW w:w="871" w:type="dxa"/>
            <w:tcBorders>
              <w:top w:val="single" w:sz="4" w:space="0" w:color="000000"/>
              <w:left w:val="single" w:sz="4" w:space="0" w:color="000000"/>
              <w:bottom w:val="single" w:sz="4" w:space="0" w:color="000000"/>
              <w:right w:val="single" w:sz="4" w:space="0" w:color="000000"/>
            </w:tcBorders>
          </w:tcPr>
          <w:p w14:paraId="79315C31" w14:textId="77777777" w:rsidR="00E07484" w:rsidRDefault="00C54230">
            <w:pPr>
              <w:spacing w:after="0" w:line="259" w:lineRule="auto"/>
              <w:ind w:left="2" w:right="0" w:firstLine="0"/>
              <w:jc w:val="left"/>
            </w:pPr>
            <w:r>
              <w:rPr>
                <w:sz w:val="20"/>
              </w:rPr>
              <w:t xml:space="preserve">2  </w:t>
            </w:r>
          </w:p>
          <w:p w14:paraId="75AAB877"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317396F5" w14:textId="77777777" w:rsidR="00E07484" w:rsidRDefault="00C54230">
            <w:pPr>
              <w:spacing w:after="0" w:line="259" w:lineRule="auto"/>
              <w:ind w:left="2" w:right="0" w:firstLine="0"/>
              <w:jc w:val="left"/>
            </w:pPr>
            <w:r>
              <w:rPr>
                <w:sz w:val="20"/>
              </w:rPr>
              <w:t xml:space="preserve">section 18 - Drinking water </w:t>
            </w:r>
          </w:p>
        </w:tc>
        <w:tc>
          <w:tcPr>
            <w:tcW w:w="3889" w:type="dxa"/>
            <w:tcBorders>
              <w:top w:val="single" w:sz="4" w:space="0" w:color="000000"/>
              <w:left w:val="single" w:sz="4" w:space="0" w:color="000000"/>
              <w:bottom w:val="single" w:sz="4" w:space="0" w:color="000000"/>
              <w:right w:val="single" w:sz="4" w:space="0" w:color="000000"/>
            </w:tcBorders>
          </w:tcPr>
          <w:p w14:paraId="3A72F3DF" w14:textId="77777777" w:rsidR="00E07484" w:rsidRDefault="00C54230">
            <w:pPr>
              <w:spacing w:after="0" w:line="259" w:lineRule="auto"/>
              <w:ind w:right="56" w:firstLine="0"/>
            </w:pPr>
            <w:r>
              <w:rPr>
                <w:sz w:val="20"/>
              </w:rPr>
              <w:t xml:space="preserve">Not providing and maintaining arrangements for drinking water as per the provisions. </w:t>
            </w:r>
          </w:p>
        </w:tc>
      </w:tr>
      <w:tr w:rsidR="00E07484" w14:paraId="1CE9E0CF" w14:textId="77777777">
        <w:trPr>
          <w:trHeight w:val="701"/>
        </w:trPr>
        <w:tc>
          <w:tcPr>
            <w:tcW w:w="871" w:type="dxa"/>
            <w:tcBorders>
              <w:top w:val="single" w:sz="4" w:space="0" w:color="000000"/>
              <w:left w:val="single" w:sz="4" w:space="0" w:color="000000"/>
              <w:bottom w:val="single" w:sz="4" w:space="0" w:color="000000"/>
              <w:right w:val="single" w:sz="4" w:space="0" w:color="000000"/>
            </w:tcBorders>
          </w:tcPr>
          <w:p w14:paraId="6443C3D4" w14:textId="77777777" w:rsidR="00E07484" w:rsidRDefault="00C54230">
            <w:pPr>
              <w:spacing w:after="0" w:line="259" w:lineRule="auto"/>
              <w:ind w:left="2" w:right="0" w:firstLine="0"/>
              <w:jc w:val="left"/>
            </w:pPr>
            <w:r>
              <w:rPr>
                <w:sz w:val="20"/>
              </w:rPr>
              <w:t xml:space="preserve">3  </w:t>
            </w:r>
          </w:p>
          <w:p w14:paraId="16BC7CD3"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580D7834" w14:textId="77777777" w:rsidR="00E07484" w:rsidRDefault="00C54230">
            <w:pPr>
              <w:spacing w:after="0" w:line="259" w:lineRule="auto"/>
              <w:ind w:left="2" w:right="0" w:firstLine="0"/>
              <w:jc w:val="left"/>
            </w:pPr>
            <w:r>
              <w:rPr>
                <w:sz w:val="20"/>
              </w:rPr>
              <w:t xml:space="preserve">section 19 - Latrines and urinals </w:t>
            </w:r>
          </w:p>
        </w:tc>
        <w:tc>
          <w:tcPr>
            <w:tcW w:w="3889" w:type="dxa"/>
            <w:tcBorders>
              <w:top w:val="single" w:sz="4" w:space="0" w:color="000000"/>
              <w:left w:val="single" w:sz="4" w:space="0" w:color="000000"/>
              <w:bottom w:val="single" w:sz="4" w:space="0" w:color="000000"/>
              <w:right w:val="single" w:sz="4" w:space="0" w:color="000000"/>
            </w:tcBorders>
          </w:tcPr>
          <w:p w14:paraId="17C93CA8" w14:textId="77777777" w:rsidR="00E07484" w:rsidRDefault="00C54230">
            <w:pPr>
              <w:tabs>
                <w:tab w:val="center" w:pos="1021"/>
                <w:tab w:val="center" w:pos="1998"/>
                <w:tab w:val="center" w:pos="2730"/>
                <w:tab w:val="right" w:pos="3725"/>
              </w:tabs>
              <w:spacing w:after="0" w:line="259" w:lineRule="auto"/>
              <w:ind w:right="0" w:firstLine="0"/>
              <w:jc w:val="left"/>
            </w:pPr>
            <w:r>
              <w:rPr>
                <w:sz w:val="20"/>
              </w:rPr>
              <w:t xml:space="preserve">Not </w:t>
            </w:r>
            <w:r>
              <w:rPr>
                <w:sz w:val="20"/>
              </w:rPr>
              <w:tab/>
              <w:t xml:space="preserve">providing </w:t>
            </w:r>
            <w:r>
              <w:rPr>
                <w:sz w:val="20"/>
              </w:rPr>
              <w:tab/>
              <w:t xml:space="preserve">latrine </w:t>
            </w:r>
            <w:r>
              <w:rPr>
                <w:sz w:val="20"/>
              </w:rPr>
              <w:tab/>
              <w:t xml:space="preserve">and </w:t>
            </w:r>
            <w:r>
              <w:rPr>
                <w:sz w:val="20"/>
              </w:rPr>
              <w:tab/>
              <w:t xml:space="preserve">urinal </w:t>
            </w:r>
          </w:p>
          <w:p w14:paraId="1E28C3BD" w14:textId="77777777" w:rsidR="00E07484" w:rsidRDefault="00C54230">
            <w:pPr>
              <w:spacing w:after="0" w:line="259" w:lineRule="auto"/>
              <w:ind w:right="698" w:firstLine="0"/>
              <w:jc w:val="left"/>
            </w:pPr>
            <w:r>
              <w:rPr>
                <w:sz w:val="20"/>
              </w:rPr>
              <w:t xml:space="preserve">accommodation as per the provisions. </w:t>
            </w:r>
          </w:p>
        </w:tc>
      </w:tr>
      <w:tr w:rsidR="00E07484" w14:paraId="46C4421F" w14:textId="77777777">
        <w:trPr>
          <w:trHeight w:val="929"/>
        </w:trPr>
        <w:tc>
          <w:tcPr>
            <w:tcW w:w="871" w:type="dxa"/>
            <w:tcBorders>
              <w:top w:val="single" w:sz="4" w:space="0" w:color="000000"/>
              <w:left w:val="single" w:sz="4" w:space="0" w:color="000000"/>
              <w:bottom w:val="single" w:sz="4" w:space="0" w:color="000000"/>
              <w:right w:val="single" w:sz="4" w:space="0" w:color="000000"/>
            </w:tcBorders>
          </w:tcPr>
          <w:p w14:paraId="5362330D" w14:textId="77777777" w:rsidR="00E07484" w:rsidRDefault="00C54230">
            <w:pPr>
              <w:spacing w:after="0" w:line="259" w:lineRule="auto"/>
              <w:ind w:left="2" w:right="0" w:firstLine="0"/>
              <w:jc w:val="left"/>
            </w:pPr>
            <w:r>
              <w:rPr>
                <w:sz w:val="20"/>
              </w:rPr>
              <w:t xml:space="preserve">4  </w:t>
            </w:r>
          </w:p>
          <w:p w14:paraId="794D48FE"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24F63F39" w14:textId="77777777" w:rsidR="00E07484" w:rsidRDefault="00C54230">
            <w:pPr>
              <w:spacing w:after="0" w:line="259" w:lineRule="auto"/>
              <w:ind w:left="2" w:right="0" w:firstLine="0"/>
              <w:jc w:val="left"/>
            </w:pPr>
            <w:r>
              <w:rPr>
                <w:sz w:val="20"/>
              </w:rPr>
              <w:t xml:space="preserve">section 20 - Spittoons </w:t>
            </w:r>
          </w:p>
        </w:tc>
        <w:tc>
          <w:tcPr>
            <w:tcW w:w="3889" w:type="dxa"/>
            <w:tcBorders>
              <w:top w:val="single" w:sz="4" w:space="0" w:color="000000"/>
              <w:left w:val="single" w:sz="4" w:space="0" w:color="000000"/>
              <w:bottom w:val="single" w:sz="4" w:space="0" w:color="000000"/>
              <w:right w:val="single" w:sz="4" w:space="0" w:color="000000"/>
            </w:tcBorders>
          </w:tcPr>
          <w:p w14:paraId="15E4266E" w14:textId="77777777" w:rsidR="00E07484" w:rsidRDefault="00C54230">
            <w:pPr>
              <w:numPr>
                <w:ilvl w:val="0"/>
                <w:numId w:val="165"/>
              </w:numPr>
              <w:spacing w:after="0" w:line="240" w:lineRule="auto"/>
              <w:ind w:right="0" w:firstLine="0"/>
              <w:jc w:val="left"/>
            </w:pPr>
            <w:r>
              <w:rPr>
                <w:sz w:val="20"/>
              </w:rPr>
              <w:t xml:space="preserve">Not providing the spittoons as per the provisions. </w:t>
            </w:r>
          </w:p>
          <w:p w14:paraId="6CA310B1" w14:textId="77777777" w:rsidR="00E07484" w:rsidRDefault="00C54230">
            <w:pPr>
              <w:numPr>
                <w:ilvl w:val="0"/>
                <w:numId w:val="165"/>
              </w:numPr>
              <w:spacing w:after="0" w:line="259" w:lineRule="auto"/>
              <w:ind w:right="0" w:firstLine="0"/>
              <w:jc w:val="left"/>
            </w:pPr>
            <w:r>
              <w:rPr>
                <w:sz w:val="20"/>
              </w:rPr>
              <w:t xml:space="preserve">Spitting in contravention of sub-section (3) of section 20. </w:t>
            </w:r>
          </w:p>
        </w:tc>
      </w:tr>
      <w:tr w:rsidR="00E07484" w14:paraId="13DB5B08"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722987C9" w14:textId="77777777" w:rsidR="00E07484" w:rsidRDefault="00C54230">
            <w:pPr>
              <w:spacing w:after="0" w:line="259" w:lineRule="auto"/>
              <w:ind w:left="2" w:right="0" w:firstLine="0"/>
              <w:jc w:val="left"/>
            </w:pPr>
            <w:r>
              <w:rPr>
                <w:sz w:val="20"/>
              </w:rPr>
              <w:t xml:space="preserve">5  </w:t>
            </w:r>
          </w:p>
          <w:p w14:paraId="3E4B12C5"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611BE702" w14:textId="77777777" w:rsidR="00E07484" w:rsidRDefault="00C54230">
            <w:pPr>
              <w:spacing w:after="0" w:line="259" w:lineRule="auto"/>
              <w:ind w:left="2" w:right="0" w:firstLine="0"/>
              <w:jc w:val="left"/>
            </w:pPr>
            <w:r>
              <w:rPr>
                <w:sz w:val="20"/>
              </w:rPr>
              <w:t xml:space="preserve">section 42 - </w:t>
            </w:r>
            <w:r>
              <w:rPr>
                <w:sz w:val="20"/>
              </w:rPr>
              <w:t xml:space="preserve">Washing facilities </w:t>
            </w:r>
          </w:p>
        </w:tc>
        <w:tc>
          <w:tcPr>
            <w:tcW w:w="3889" w:type="dxa"/>
            <w:tcBorders>
              <w:top w:val="single" w:sz="4" w:space="0" w:color="000000"/>
              <w:left w:val="single" w:sz="4" w:space="0" w:color="000000"/>
              <w:bottom w:val="single" w:sz="4" w:space="0" w:color="000000"/>
              <w:right w:val="single" w:sz="4" w:space="0" w:color="000000"/>
            </w:tcBorders>
          </w:tcPr>
          <w:p w14:paraId="067A1098" w14:textId="77777777" w:rsidR="00E07484" w:rsidRDefault="00C54230">
            <w:pPr>
              <w:spacing w:after="0" w:line="259" w:lineRule="auto"/>
              <w:ind w:right="0" w:firstLine="0"/>
              <w:jc w:val="left"/>
            </w:pPr>
            <w:r>
              <w:rPr>
                <w:sz w:val="20"/>
              </w:rPr>
              <w:t xml:space="preserve">Not providing and maintaining washing facilities as per the provisions. </w:t>
            </w:r>
          </w:p>
        </w:tc>
      </w:tr>
      <w:tr w:rsidR="00E07484" w14:paraId="15A14E9D"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61400424" w14:textId="77777777" w:rsidR="00E07484" w:rsidRDefault="00C54230">
            <w:pPr>
              <w:spacing w:after="0" w:line="259" w:lineRule="auto"/>
              <w:ind w:left="2" w:right="0" w:firstLine="0"/>
              <w:jc w:val="left"/>
            </w:pPr>
            <w:r>
              <w:rPr>
                <w:sz w:val="20"/>
              </w:rPr>
              <w:t xml:space="preserve">6  </w:t>
            </w:r>
          </w:p>
        </w:tc>
        <w:tc>
          <w:tcPr>
            <w:tcW w:w="4818" w:type="dxa"/>
            <w:tcBorders>
              <w:top w:val="single" w:sz="4" w:space="0" w:color="000000"/>
              <w:left w:val="single" w:sz="4" w:space="0" w:color="000000"/>
              <w:bottom w:val="single" w:sz="4" w:space="0" w:color="000000"/>
              <w:right w:val="single" w:sz="4" w:space="0" w:color="000000"/>
            </w:tcBorders>
          </w:tcPr>
          <w:p w14:paraId="6FEBC8CB" w14:textId="77777777" w:rsidR="00E07484" w:rsidRDefault="00C54230">
            <w:pPr>
              <w:spacing w:after="0" w:line="259" w:lineRule="auto"/>
              <w:ind w:left="2" w:right="1133" w:firstLine="0"/>
            </w:pPr>
            <w:r>
              <w:rPr>
                <w:sz w:val="20"/>
              </w:rPr>
              <w:t xml:space="preserve">section 43 - Facilities for storing and drying clothing  </w:t>
            </w:r>
          </w:p>
        </w:tc>
        <w:tc>
          <w:tcPr>
            <w:tcW w:w="3889" w:type="dxa"/>
            <w:tcBorders>
              <w:top w:val="single" w:sz="4" w:space="0" w:color="000000"/>
              <w:left w:val="single" w:sz="4" w:space="0" w:color="000000"/>
              <w:bottom w:val="single" w:sz="4" w:space="0" w:color="000000"/>
              <w:right w:val="single" w:sz="4" w:space="0" w:color="000000"/>
            </w:tcBorders>
            <w:vAlign w:val="center"/>
          </w:tcPr>
          <w:p w14:paraId="43830D48" w14:textId="77777777" w:rsidR="00E07484" w:rsidRDefault="00C54230">
            <w:pPr>
              <w:spacing w:after="0" w:line="259" w:lineRule="auto"/>
              <w:ind w:right="0" w:firstLine="0"/>
              <w:jc w:val="left"/>
            </w:pPr>
            <w:r>
              <w:rPr>
                <w:sz w:val="20"/>
              </w:rPr>
              <w:t xml:space="preserve">Not providing facilities as per the provisions. </w:t>
            </w:r>
          </w:p>
        </w:tc>
      </w:tr>
      <w:tr w:rsidR="00E07484" w14:paraId="443A4D09"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68518D23" w14:textId="77777777" w:rsidR="00E07484" w:rsidRDefault="00C54230">
            <w:pPr>
              <w:spacing w:after="0" w:line="259" w:lineRule="auto"/>
              <w:ind w:left="2" w:right="0" w:firstLine="0"/>
              <w:jc w:val="left"/>
            </w:pPr>
            <w:r>
              <w:rPr>
                <w:sz w:val="20"/>
              </w:rPr>
              <w:t xml:space="preserve">7 </w:t>
            </w:r>
          </w:p>
        </w:tc>
        <w:tc>
          <w:tcPr>
            <w:tcW w:w="4818" w:type="dxa"/>
            <w:tcBorders>
              <w:top w:val="single" w:sz="4" w:space="0" w:color="000000"/>
              <w:left w:val="single" w:sz="4" w:space="0" w:color="000000"/>
              <w:bottom w:val="single" w:sz="4" w:space="0" w:color="000000"/>
              <w:right w:val="single" w:sz="4" w:space="0" w:color="000000"/>
            </w:tcBorders>
          </w:tcPr>
          <w:p w14:paraId="1BA06915" w14:textId="77777777" w:rsidR="00E07484" w:rsidRDefault="00C54230">
            <w:pPr>
              <w:spacing w:after="0" w:line="259" w:lineRule="auto"/>
              <w:ind w:left="2" w:right="0" w:firstLine="0"/>
              <w:jc w:val="left"/>
            </w:pPr>
            <w:r>
              <w:rPr>
                <w:sz w:val="20"/>
              </w:rPr>
              <w:t xml:space="preserve">section 44 - </w:t>
            </w:r>
            <w:r>
              <w:rPr>
                <w:sz w:val="20"/>
              </w:rPr>
              <w:t xml:space="preserve">Facilities for sitting </w:t>
            </w:r>
          </w:p>
        </w:tc>
        <w:tc>
          <w:tcPr>
            <w:tcW w:w="3889" w:type="dxa"/>
            <w:tcBorders>
              <w:top w:val="single" w:sz="4" w:space="0" w:color="000000"/>
              <w:left w:val="single" w:sz="4" w:space="0" w:color="000000"/>
              <w:bottom w:val="single" w:sz="4" w:space="0" w:color="000000"/>
              <w:right w:val="single" w:sz="4" w:space="0" w:color="000000"/>
            </w:tcBorders>
            <w:vAlign w:val="bottom"/>
          </w:tcPr>
          <w:p w14:paraId="73EC1DA6" w14:textId="77777777" w:rsidR="00E07484" w:rsidRDefault="00C54230">
            <w:pPr>
              <w:spacing w:after="0" w:line="259" w:lineRule="auto"/>
              <w:ind w:right="0" w:firstLine="0"/>
              <w:jc w:val="left"/>
            </w:pPr>
            <w:r>
              <w:rPr>
                <w:sz w:val="20"/>
              </w:rPr>
              <w:t xml:space="preserve">Not providing facilities as per the provisions. </w:t>
            </w:r>
          </w:p>
        </w:tc>
      </w:tr>
      <w:tr w:rsidR="00E07484" w14:paraId="22445FD1"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0BAA231F" w14:textId="77777777" w:rsidR="00E07484" w:rsidRDefault="00C54230">
            <w:pPr>
              <w:spacing w:after="0" w:line="259" w:lineRule="auto"/>
              <w:ind w:left="2" w:right="0" w:firstLine="0"/>
              <w:jc w:val="left"/>
            </w:pPr>
            <w:r>
              <w:rPr>
                <w:sz w:val="20"/>
              </w:rPr>
              <w:t xml:space="preserve">8  </w:t>
            </w:r>
          </w:p>
        </w:tc>
        <w:tc>
          <w:tcPr>
            <w:tcW w:w="4818" w:type="dxa"/>
            <w:tcBorders>
              <w:top w:val="single" w:sz="4" w:space="0" w:color="000000"/>
              <w:left w:val="single" w:sz="4" w:space="0" w:color="000000"/>
              <w:bottom w:val="single" w:sz="4" w:space="0" w:color="000000"/>
              <w:right w:val="single" w:sz="4" w:space="0" w:color="000000"/>
            </w:tcBorders>
          </w:tcPr>
          <w:p w14:paraId="19120F5E" w14:textId="77777777" w:rsidR="00E07484" w:rsidRDefault="00C54230">
            <w:pPr>
              <w:spacing w:after="0" w:line="259" w:lineRule="auto"/>
              <w:ind w:left="2" w:right="1593" w:firstLine="0"/>
              <w:jc w:val="left"/>
            </w:pPr>
            <w:r>
              <w:rPr>
                <w:sz w:val="20"/>
              </w:rPr>
              <w:t xml:space="preserve">sub-sections (1), (2) and (3) of section 45 - First aid appliances  </w:t>
            </w:r>
          </w:p>
        </w:tc>
        <w:tc>
          <w:tcPr>
            <w:tcW w:w="3889" w:type="dxa"/>
            <w:tcBorders>
              <w:top w:val="single" w:sz="4" w:space="0" w:color="000000"/>
              <w:left w:val="single" w:sz="4" w:space="0" w:color="000000"/>
              <w:bottom w:val="single" w:sz="4" w:space="0" w:color="000000"/>
              <w:right w:val="single" w:sz="4" w:space="0" w:color="000000"/>
            </w:tcBorders>
          </w:tcPr>
          <w:p w14:paraId="64E437FA" w14:textId="77777777" w:rsidR="00E07484" w:rsidRDefault="00C54230">
            <w:pPr>
              <w:spacing w:after="0" w:line="259" w:lineRule="auto"/>
              <w:ind w:right="0" w:firstLine="0"/>
              <w:jc w:val="left"/>
            </w:pPr>
            <w:r>
              <w:rPr>
                <w:sz w:val="20"/>
              </w:rPr>
              <w:t>Not providing and maintaining first-</w:t>
            </w:r>
            <w:r>
              <w:rPr>
                <w:sz w:val="20"/>
              </w:rPr>
              <w:t xml:space="preserve">aid appliances as per the provisions. </w:t>
            </w:r>
          </w:p>
        </w:tc>
      </w:tr>
      <w:tr w:rsidR="00E07484" w14:paraId="27786A4C" w14:textId="77777777">
        <w:trPr>
          <w:trHeight w:val="468"/>
        </w:trPr>
        <w:tc>
          <w:tcPr>
            <w:tcW w:w="871" w:type="dxa"/>
            <w:tcBorders>
              <w:top w:val="single" w:sz="4" w:space="0" w:color="000000"/>
              <w:left w:val="single" w:sz="4" w:space="0" w:color="000000"/>
              <w:bottom w:val="single" w:sz="4" w:space="0" w:color="000000"/>
              <w:right w:val="single" w:sz="4" w:space="0" w:color="000000"/>
            </w:tcBorders>
          </w:tcPr>
          <w:p w14:paraId="341CA147" w14:textId="77777777" w:rsidR="00E07484" w:rsidRDefault="00C54230">
            <w:pPr>
              <w:spacing w:after="0" w:line="259" w:lineRule="auto"/>
              <w:ind w:left="2" w:right="0" w:firstLine="0"/>
              <w:jc w:val="left"/>
            </w:pPr>
            <w:r>
              <w:rPr>
                <w:sz w:val="20"/>
              </w:rPr>
              <w:t xml:space="preserve">9  </w:t>
            </w:r>
          </w:p>
          <w:p w14:paraId="4963FE27"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1C1A0473" w14:textId="77777777" w:rsidR="00E07484" w:rsidRDefault="00C54230">
            <w:pPr>
              <w:spacing w:after="0" w:line="259" w:lineRule="auto"/>
              <w:ind w:left="2" w:right="0" w:firstLine="0"/>
              <w:jc w:val="left"/>
            </w:pPr>
            <w:r>
              <w:rPr>
                <w:sz w:val="20"/>
              </w:rPr>
              <w:t xml:space="preserve">section 46 - Canteens </w:t>
            </w:r>
          </w:p>
        </w:tc>
        <w:tc>
          <w:tcPr>
            <w:tcW w:w="3889" w:type="dxa"/>
            <w:tcBorders>
              <w:top w:val="single" w:sz="4" w:space="0" w:color="000000"/>
              <w:left w:val="single" w:sz="4" w:space="0" w:color="000000"/>
              <w:bottom w:val="single" w:sz="4" w:space="0" w:color="000000"/>
              <w:right w:val="single" w:sz="4" w:space="0" w:color="000000"/>
            </w:tcBorders>
          </w:tcPr>
          <w:p w14:paraId="2D2960EF" w14:textId="77777777" w:rsidR="00E07484" w:rsidRDefault="00C54230">
            <w:pPr>
              <w:spacing w:after="0" w:line="259" w:lineRule="auto"/>
              <w:ind w:right="0" w:firstLine="0"/>
              <w:jc w:val="left"/>
            </w:pPr>
            <w:r>
              <w:rPr>
                <w:sz w:val="20"/>
              </w:rPr>
              <w:t xml:space="preserve">Not providing and maintaining canteen as per the provisions. </w:t>
            </w:r>
          </w:p>
        </w:tc>
      </w:tr>
      <w:tr w:rsidR="00E07484" w14:paraId="445C7A15"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5192A54C" w14:textId="77777777" w:rsidR="00E07484" w:rsidRDefault="00C54230">
            <w:pPr>
              <w:spacing w:after="0" w:line="259" w:lineRule="auto"/>
              <w:ind w:left="2" w:right="0" w:firstLine="0"/>
              <w:jc w:val="left"/>
            </w:pPr>
            <w:r>
              <w:rPr>
                <w:sz w:val="20"/>
              </w:rPr>
              <w:t xml:space="preserve">10  </w:t>
            </w:r>
          </w:p>
        </w:tc>
        <w:tc>
          <w:tcPr>
            <w:tcW w:w="4818" w:type="dxa"/>
            <w:tcBorders>
              <w:top w:val="single" w:sz="4" w:space="0" w:color="000000"/>
              <w:left w:val="single" w:sz="4" w:space="0" w:color="000000"/>
              <w:bottom w:val="single" w:sz="4" w:space="0" w:color="000000"/>
              <w:right w:val="single" w:sz="4" w:space="0" w:color="000000"/>
            </w:tcBorders>
          </w:tcPr>
          <w:p w14:paraId="01DC3D97" w14:textId="77777777" w:rsidR="00E07484" w:rsidRDefault="00C54230">
            <w:pPr>
              <w:spacing w:after="0" w:line="259" w:lineRule="auto"/>
              <w:ind w:left="2" w:right="1253" w:firstLine="0"/>
              <w:jc w:val="left"/>
            </w:pPr>
            <w:r>
              <w:rPr>
                <w:sz w:val="20"/>
              </w:rPr>
              <w:t xml:space="preserve">section 47 - Shelters, rest rooms and lunch rooms </w:t>
            </w:r>
          </w:p>
        </w:tc>
        <w:tc>
          <w:tcPr>
            <w:tcW w:w="3889" w:type="dxa"/>
            <w:tcBorders>
              <w:top w:val="single" w:sz="4" w:space="0" w:color="000000"/>
              <w:left w:val="single" w:sz="4" w:space="0" w:color="000000"/>
              <w:bottom w:val="single" w:sz="4" w:space="0" w:color="000000"/>
              <w:right w:val="single" w:sz="4" w:space="0" w:color="000000"/>
            </w:tcBorders>
          </w:tcPr>
          <w:p w14:paraId="79336952" w14:textId="77777777" w:rsidR="00E07484" w:rsidRDefault="00C54230">
            <w:pPr>
              <w:spacing w:after="0" w:line="259" w:lineRule="auto"/>
              <w:ind w:right="0" w:firstLine="0"/>
              <w:jc w:val="left"/>
            </w:pPr>
            <w:r>
              <w:rPr>
                <w:sz w:val="20"/>
              </w:rPr>
              <w:t xml:space="preserve">Not providing and maintaining shelters, rest rooms and lunch rooms as per the provisions. </w:t>
            </w:r>
          </w:p>
        </w:tc>
      </w:tr>
      <w:tr w:rsidR="00E07484" w14:paraId="451632BD"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2AC45BCF" w14:textId="77777777" w:rsidR="00E07484" w:rsidRDefault="00C54230">
            <w:pPr>
              <w:spacing w:after="0" w:line="259" w:lineRule="auto"/>
              <w:ind w:left="2" w:right="0" w:firstLine="0"/>
              <w:jc w:val="left"/>
            </w:pPr>
            <w:r>
              <w:rPr>
                <w:sz w:val="20"/>
              </w:rPr>
              <w:t xml:space="preserve">11  </w:t>
            </w:r>
          </w:p>
          <w:p w14:paraId="4A02E86B"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6C9B3100" w14:textId="77777777" w:rsidR="00E07484" w:rsidRDefault="00C54230">
            <w:pPr>
              <w:spacing w:after="0" w:line="259" w:lineRule="auto"/>
              <w:ind w:left="2" w:right="0" w:firstLine="0"/>
              <w:jc w:val="left"/>
            </w:pPr>
            <w:r>
              <w:rPr>
                <w:sz w:val="20"/>
              </w:rPr>
              <w:t xml:space="preserve">section 48 – Creches </w:t>
            </w:r>
          </w:p>
        </w:tc>
        <w:tc>
          <w:tcPr>
            <w:tcW w:w="3889" w:type="dxa"/>
            <w:tcBorders>
              <w:top w:val="single" w:sz="4" w:space="0" w:color="000000"/>
              <w:left w:val="single" w:sz="4" w:space="0" w:color="000000"/>
              <w:bottom w:val="single" w:sz="4" w:space="0" w:color="000000"/>
              <w:right w:val="single" w:sz="4" w:space="0" w:color="000000"/>
            </w:tcBorders>
          </w:tcPr>
          <w:p w14:paraId="18B3CEEE" w14:textId="77777777" w:rsidR="00E07484" w:rsidRDefault="00C54230">
            <w:pPr>
              <w:spacing w:after="0" w:line="259" w:lineRule="auto"/>
              <w:ind w:right="0" w:firstLine="0"/>
              <w:jc w:val="left"/>
            </w:pPr>
            <w:r>
              <w:rPr>
                <w:sz w:val="20"/>
              </w:rPr>
              <w:t xml:space="preserve">Not providing and maintaining crèches as per the provisions. </w:t>
            </w:r>
          </w:p>
        </w:tc>
      </w:tr>
      <w:tr w:rsidR="00E07484" w14:paraId="024FAF9B"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7FA551ED" w14:textId="77777777" w:rsidR="00E07484" w:rsidRDefault="00C54230">
            <w:pPr>
              <w:spacing w:after="0" w:line="259" w:lineRule="auto"/>
              <w:ind w:left="2" w:right="0" w:firstLine="0"/>
              <w:jc w:val="left"/>
            </w:pPr>
            <w:r>
              <w:rPr>
                <w:sz w:val="20"/>
              </w:rPr>
              <w:t xml:space="preserve">12  </w:t>
            </w:r>
          </w:p>
        </w:tc>
        <w:tc>
          <w:tcPr>
            <w:tcW w:w="4818" w:type="dxa"/>
            <w:tcBorders>
              <w:top w:val="single" w:sz="4" w:space="0" w:color="000000"/>
              <w:left w:val="single" w:sz="4" w:space="0" w:color="000000"/>
              <w:bottom w:val="single" w:sz="4" w:space="0" w:color="000000"/>
              <w:right w:val="single" w:sz="4" w:space="0" w:color="000000"/>
            </w:tcBorders>
          </w:tcPr>
          <w:p w14:paraId="0444E611" w14:textId="77777777" w:rsidR="00E07484" w:rsidRDefault="00C54230">
            <w:pPr>
              <w:spacing w:after="0" w:line="259" w:lineRule="auto"/>
              <w:ind w:left="2" w:right="1039" w:firstLine="0"/>
              <w:jc w:val="left"/>
            </w:pPr>
            <w:r>
              <w:rPr>
                <w:sz w:val="20"/>
              </w:rPr>
              <w:t xml:space="preserve">sub-section (2) of section 53 - </w:t>
            </w:r>
            <w:r>
              <w:rPr>
                <w:sz w:val="20"/>
              </w:rPr>
              <w:t xml:space="preserve">Compensatory holidays </w:t>
            </w:r>
          </w:p>
        </w:tc>
        <w:tc>
          <w:tcPr>
            <w:tcW w:w="3889" w:type="dxa"/>
            <w:tcBorders>
              <w:top w:val="single" w:sz="4" w:space="0" w:color="000000"/>
              <w:left w:val="single" w:sz="4" w:space="0" w:color="000000"/>
              <w:bottom w:val="single" w:sz="4" w:space="0" w:color="000000"/>
              <w:right w:val="single" w:sz="4" w:space="0" w:color="000000"/>
            </w:tcBorders>
          </w:tcPr>
          <w:p w14:paraId="623ABC1E" w14:textId="77777777" w:rsidR="00E07484" w:rsidRDefault="00C54230">
            <w:pPr>
              <w:spacing w:after="0" w:line="259" w:lineRule="auto"/>
              <w:ind w:right="0" w:firstLine="0"/>
              <w:jc w:val="left"/>
            </w:pPr>
            <w:r>
              <w:rPr>
                <w:sz w:val="20"/>
              </w:rPr>
              <w:t xml:space="preserve">Not displaying the notice and not maintaining the register for compensatory holiday. </w:t>
            </w:r>
          </w:p>
        </w:tc>
      </w:tr>
      <w:tr w:rsidR="00E07484" w14:paraId="014E4CCE"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46108594" w14:textId="77777777" w:rsidR="00E07484" w:rsidRDefault="00C54230">
            <w:pPr>
              <w:spacing w:after="0" w:line="259" w:lineRule="auto"/>
              <w:ind w:left="2" w:right="0" w:firstLine="0"/>
              <w:jc w:val="left"/>
            </w:pPr>
            <w:r>
              <w:rPr>
                <w:sz w:val="20"/>
              </w:rPr>
              <w:t xml:space="preserve">13  </w:t>
            </w:r>
          </w:p>
        </w:tc>
        <w:tc>
          <w:tcPr>
            <w:tcW w:w="4818" w:type="dxa"/>
            <w:tcBorders>
              <w:top w:val="single" w:sz="4" w:space="0" w:color="000000"/>
              <w:left w:val="single" w:sz="4" w:space="0" w:color="000000"/>
              <w:bottom w:val="single" w:sz="4" w:space="0" w:color="000000"/>
              <w:right w:val="single" w:sz="4" w:space="0" w:color="000000"/>
            </w:tcBorders>
          </w:tcPr>
          <w:p w14:paraId="02E1686C" w14:textId="77777777" w:rsidR="00E07484" w:rsidRDefault="00C54230">
            <w:pPr>
              <w:spacing w:after="0" w:line="259" w:lineRule="auto"/>
              <w:ind w:left="2" w:right="1227" w:firstLine="0"/>
              <w:jc w:val="left"/>
            </w:pPr>
            <w:r>
              <w:rPr>
                <w:sz w:val="20"/>
              </w:rPr>
              <w:t xml:space="preserve">sub-section (5) of section 59 - Extra wages for overtime </w:t>
            </w:r>
          </w:p>
        </w:tc>
        <w:tc>
          <w:tcPr>
            <w:tcW w:w="3889" w:type="dxa"/>
            <w:tcBorders>
              <w:top w:val="single" w:sz="4" w:space="0" w:color="000000"/>
              <w:left w:val="single" w:sz="4" w:space="0" w:color="000000"/>
              <w:bottom w:val="single" w:sz="4" w:space="0" w:color="000000"/>
              <w:right w:val="single" w:sz="4" w:space="0" w:color="000000"/>
            </w:tcBorders>
            <w:vAlign w:val="center"/>
          </w:tcPr>
          <w:p w14:paraId="1C6F9FB3" w14:textId="77777777" w:rsidR="00E07484" w:rsidRDefault="00C54230">
            <w:pPr>
              <w:spacing w:after="0" w:line="259" w:lineRule="auto"/>
              <w:ind w:right="0" w:firstLine="0"/>
              <w:jc w:val="left"/>
            </w:pPr>
            <w:r>
              <w:rPr>
                <w:sz w:val="20"/>
              </w:rPr>
              <w:t xml:space="preserve">Not maintaining the prescribed registers. </w:t>
            </w:r>
          </w:p>
        </w:tc>
      </w:tr>
      <w:tr w:rsidR="00E07484" w14:paraId="3E17DEC0" w14:textId="77777777">
        <w:trPr>
          <w:trHeight w:val="818"/>
        </w:trPr>
        <w:tc>
          <w:tcPr>
            <w:tcW w:w="871" w:type="dxa"/>
            <w:tcBorders>
              <w:top w:val="single" w:sz="4" w:space="0" w:color="000000"/>
              <w:left w:val="single" w:sz="4" w:space="0" w:color="000000"/>
              <w:bottom w:val="single" w:sz="4" w:space="0" w:color="000000"/>
              <w:right w:val="single" w:sz="4" w:space="0" w:color="000000"/>
            </w:tcBorders>
          </w:tcPr>
          <w:p w14:paraId="33E53CD9" w14:textId="77777777" w:rsidR="00E07484" w:rsidRDefault="00C54230">
            <w:pPr>
              <w:spacing w:after="0" w:line="259" w:lineRule="auto"/>
              <w:ind w:left="2" w:right="0" w:firstLine="0"/>
              <w:jc w:val="left"/>
            </w:pPr>
            <w:r>
              <w:rPr>
                <w:sz w:val="20"/>
              </w:rPr>
              <w:t xml:space="preserve">14  </w:t>
            </w:r>
          </w:p>
        </w:tc>
        <w:tc>
          <w:tcPr>
            <w:tcW w:w="4818" w:type="dxa"/>
            <w:tcBorders>
              <w:top w:val="single" w:sz="4" w:space="0" w:color="000000"/>
              <w:left w:val="single" w:sz="4" w:space="0" w:color="000000"/>
              <w:bottom w:val="single" w:sz="4" w:space="0" w:color="000000"/>
              <w:right w:val="single" w:sz="4" w:space="0" w:color="000000"/>
            </w:tcBorders>
          </w:tcPr>
          <w:p w14:paraId="7C5C2BA5" w14:textId="77777777" w:rsidR="00E07484" w:rsidRDefault="00C54230">
            <w:pPr>
              <w:spacing w:after="0" w:line="259" w:lineRule="auto"/>
              <w:ind w:left="2" w:right="0" w:firstLine="0"/>
              <w:jc w:val="left"/>
            </w:pPr>
            <w:r>
              <w:rPr>
                <w:sz w:val="20"/>
              </w:rPr>
              <w:t xml:space="preserve">section 60 - </w:t>
            </w:r>
            <w:r>
              <w:rPr>
                <w:sz w:val="20"/>
              </w:rPr>
              <w:t xml:space="preserve">Restriction on double </w:t>
            </w:r>
          </w:p>
          <w:p w14:paraId="770343F9" w14:textId="77777777" w:rsidR="00E07484" w:rsidRDefault="00C54230">
            <w:pPr>
              <w:spacing w:after="0" w:line="259" w:lineRule="auto"/>
              <w:ind w:left="2" w:right="0" w:firstLine="0"/>
              <w:jc w:val="left"/>
            </w:pPr>
            <w:r>
              <w:rPr>
                <w:sz w:val="20"/>
              </w:rPr>
              <w:t xml:space="preserve">employment </w:t>
            </w:r>
          </w:p>
          <w:p w14:paraId="5353A6C2" w14:textId="77777777" w:rsidR="00E07484" w:rsidRDefault="00C54230">
            <w:pPr>
              <w:spacing w:after="0" w:line="259" w:lineRule="auto"/>
              <w:ind w:left="2" w:right="0" w:firstLine="0"/>
              <w:jc w:val="left"/>
            </w:pPr>
            <w:r>
              <w:rPr>
                <w:sz w:val="20"/>
              </w:rPr>
              <w:t xml:space="preserve"> </w:t>
            </w:r>
          </w:p>
        </w:tc>
        <w:tc>
          <w:tcPr>
            <w:tcW w:w="3889" w:type="dxa"/>
            <w:tcBorders>
              <w:top w:val="single" w:sz="4" w:space="0" w:color="000000"/>
              <w:left w:val="single" w:sz="4" w:space="0" w:color="000000"/>
              <w:bottom w:val="single" w:sz="4" w:space="0" w:color="000000"/>
              <w:right w:val="single" w:sz="4" w:space="0" w:color="000000"/>
            </w:tcBorders>
          </w:tcPr>
          <w:p w14:paraId="4B3151B1" w14:textId="77777777" w:rsidR="00E07484" w:rsidRDefault="00C54230">
            <w:pPr>
              <w:spacing w:after="0" w:line="259" w:lineRule="auto"/>
              <w:ind w:right="472" w:firstLine="0"/>
              <w:jc w:val="left"/>
            </w:pPr>
            <w:r>
              <w:rPr>
                <w:sz w:val="20"/>
              </w:rPr>
              <w:t xml:space="preserve">Requiring or allowing a worker a double employment on any day. </w:t>
            </w:r>
          </w:p>
        </w:tc>
      </w:tr>
      <w:tr w:rsidR="00E07484" w14:paraId="5C62BA7F"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34C9315C" w14:textId="77777777" w:rsidR="00E07484" w:rsidRDefault="00C54230">
            <w:pPr>
              <w:spacing w:after="0" w:line="259" w:lineRule="auto"/>
              <w:ind w:left="2" w:right="0" w:firstLine="0"/>
              <w:jc w:val="left"/>
            </w:pPr>
            <w:r>
              <w:rPr>
                <w:sz w:val="20"/>
              </w:rPr>
              <w:t xml:space="preserve">15  </w:t>
            </w:r>
          </w:p>
        </w:tc>
        <w:tc>
          <w:tcPr>
            <w:tcW w:w="4818" w:type="dxa"/>
            <w:tcBorders>
              <w:top w:val="single" w:sz="4" w:space="0" w:color="000000"/>
              <w:left w:val="single" w:sz="4" w:space="0" w:color="000000"/>
              <w:bottom w:val="single" w:sz="4" w:space="0" w:color="000000"/>
              <w:right w:val="single" w:sz="4" w:space="0" w:color="000000"/>
            </w:tcBorders>
          </w:tcPr>
          <w:p w14:paraId="25776672" w14:textId="77777777" w:rsidR="00E07484" w:rsidRDefault="00C54230">
            <w:pPr>
              <w:spacing w:after="0" w:line="259" w:lineRule="auto"/>
              <w:ind w:left="2" w:right="0" w:firstLine="0"/>
              <w:jc w:val="left"/>
            </w:pPr>
            <w:r>
              <w:rPr>
                <w:sz w:val="20"/>
              </w:rPr>
              <w:t xml:space="preserve">section 61 - Notice of periods of work for adults </w:t>
            </w:r>
          </w:p>
          <w:p w14:paraId="70A1FCF3" w14:textId="77777777" w:rsidR="00E07484" w:rsidRDefault="00C54230">
            <w:pPr>
              <w:spacing w:after="0" w:line="259" w:lineRule="auto"/>
              <w:ind w:left="2" w:right="0" w:firstLine="0"/>
              <w:jc w:val="left"/>
            </w:pPr>
            <w:r>
              <w:rPr>
                <w:sz w:val="20"/>
              </w:rPr>
              <w:t xml:space="preserve"> </w:t>
            </w:r>
          </w:p>
        </w:tc>
        <w:tc>
          <w:tcPr>
            <w:tcW w:w="3889" w:type="dxa"/>
            <w:tcBorders>
              <w:top w:val="single" w:sz="4" w:space="0" w:color="000000"/>
              <w:left w:val="single" w:sz="4" w:space="0" w:color="000000"/>
              <w:bottom w:val="single" w:sz="4" w:space="0" w:color="000000"/>
              <w:right w:val="single" w:sz="4" w:space="0" w:color="000000"/>
            </w:tcBorders>
            <w:vAlign w:val="center"/>
          </w:tcPr>
          <w:p w14:paraId="1171F8CE" w14:textId="77777777" w:rsidR="00E07484" w:rsidRDefault="00C54230">
            <w:pPr>
              <w:spacing w:after="0" w:line="259" w:lineRule="auto"/>
              <w:ind w:right="0" w:firstLine="0"/>
              <w:jc w:val="left"/>
            </w:pPr>
            <w:r>
              <w:rPr>
                <w:sz w:val="20"/>
              </w:rPr>
              <w:t xml:space="preserve">Not complying with the provisions. </w:t>
            </w:r>
          </w:p>
        </w:tc>
      </w:tr>
      <w:tr w:rsidR="00E07484" w14:paraId="491D41B7" w14:textId="77777777">
        <w:trPr>
          <w:trHeight w:val="649"/>
        </w:trPr>
        <w:tc>
          <w:tcPr>
            <w:tcW w:w="871" w:type="dxa"/>
            <w:tcBorders>
              <w:top w:val="single" w:sz="4" w:space="0" w:color="000000"/>
              <w:left w:val="single" w:sz="4" w:space="0" w:color="000000"/>
              <w:bottom w:val="single" w:sz="4" w:space="0" w:color="000000"/>
              <w:right w:val="single" w:sz="4" w:space="0" w:color="000000"/>
            </w:tcBorders>
          </w:tcPr>
          <w:p w14:paraId="529974CD" w14:textId="77777777" w:rsidR="00E07484" w:rsidRDefault="00C54230">
            <w:pPr>
              <w:spacing w:after="0" w:line="259" w:lineRule="auto"/>
              <w:ind w:left="2" w:right="0" w:firstLine="0"/>
              <w:jc w:val="left"/>
            </w:pPr>
            <w:r>
              <w:rPr>
                <w:sz w:val="20"/>
              </w:rPr>
              <w:t xml:space="preserve">16  </w:t>
            </w:r>
          </w:p>
        </w:tc>
        <w:tc>
          <w:tcPr>
            <w:tcW w:w="4818" w:type="dxa"/>
            <w:tcBorders>
              <w:top w:val="single" w:sz="4" w:space="0" w:color="000000"/>
              <w:left w:val="single" w:sz="4" w:space="0" w:color="000000"/>
              <w:bottom w:val="single" w:sz="4" w:space="0" w:color="000000"/>
              <w:right w:val="single" w:sz="4" w:space="0" w:color="000000"/>
            </w:tcBorders>
          </w:tcPr>
          <w:p w14:paraId="6422AE11" w14:textId="77777777" w:rsidR="00E07484" w:rsidRDefault="00C54230">
            <w:pPr>
              <w:spacing w:after="0" w:line="259" w:lineRule="auto"/>
              <w:ind w:left="2" w:right="0" w:firstLine="0"/>
              <w:jc w:val="left"/>
            </w:pPr>
            <w:r>
              <w:rPr>
                <w:sz w:val="20"/>
              </w:rPr>
              <w:t xml:space="preserve">section 62 - </w:t>
            </w:r>
            <w:r>
              <w:rPr>
                <w:sz w:val="20"/>
              </w:rPr>
              <w:t xml:space="preserve">Register of adult Workers </w:t>
            </w:r>
          </w:p>
        </w:tc>
        <w:tc>
          <w:tcPr>
            <w:tcW w:w="3889" w:type="dxa"/>
            <w:tcBorders>
              <w:top w:val="single" w:sz="4" w:space="0" w:color="000000"/>
              <w:left w:val="single" w:sz="4" w:space="0" w:color="000000"/>
              <w:bottom w:val="single" w:sz="4" w:space="0" w:color="000000"/>
              <w:right w:val="single" w:sz="4" w:space="0" w:color="000000"/>
            </w:tcBorders>
          </w:tcPr>
          <w:p w14:paraId="217CBAF6" w14:textId="77777777" w:rsidR="00E07484" w:rsidRDefault="00C54230">
            <w:pPr>
              <w:spacing w:after="0" w:line="259" w:lineRule="auto"/>
              <w:ind w:right="0" w:firstLine="0"/>
              <w:jc w:val="left"/>
            </w:pPr>
            <w:r>
              <w:rPr>
                <w:sz w:val="20"/>
              </w:rPr>
              <w:t xml:space="preserve">Not </w:t>
            </w:r>
            <w:r>
              <w:rPr>
                <w:sz w:val="20"/>
              </w:rPr>
              <w:tab/>
              <w:t xml:space="preserve">maintaining </w:t>
            </w:r>
            <w:r>
              <w:rPr>
                <w:sz w:val="20"/>
              </w:rPr>
              <w:tab/>
              <w:t xml:space="preserve">register </w:t>
            </w:r>
            <w:r>
              <w:rPr>
                <w:sz w:val="20"/>
              </w:rPr>
              <w:tab/>
              <w:t xml:space="preserve">as </w:t>
            </w:r>
            <w:r>
              <w:rPr>
                <w:sz w:val="20"/>
              </w:rPr>
              <w:tab/>
              <w:t xml:space="preserve">per </w:t>
            </w:r>
            <w:r>
              <w:rPr>
                <w:sz w:val="20"/>
              </w:rPr>
              <w:tab/>
              <w:t xml:space="preserve">the provisions. </w:t>
            </w:r>
          </w:p>
        </w:tc>
      </w:tr>
    </w:tbl>
    <w:p w14:paraId="026ED4DD" w14:textId="77777777" w:rsidR="00E07484" w:rsidRDefault="00C54230">
      <w:pPr>
        <w:spacing w:after="0" w:line="259" w:lineRule="auto"/>
        <w:ind w:right="0" w:firstLine="0"/>
        <w:jc w:val="left"/>
      </w:pPr>
      <w:r>
        <w:rPr>
          <w:rFonts w:ascii="Calibri" w:eastAsia="Calibri" w:hAnsi="Calibri" w:cs="Calibri"/>
        </w:rPr>
        <w:t xml:space="preserve"> </w:t>
      </w:r>
      <w:r>
        <w:rPr>
          <w:rFonts w:ascii="Calibri" w:eastAsia="Calibri" w:hAnsi="Calibri" w:cs="Calibri"/>
        </w:rPr>
        <w:tab/>
        <w:t xml:space="preserve"> </w:t>
      </w:r>
    </w:p>
    <w:tbl>
      <w:tblPr>
        <w:tblStyle w:val="TableGrid"/>
        <w:tblW w:w="9578" w:type="dxa"/>
        <w:tblInd w:w="-108" w:type="dxa"/>
        <w:tblCellMar>
          <w:top w:w="15" w:type="dxa"/>
          <w:left w:w="106" w:type="dxa"/>
          <w:bottom w:w="5" w:type="dxa"/>
          <w:right w:w="96" w:type="dxa"/>
        </w:tblCellMar>
        <w:tblLook w:val="04A0" w:firstRow="1" w:lastRow="0" w:firstColumn="1" w:lastColumn="0" w:noHBand="0" w:noVBand="1"/>
      </w:tblPr>
      <w:tblGrid>
        <w:gridCol w:w="871"/>
        <w:gridCol w:w="4818"/>
        <w:gridCol w:w="3889"/>
      </w:tblGrid>
      <w:tr w:rsidR="00E07484" w14:paraId="201F7BE6" w14:textId="77777777">
        <w:trPr>
          <w:trHeight w:val="701"/>
        </w:trPr>
        <w:tc>
          <w:tcPr>
            <w:tcW w:w="871" w:type="dxa"/>
            <w:tcBorders>
              <w:top w:val="single" w:sz="4" w:space="0" w:color="000000"/>
              <w:left w:val="single" w:sz="4" w:space="0" w:color="000000"/>
              <w:bottom w:val="single" w:sz="4" w:space="0" w:color="000000"/>
              <w:right w:val="single" w:sz="4" w:space="0" w:color="000000"/>
            </w:tcBorders>
          </w:tcPr>
          <w:p w14:paraId="70E8CB6B" w14:textId="77777777" w:rsidR="00E07484" w:rsidRDefault="00C54230">
            <w:pPr>
              <w:spacing w:after="0" w:line="259" w:lineRule="auto"/>
              <w:ind w:left="2" w:right="0" w:firstLine="0"/>
              <w:jc w:val="left"/>
            </w:pPr>
            <w:r>
              <w:rPr>
                <w:sz w:val="20"/>
              </w:rPr>
              <w:t xml:space="preserve">17  </w:t>
            </w:r>
          </w:p>
        </w:tc>
        <w:tc>
          <w:tcPr>
            <w:tcW w:w="4818" w:type="dxa"/>
            <w:tcBorders>
              <w:top w:val="single" w:sz="4" w:space="0" w:color="000000"/>
              <w:left w:val="single" w:sz="4" w:space="0" w:color="000000"/>
              <w:bottom w:val="single" w:sz="4" w:space="0" w:color="000000"/>
              <w:right w:val="single" w:sz="4" w:space="0" w:color="000000"/>
            </w:tcBorders>
          </w:tcPr>
          <w:p w14:paraId="2DD0BD5D" w14:textId="77777777" w:rsidR="00E07484" w:rsidRDefault="00C54230">
            <w:pPr>
              <w:spacing w:after="0" w:line="259" w:lineRule="auto"/>
              <w:ind w:left="2" w:right="0" w:firstLine="0"/>
              <w:jc w:val="left"/>
            </w:pPr>
            <w:r>
              <w:rPr>
                <w:sz w:val="20"/>
              </w:rPr>
              <w:t xml:space="preserve">section 63 - Hours of work to </w:t>
            </w:r>
          </w:p>
          <w:p w14:paraId="3BFD5C25" w14:textId="77777777" w:rsidR="00E07484" w:rsidRDefault="00C54230">
            <w:pPr>
              <w:spacing w:after="0" w:line="259" w:lineRule="auto"/>
              <w:ind w:left="2" w:right="0" w:firstLine="0"/>
              <w:jc w:val="left"/>
            </w:pPr>
            <w:r>
              <w:rPr>
                <w:sz w:val="20"/>
              </w:rPr>
              <w:t xml:space="preserve">correspond with notice under section 61 </w:t>
            </w:r>
          </w:p>
          <w:p w14:paraId="01C4DC99" w14:textId="77777777" w:rsidR="00E07484" w:rsidRDefault="00C54230">
            <w:pPr>
              <w:spacing w:after="0" w:line="259" w:lineRule="auto"/>
              <w:ind w:left="2" w:right="0" w:firstLine="0"/>
              <w:jc w:val="left"/>
            </w:pPr>
            <w:r>
              <w:rPr>
                <w:sz w:val="20"/>
              </w:rPr>
              <w:t xml:space="preserve"> </w:t>
            </w:r>
          </w:p>
        </w:tc>
        <w:tc>
          <w:tcPr>
            <w:tcW w:w="3889" w:type="dxa"/>
            <w:tcBorders>
              <w:top w:val="single" w:sz="4" w:space="0" w:color="000000"/>
              <w:left w:val="single" w:sz="4" w:space="0" w:color="000000"/>
              <w:bottom w:val="single" w:sz="4" w:space="0" w:color="000000"/>
              <w:right w:val="single" w:sz="4" w:space="0" w:color="000000"/>
            </w:tcBorders>
          </w:tcPr>
          <w:p w14:paraId="784F954C" w14:textId="77777777" w:rsidR="00E07484" w:rsidRDefault="00C54230">
            <w:pPr>
              <w:spacing w:after="0" w:line="259" w:lineRule="auto"/>
              <w:ind w:right="0" w:firstLine="0"/>
              <w:jc w:val="left"/>
            </w:pPr>
            <w:r>
              <w:rPr>
                <w:sz w:val="20"/>
              </w:rPr>
              <w:t xml:space="preserve">Not complying with the provisions. </w:t>
            </w:r>
          </w:p>
        </w:tc>
      </w:tr>
      <w:tr w:rsidR="00E07484" w14:paraId="6D918DCA"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72E0F7B3" w14:textId="77777777" w:rsidR="00E07484" w:rsidRDefault="00C54230">
            <w:pPr>
              <w:spacing w:after="0" w:line="259" w:lineRule="auto"/>
              <w:ind w:left="2" w:right="0" w:firstLine="0"/>
              <w:jc w:val="left"/>
            </w:pPr>
            <w:r>
              <w:rPr>
                <w:sz w:val="20"/>
              </w:rPr>
              <w:lastRenderedPageBreak/>
              <w:t xml:space="preserve">18  </w:t>
            </w:r>
          </w:p>
        </w:tc>
        <w:tc>
          <w:tcPr>
            <w:tcW w:w="4818" w:type="dxa"/>
            <w:tcBorders>
              <w:top w:val="single" w:sz="4" w:space="0" w:color="000000"/>
              <w:left w:val="single" w:sz="4" w:space="0" w:color="000000"/>
              <w:bottom w:val="single" w:sz="4" w:space="0" w:color="000000"/>
              <w:right w:val="single" w:sz="4" w:space="0" w:color="000000"/>
            </w:tcBorders>
          </w:tcPr>
          <w:p w14:paraId="3B8B835E" w14:textId="77777777" w:rsidR="00E07484" w:rsidRDefault="00C54230">
            <w:pPr>
              <w:spacing w:after="0" w:line="259" w:lineRule="auto"/>
              <w:ind w:left="2" w:right="0" w:firstLine="0"/>
              <w:jc w:val="left"/>
            </w:pPr>
            <w:r>
              <w:rPr>
                <w:sz w:val="20"/>
              </w:rPr>
              <w:t xml:space="preserve">section 79 - </w:t>
            </w:r>
            <w:r>
              <w:rPr>
                <w:sz w:val="20"/>
              </w:rPr>
              <w:t xml:space="preserve">Annual leave with wages </w:t>
            </w:r>
          </w:p>
        </w:tc>
        <w:tc>
          <w:tcPr>
            <w:tcW w:w="3889" w:type="dxa"/>
            <w:tcBorders>
              <w:top w:val="single" w:sz="4" w:space="0" w:color="000000"/>
              <w:left w:val="single" w:sz="4" w:space="0" w:color="000000"/>
              <w:bottom w:val="single" w:sz="4" w:space="0" w:color="000000"/>
              <w:right w:val="single" w:sz="4" w:space="0" w:color="000000"/>
            </w:tcBorders>
            <w:vAlign w:val="bottom"/>
          </w:tcPr>
          <w:p w14:paraId="723B7201" w14:textId="77777777" w:rsidR="00E07484" w:rsidRDefault="00C54230">
            <w:pPr>
              <w:spacing w:after="0" w:line="259" w:lineRule="auto"/>
              <w:ind w:right="0" w:firstLine="0"/>
              <w:jc w:val="left"/>
            </w:pPr>
            <w:r>
              <w:rPr>
                <w:sz w:val="20"/>
              </w:rPr>
              <w:t xml:space="preserve">Not complying with provisions. </w:t>
            </w:r>
          </w:p>
        </w:tc>
      </w:tr>
      <w:tr w:rsidR="00E07484" w14:paraId="179595B9"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03F98149" w14:textId="77777777" w:rsidR="00E07484" w:rsidRDefault="00C54230">
            <w:pPr>
              <w:spacing w:after="0" w:line="259" w:lineRule="auto"/>
              <w:ind w:left="2" w:right="0" w:firstLine="0"/>
              <w:jc w:val="left"/>
            </w:pPr>
            <w:r>
              <w:rPr>
                <w:sz w:val="20"/>
              </w:rPr>
              <w:t xml:space="preserve">19  </w:t>
            </w:r>
          </w:p>
        </w:tc>
        <w:tc>
          <w:tcPr>
            <w:tcW w:w="4818" w:type="dxa"/>
            <w:tcBorders>
              <w:top w:val="single" w:sz="4" w:space="0" w:color="000000"/>
              <w:left w:val="single" w:sz="4" w:space="0" w:color="000000"/>
              <w:bottom w:val="single" w:sz="4" w:space="0" w:color="000000"/>
              <w:right w:val="single" w:sz="4" w:space="0" w:color="000000"/>
            </w:tcBorders>
          </w:tcPr>
          <w:p w14:paraId="15E18D96" w14:textId="77777777" w:rsidR="00E07484" w:rsidRDefault="00C54230">
            <w:pPr>
              <w:spacing w:after="0" w:line="259" w:lineRule="auto"/>
              <w:ind w:left="2" w:right="0" w:firstLine="0"/>
              <w:jc w:val="left"/>
            </w:pPr>
            <w:r>
              <w:rPr>
                <w:sz w:val="20"/>
              </w:rPr>
              <w:t xml:space="preserve">section 80 - Wages during leave period </w:t>
            </w:r>
          </w:p>
        </w:tc>
        <w:tc>
          <w:tcPr>
            <w:tcW w:w="3889" w:type="dxa"/>
            <w:tcBorders>
              <w:top w:val="single" w:sz="4" w:space="0" w:color="000000"/>
              <w:left w:val="single" w:sz="4" w:space="0" w:color="000000"/>
              <w:bottom w:val="single" w:sz="4" w:space="0" w:color="000000"/>
              <w:right w:val="single" w:sz="4" w:space="0" w:color="000000"/>
            </w:tcBorders>
            <w:vAlign w:val="bottom"/>
          </w:tcPr>
          <w:p w14:paraId="09017296" w14:textId="77777777" w:rsidR="00E07484" w:rsidRDefault="00C54230">
            <w:pPr>
              <w:spacing w:after="0" w:line="259" w:lineRule="auto"/>
              <w:ind w:right="0" w:firstLine="0"/>
              <w:jc w:val="left"/>
            </w:pPr>
            <w:r>
              <w:rPr>
                <w:sz w:val="20"/>
              </w:rPr>
              <w:t xml:space="preserve">Not complying with the provisions. </w:t>
            </w:r>
          </w:p>
        </w:tc>
      </w:tr>
      <w:tr w:rsidR="00E07484" w14:paraId="05C0EB1A" w14:textId="77777777">
        <w:trPr>
          <w:trHeight w:val="468"/>
        </w:trPr>
        <w:tc>
          <w:tcPr>
            <w:tcW w:w="871" w:type="dxa"/>
            <w:tcBorders>
              <w:top w:val="single" w:sz="4" w:space="0" w:color="000000"/>
              <w:left w:val="single" w:sz="4" w:space="0" w:color="000000"/>
              <w:bottom w:val="single" w:sz="4" w:space="0" w:color="000000"/>
              <w:right w:val="single" w:sz="4" w:space="0" w:color="000000"/>
            </w:tcBorders>
          </w:tcPr>
          <w:p w14:paraId="609D9AA5" w14:textId="77777777" w:rsidR="00E07484" w:rsidRDefault="00C54230">
            <w:pPr>
              <w:spacing w:after="0" w:line="259" w:lineRule="auto"/>
              <w:ind w:left="2" w:right="0" w:firstLine="0"/>
              <w:jc w:val="left"/>
            </w:pPr>
            <w:r>
              <w:rPr>
                <w:sz w:val="20"/>
              </w:rPr>
              <w:t xml:space="preserve">20  </w:t>
            </w:r>
          </w:p>
        </w:tc>
        <w:tc>
          <w:tcPr>
            <w:tcW w:w="4818" w:type="dxa"/>
            <w:tcBorders>
              <w:top w:val="single" w:sz="4" w:space="0" w:color="000000"/>
              <w:left w:val="single" w:sz="4" w:space="0" w:color="000000"/>
              <w:bottom w:val="single" w:sz="4" w:space="0" w:color="000000"/>
              <w:right w:val="single" w:sz="4" w:space="0" w:color="000000"/>
            </w:tcBorders>
          </w:tcPr>
          <w:p w14:paraId="19428DE0" w14:textId="77777777" w:rsidR="00E07484" w:rsidRDefault="00C54230">
            <w:pPr>
              <w:spacing w:after="0" w:line="259" w:lineRule="auto"/>
              <w:ind w:left="2" w:right="1219" w:firstLine="0"/>
              <w:jc w:val="left"/>
            </w:pPr>
            <w:r>
              <w:rPr>
                <w:sz w:val="20"/>
              </w:rPr>
              <w:t xml:space="preserve">section 81 - Payment in advance in certain cases </w:t>
            </w:r>
          </w:p>
        </w:tc>
        <w:tc>
          <w:tcPr>
            <w:tcW w:w="3889" w:type="dxa"/>
            <w:tcBorders>
              <w:top w:val="single" w:sz="4" w:space="0" w:color="000000"/>
              <w:left w:val="single" w:sz="4" w:space="0" w:color="000000"/>
              <w:bottom w:val="single" w:sz="4" w:space="0" w:color="000000"/>
              <w:right w:val="single" w:sz="4" w:space="0" w:color="000000"/>
            </w:tcBorders>
            <w:vAlign w:val="center"/>
          </w:tcPr>
          <w:p w14:paraId="29498D5D" w14:textId="77777777" w:rsidR="00E07484" w:rsidRDefault="00C54230">
            <w:pPr>
              <w:spacing w:after="0" w:line="259" w:lineRule="auto"/>
              <w:ind w:right="0" w:firstLine="0"/>
              <w:jc w:val="left"/>
            </w:pPr>
            <w:r>
              <w:rPr>
                <w:sz w:val="20"/>
              </w:rPr>
              <w:t xml:space="preserve">Not complying with the provisions. </w:t>
            </w:r>
          </w:p>
        </w:tc>
      </w:tr>
      <w:tr w:rsidR="00E07484" w14:paraId="0A4AD283"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5507EE67" w14:textId="77777777" w:rsidR="00E07484" w:rsidRDefault="00C54230">
            <w:pPr>
              <w:spacing w:after="0" w:line="259" w:lineRule="auto"/>
              <w:ind w:left="2" w:right="0" w:firstLine="0"/>
              <w:jc w:val="left"/>
            </w:pPr>
            <w:r>
              <w:rPr>
                <w:sz w:val="20"/>
              </w:rPr>
              <w:t xml:space="preserve">21  </w:t>
            </w:r>
          </w:p>
          <w:p w14:paraId="2C51DAD5"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5B44E90E" w14:textId="77777777" w:rsidR="00E07484" w:rsidRDefault="00C54230">
            <w:pPr>
              <w:spacing w:after="0" w:line="259" w:lineRule="auto"/>
              <w:ind w:left="2" w:right="0" w:firstLine="0"/>
              <w:jc w:val="left"/>
            </w:pPr>
            <w:r>
              <w:rPr>
                <w:sz w:val="20"/>
              </w:rPr>
              <w:t xml:space="preserve">section 83 - Power to make rules </w:t>
            </w:r>
          </w:p>
        </w:tc>
        <w:tc>
          <w:tcPr>
            <w:tcW w:w="3889" w:type="dxa"/>
            <w:tcBorders>
              <w:top w:val="single" w:sz="4" w:space="0" w:color="000000"/>
              <w:left w:val="single" w:sz="4" w:space="0" w:color="000000"/>
              <w:bottom w:val="single" w:sz="4" w:space="0" w:color="000000"/>
              <w:right w:val="single" w:sz="4" w:space="0" w:color="000000"/>
            </w:tcBorders>
          </w:tcPr>
          <w:p w14:paraId="7DADA974" w14:textId="77777777" w:rsidR="00E07484" w:rsidRDefault="00C54230">
            <w:pPr>
              <w:spacing w:after="0" w:line="259" w:lineRule="auto"/>
              <w:ind w:right="0" w:firstLine="0"/>
              <w:jc w:val="left"/>
            </w:pPr>
            <w:r>
              <w:rPr>
                <w:sz w:val="20"/>
              </w:rPr>
              <w:t xml:space="preserve">Not maintaining registers as per rules and not complying with the provisions. </w:t>
            </w:r>
          </w:p>
        </w:tc>
      </w:tr>
      <w:tr w:rsidR="00E07484" w14:paraId="24DCE651" w14:textId="77777777">
        <w:trPr>
          <w:trHeight w:val="470"/>
        </w:trPr>
        <w:tc>
          <w:tcPr>
            <w:tcW w:w="871" w:type="dxa"/>
            <w:tcBorders>
              <w:top w:val="single" w:sz="4" w:space="0" w:color="000000"/>
              <w:left w:val="single" w:sz="4" w:space="0" w:color="000000"/>
              <w:bottom w:val="single" w:sz="4" w:space="0" w:color="000000"/>
              <w:right w:val="single" w:sz="4" w:space="0" w:color="000000"/>
            </w:tcBorders>
          </w:tcPr>
          <w:p w14:paraId="737A995E" w14:textId="77777777" w:rsidR="00E07484" w:rsidRDefault="00C54230">
            <w:pPr>
              <w:spacing w:after="0" w:line="259" w:lineRule="auto"/>
              <w:ind w:left="2" w:right="0" w:firstLine="0"/>
              <w:jc w:val="left"/>
            </w:pPr>
            <w:r>
              <w:rPr>
                <w:sz w:val="20"/>
              </w:rPr>
              <w:t xml:space="preserve">22  </w:t>
            </w:r>
          </w:p>
          <w:p w14:paraId="415AAAAD" w14:textId="77777777" w:rsidR="00E07484" w:rsidRDefault="00C54230">
            <w:pPr>
              <w:spacing w:after="0" w:line="259" w:lineRule="auto"/>
              <w:ind w:left="2" w:right="0" w:firstLine="0"/>
              <w:jc w:val="left"/>
            </w:pPr>
            <w:r>
              <w:rPr>
                <w:sz w:val="20"/>
              </w:rPr>
              <w:t xml:space="preserve"> </w:t>
            </w:r>
          </w:p>
        </w:tc>
        <w:tc>
          <w:tcPr>
            <w:tcW w:w="4818" w:type="dxa"/>
            <w:tcBorders>
              <w:top w:val="single" w:sz="4" w:space="0" w:color="000000"/>
              <w:left w:val="single" w:sz="4" w:space="0" w:color="000000"/>
              <w:bottom w:val="single" w:sz="4" w:space="0" w:color="000000"/>
              <w:right w:val="single" w:sz="4" w:space="0" w:color="000000"/>
            </w:tcBorders>
          </w:tcPr>
          <w:p w14:paraId="4E528EAE" w14:textId="77777777" w:rsidR="00E07484" w:rsidRDefault="00C54230">
            <w:pPr>
              <w:spacing w:after="0" w:line="259" w:lineRule="auto"/>
              <w:ind w:left="2" w:right="0" w:firstLine="0"/>
              <w:jc w:val="left"/>
            </w:pPr>
            <w:r>
              <w:rPr>
                <w:sz w:val="20"/>
              </w:rPr>
              <w:t xml:space="preserve">section 84 - Power to exempt factories </w:t>
            </w:r>
          </w:p>
        </w:tc>
        <w:tc>
          <w:tcPr>
            <w:tcW w:w="3889" w:type="dxa"/>
            <w:tcBorders>
              <w:top w:val="single" w:sz="4" w:space="0" w:color="000000"/>
              <w:left w:val="single" w:sz="4" w:space="0" w:color="000000"/>
              <w:bottom w:val="single" w:sz="4" w:space="0" w:color="000000"/>
              <w:right w:val="single" w:sz="4" w:space="0" w:color="000000"/>
            </w:tcBorders>
          </w:tcPr>
          <w:p w14:paraId="50388F43" w14:textId="77777777" w:rsidR="00E07484" w:rsidRDefault="00C54230">
            <w:pPr>
              <w:spacing w:after="0" w:line="259" w:lineRule="auto"/>
              <w:ind w:right="0" w:firstLine="0"/>
              <w:jc w:val="left"/>
            </w:pPr>
            <w:r>
              <w:rPr>
                <w:sz w:val="20"/>
              </w:rPr>
              <w:t xml:space="preserve">Not complying with the conditions specified in the exempting order. </w:t>
            </w:r>
          </w:p>
        </w:tc>
      </w:tr>
      <w:tr w:rsidR="00E07484" w14:paraId="457F0AF0" w14:textId="77777777">
        <w:trPr>
          <w:trHeight w:val="701"/>
        </w:trPr>
        <w:tc>
          <w:tcPr>
            <w:tcW w:w="871" w:type="dxa"/>
            <w:tcBorders>
              <w:top w:val="single" w:sz="4" w:space="0" w:color="000000"/>
              <w:left w:val="single" w:sz="4" w:space="0" w:color="000000"/>
              <w:bottom w:val="single" w:sz="4" w:space="0" w:color="000000"/>
              <w:right w:val="single" w:sz="4" w:space="0" w:color="000000"/>
            </w:tcBorders>
          </w:tcPr>
          <w:p w14:paraId="497C7742" w14:textId="77777777" w:rsidR="00E07484" w:rsidRDefault="00C54230">
            <w:pPr>
              <w:spacing w:after="0" w:line="259" w:lineRule="auto"/>
              <w:ind w:left="2" w:right="0" w:firstLine="0"/>
              <w:jc w:val="left"/>
            </w:pPr>
            <w:r>
              <w:rPr>
                <w:sz w:val="20"/>
              </w:rPr>
              <w:t xml:space="preserve">23  </w:t>
            </w:r>
          </w:p>
        </w:tc>
        <w:tc>
          <w:tcPr>
            <w:tcW w:w="4818" w:type="dxa"/>
            <w:tcBorders>
              <w:top w:val="single" w:sz="4" w:space="0" w:color="000000"/>
              <w:left w:val="single" w:sz="4" w:space="0" w:color="000000"/>
              <w:bottom w:val="single" w:sz="4" w:space="0" w:color="000000"/>
              <w:right w:val="single" w:sz="4" w:space="0" w:color="000000"/>
            </w:tcBorders>
          </w:tcPr>
          <w:p w14:paraId="46F803E8" w14:textId="77777777" w:rsidR="00E07484" w:rsidRDefault="00C54230">
            <w:pPr>
              <w:spacing w:after="0" w:line="259" w:lineRule="auto"/>
              <w:ind w:left="2" w:right="0" w:firstLine="0"/>
              <w:jc w:val="left"/>
            </w:pPr>
            <w:r>
              <w:rPr>
                <w:sz w:val="20"/>
              </w:rPr>
              <w:t xml:space="preserve">section 93 - Liability of owner of </w:t>
            </w:r>
          </w:p>
          <w:p w14:paraId="33BAA875" w14:textId="77777777" w:rsidR="00E07484" w:rsidRDefault="00C54230">
            <w:pPr>
              <w:spacing w:after="0" w:line="259" w:lineRule="auto"/>
              <w:ind w:left="2" w:right="0" w:firstLine="0"/>
              <w:jc w:val="left"/>
            </w:pPr>
            <w:r>
              <w:rPr>
                <w:sz w:val="20"/>
              </w:rPr>
              <w:t xml:space="preserve">premises in certain circumstances </w:t>
            </w:r>
          </w:p>
          <w:p w14:paraId="1ADD6DCB" w14:textId="77777777" w:rsidR="00E07484" w:rsidRDefault="00C54230">
            <w:pPr>
              <w:spacing w:after="0" w:line="259" w:lineRule="auto"/>
              <w:ind w:left="2" w:right="0" w:firstLine="0"/>
              <w:jc w:val="left"/>
            </w:pPr>
            <w:r>
              <w:rPr>
                <w:sz w:val="20"/>
              </w:rPr>
              <w:t xml:space="preserve"> </w:t>
            </w:r>
          </w:p>
        </w:tc>
        <w:tc>
          <w:tcPr>
            <w:tcW w:w="3889" w:type="dxa"/>
            <w:tcBorders>
              <w:top w:val="single" w:sz="4" w:space="0" w:color="000000"/>
              <w:left w:val="single" w:sz="4" w:space="0" w:color="000000"/>
              <w:bottom w:val="single" w:sz="4" w:space="0" w:color="000000"/>
              <w:right w:val="single" w:sz="4" w:space="0" w:color="000000"/>
            </w:tcBorders>
          </w:tcPr>
          <w:p w14:paraId="3BC9BDB1" w14:textId="77777777" w:rsidR="00E07484" w:rsidRDefault="00C54230">
            <w:pPr>
              <w:spacing w:after="0" w:line="259" w:lineRule="auto"/>
              <w:ind w:right="0" w:firstLine="0"/>
              <w:jc w:val="left"/>
            </w:pPr>
            <w:r>
              <w:rPr>
                <w:sz w:val="20"/>
              </w:rPr>
              <w:t>Not complying with the provisions contained in sub-section (1) and clauses (</w:t>
            </w:r>
            <w:proofErr w:type="spellStart"/>
            <w:r>
              <w:rPr>
                <w:sz w:val="20"/>
              </w:rPr>
              <w:t>i</w:t>
            </w:r>
            <w:proofErr w:type="spellEnd"/>
            <w:r>
              <w:rPr>
                <w:sz w:val="20"/>
              </w:rPr>
              <w:t xml:space="preserve">) and (vi) of sub-section (3). </w:t>
            </w:r>
          </w:p>
        </w:tc>
      </w:tr>
      <w:tr w:rsidR="00E07484" w14:paraId="2F4C71F2"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35D378A6" w14:textId="77777777" w:rsidR="00E07484" w:rsidRDefault="00C54230">
            <w:pPr>
              <w:spacing w:after="0" w:line="259" w:lineRule="auto"/>
              <w:ind w:left="2" w:right="0" w:firstLine="0"/>
              <w:jc w:val="left"/>
            </w:pPr>
            <w:r>
              <w:rPr>
                <w:sz w:val="20"/>
              </w:rPr>
              <w:t xml:space="preserve">24  </w:t>
            </w:r>
          </w:p>
        </w:tc>
        <w:tc>
          <w:tcPr>
            <w:tcW w:w="4818" w:type="dxa"/>
            <w:tcBorders>
              <w:top w:val="single" w:sz="4" w:space="0" w:color="000000"/>
              <w:left w:val="single" w:sz="4" w:space="0" w:color="000000"/>
              <w:bottom w:val="single" w:sz="4" w:space="0" w:color="000000"/>
              <w:right w:val="single" w:sz="4" w:space="0" w:color="000000"/>
            </w:tcBorders>
          </w:tcPr>
          <w:p w14:paraId="0CC83B85" w14:textId="77777777" w:rsidR="00E07484" w:rsidRDefault="00C54230">
            <w:pPr>
              <w:spacing w:after="0" w:line="259" w:lineRule="auto"/>
              <w:ind w:left="2" w:right="0" w:firstLine="0"/>
              <w:jc w:val="left"/>
            </w:pPr>
            <w:r>
              <w:rPr>
                <w:sz w:val="20"/>
              </w:rPr>
              <w:t xml:space="preserve">section 97 - Offences by workers </w:t>
            </w:r>
          </w:p>
        </w:tc>
        <w:tc>
          <w:tcPr>
            <w:tcW w:w="3889" w:type="dxa"/>
            <w:tcBorders>
              <w:top w:val="single" w:sz="4" w:space="0" w:color="000000"/>
              <w:left w:val="single" w:sz="4" w:space="0" w:color="000000"/>
              <w:bottom w:val="single" w:sz="4" w:space="0" w:color="000000"/>
              <w:right w:val="single" w:sz="4" w:space="0" w:color="000000"/>
            </w:tcBorders>
            <w:vAlign w:val="bottom"/>
          </w:tcPr>
          <w:p w14:paraId="78A00E2B" w14:textId="77777777" w:rsidR="00E07484" w:rsidRDefault="00C54230">
            <w:pPr>
              <w:spacing w:after="0" w:line="259" w:lineRule="auto"/>
              <w:ind w:right="0" w:firstLine="0"/>
              <w:jc w:val="left"/>
            </w:pPr>
            <w:r>
              <w:rPr>
                <w:sz w:val="20"/>
              </w:rPr>
              <w:t xml:space="preserve">Not complying with the provisions. </w:t>
            </w:r>
          </w:p>
        </w:tc>
      </w:tr>
      <w:tr w:rsidR="00E07484" w14:paraId="282BBF6B" w14:textId="77777777">
        <w:trPr>
          <w:trHeight w:val="361"/>
        </w:trPr>
        <w:tc>
          <w:tcPr>
            <w:tcW w:w="871" w:type="dxa"/>
            <w:tcBorders>
              <w:top w:val="single" w:sz="4" w:space="0" w:color="000000"/>
              <w:left w:val="single" w:sz="4" w:space="0" w:color="000000"/>
              <w:bottom w:val="single" w:sz="4" w:space="0" w:color="000000"/>
              <w:right w:val="single" w:sz="4" w:space="0" w:color="000000"/>
            </w:tcBorders>
          </w:tcPr>
          <w:p w14:paraId="22BC212A" w14:textId="77777777" w:rsidR="00E07484" w:rsidRDefault="00C54230">
            <w:pPr>
              <w:spacing w:after="0" w:line="259" w:lineRule="auto"/>
              <w:ind w:left="2" w:right="0" w:firstLine="0"/>
              <w:jc w:val="left"/>
            </w:pPr>
            <w:r>
              <w:rPr>
                <w:sz w:val="20"/>
              </w:rPr>
              <w:t xml:space="preserve">25  </w:t>
            </w:r>
          </w:p>
        </w:tc>
        <w:tc>
          <w:tcPr>
            <w:tcW w:w="4818" w:type="dxa"/>
            <w:tcBorders>
              <w:top w:val="single" w:sz="4" w:space="0" w:color="000000"/>
              <w:left w:val="single" w:sz="4" w:space="0" w:color="000000"/>
              <w:bottom w:val="single" w:sz="4" w:space="0" w:color="000000"/>
              <w:right w:val="single" w:sz="4" w:space="0" w:color="000000"/>
            </w:tcBorders>
          </w:tcPr>
          <w:p w14:paraId="26511057" w14:textId="77777777" w:rsidR="00E07484" w:rsidRDefault="00C54230">
            <w:pPr>
              <w:spacing w:after="0" w:line="259" w:lineRule="auto"/>
              <w:ind w:left="2" w:right="0" w:firstLine="0"/>
              <w:jc w:val="left"/>
            </w:pPr>
            <w:r>
              <w:rPr>
                <w:sz w:val="20"/>
              </w:rPr>
              <w:t xml:space="preserve">section 108 - Display of notices. </w:t>
            </w:r>
          </w:p>
        </w:tc>
        <w:tc>
          <w:tcPr>
            <w:tcW w:w="3889" w:type="dxa"/>
            <w:tcBorders>
              <w:top w:val="single" w:sz="4" w:space="0" w:color="000000"/>
              <w:left w:val="single" w:sz="4" w:space="0" w:color="000000"/>
              <w:bottom w:val="single" w:sz="4" w:space="0" w:color="000000"/>
              <w:right w:val="single" w:sz="4" w:space="0" w:color="000000"/>
            </w:tcBorders>
            <w:vAlign w:val="bottom"/>
          </w:tcPr>
          <w:p w14:paraId="0EECA968" w14:textId="77777777" w:rsidR="00E07484" w:rsidRDefault="00C54230">
            <w:pPr>
              <w:spacing w:after="0" w:line="259" w:lineRule="auto"/>
              <w:ind w:right="0" w:firstLine="0"/>
              <w:jc w:val="left"/>
            </w:pPr>
            <w:r>
              <w:rPr>
                <w:sz w:val="20"/>
              </w:rPr>
              <w:t xml:space="preserve">Not complying with the provisions </w:t>
            </w:r>
          </w:p>
        </w:tc>
      </w:tr>
      <w:tr w:rsidR="00E07484" w14:paraId="063AC816"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315B2E09" w14:textId="77777777" w:rsidR="00E07484" w:rsidRDefault="00C54230">
            <w:pPr>
              <w:spacing w:after="0" w:line="259" w:lineRule="auto"/>
              <w:ind w:left="2" w:right="0" w:firstLine="0"/>
              <w:jc w:val="left"/>
            </w:pPr>
            <w:r>
              <w:rPr>
                <w:sz w:val="20"/>
              </w:rPr>
              <w:t xml:space="preserve">26  </w:t>
            </w:r>
          </w:p>
        </w:tc>
        <w:tc>
          <w:tcPr>
            <w:tcW w:w="4818" w:type="dxa"/>
            <w:tcBorders>
              <w:top w:val="single" w:sz="4" w:space="0" w:color="000000"/>
              <w:left w:val="single" w:sz="4" w:space="0" w:color="000000"/>
              <w:bottom w:val="single" w:sz="4" w:space="0" w:color="000000"/>
              <w:right w:val="single" w:sz="4" w:space="0" w:color="000000"/>
            </w:tcBorders>
          </w:tcPr>
          <w:p w14:paraId="1201D1A9" w14:textId="77777777" w:rsidR="00E07484" w:rsidRDefault="00C54230">
            <w:pPr>
              <w:spacing w:after="0" w:line="259" w:lineRule="auto"/>
              <w:ind w:left="2" w:right="0" w:firstLine="0"/>
              <w:jc w:val="left"/>
            </w:pPr>
            <w:r>
              <w:rPr>
                <w:sz w:val="20"/>
              </w:rPr>
              <w:t xml:space="preserve">section 110 - Returns </w:t>
            </w:r>
          </w:p>
        </w:tc>
        <w:tc>
          <w:tcPr>
            <w:tcW w:w="3889" w:type="dxa"/>
            <w:tcBorders>
              <w:top w:val="single" w:sz="4" w:space="0" w:color="000000"/>
              <w:left w:val="single" w:sz="4" w:space="0" w:color="000000"/>
              <w:bottom w:val="single" w:sz="4" w:space="0" w:color="000000"/>
              <w:right w:val="single" w:sz="4" w:space="0" w:color="000000"/>
            </w:tcBorders>
            <w:vAlign w:val="bottom"/>
          </w:tcPr>
          <w:p w14:paraId="6AD4F152" w14:textId="77777777" w:rsidR="00E07484" w:rsidRDefault="00C54230">
            <w:pPr>
              <w:spacing w:after="0" w:line="259" w:lineRule="auto"/>
              <w:ind w:right="0" w:firstLine="0"/>
              <w:jc w:val="left"/>
            </w:pPr>
            <w:r>
              <w:rPr>
                <w:sz w:val="20"/>
              </w:rPr>
              <w:t xml:space="preserve">Not complying with the provisions. </w:t>
            </w:r>
          </w:p>
        </w:tc>
      </w:tr>
      <w:tr w:rsidR="00E07484" w14:paraId="6A969BA2" w14:textId="77777777">
        <w:trPr>
          <w:trHeight w:val="360"/>
        </w:trPr>
        <w:tc>
          <w:tcPr>
            <w:tcW w:w="871" w:type="dxa"/>
            <w:tcBorders>
              <w:top w:val="single" w:sz="4" w:space="0" w:color="000000"/>
              <w:left w:val="single" w:sz="4" w:space="0" w:color="000000"/>
              <w:bottom w:val="single" w:sz="4" w:space="0" w:color="000000"/>
              <w:right w:val="single" w:sz="4" w:space="0" w:color="000000"/>
            </w:tcBorders>
          </w:tcPr>
          <w:p w14:paraId="181A99AF" w14:textId="77777777" w:rsidR="00E07484" w:rsidRDefault="00C54230">
            <w:pPr>
              <w:spacing w:after="0" w:line="259" w:lineRule="auto"/>
              <w:ind w:left="2" w:right="0" w:firstLine="0"/>
              <w:jc w:val="left"/>
            </w:pPr>
            <w:r>
              <w:rPr>
                <w:sz w:val="20"/>
              </w:rPr>
              <w:t xml:space="preserve">27  </w:t>
            </w:r>
          </w:p>
        </w:tc>
        <w:tc>
          <w:tcPr>
            <w:tcW w:w="4818" w:type="dxa"/>
            <w:tcBorders>
              <w:top w:val="single" w:sz="4" w:space="0" w:color="000000"/>
              <w:left w:val="single" w:sz="4" w:space="0" w:color="000000"/>
              <w:bottom w:val="single" w:sz="4" w:space="0" w:color="000000"/>
              <w:right w:val="single" w:sz="4" w:space="0" w:color="000000"/>
            </w:tcBorders>
          </w:tcPr>
          <w:p w14:paraId="4F869010" w14:textId="77777777" w:rsidR="00E07484" w:rsidRDefault="00C54230">
            <w:pPr>
              <w:spacing w:after="0" w:line="259" w:lineRule="auto"/>
              <w:ind w:left="2" w:right="0" w:firstLine="0"/>
              <w:jc w:val="left"/>
            </w:pPr>
            <w:r>
              <w:rPr>
                <w:sz w:val="20"/>
              </w:rPr>
              <w:t xml:space="preserve">section 111A - </w:t>
            </w:r>
            <w:r>
              <w:rPr>
                <w:sz w:val="20"/>
              </w:rPr>
              <w:t xml:space="preserve">Right of workers, etc. </w:t>
            </w:r>
          </w:p>
        </w:tc>
        <w:tc>
          <w:tcPr>
            <w:tcW w:w="3889" w:type="dxa"/>
            <w:tcBorders>
              <w:top w:val="single" w:sz="4" w:space="0" w:color="000000"/>
              <w:left w:val="single" w:sz="4" w:space="0" w:color="000000"/>
              <w:bottom w:val="single" w:sz="4" w:space="0" w:color="000000"/>
              <w:right w:val="single" w:sz="4" w:space="0" w:color="000000"/>
            </w:tcBorders>
            <w:vAlign w:val="bottom"/>
          </w:tcPr>
          <w:p w14:paraId="78518635" w14:textId="77777777" w:rsidR="00E07484" w:rsidRDefault="00C54230">
            <w:pPr>
              <w:spacing w:after="0" w:line="259" w:lineRule="auto"/>
              <w:ind w:right="0" w:firstLine="0"/>
              <w:jc w:val="left"/>
            </w:pPr>
            <w:r>
              <w:rPr>
                <w:sz w:val="20"/>
              </w:rPr>
              <w:t xml:space="preserve">Denial of rights of workers. </w:t>
            </w:r>
          </w:p>
        </w:tc>
      </w:tr>
      <w:tr w:rsidR="00E07484" w14:paraId="520E4318" w14:textId="77777777">
        <w:trPr>
          <w:trHeight w:val="698"/>
        </w:trPr>
        <w:tc>
          <w:tcPr>
            <w:tcW w:w="871" w:type="dxa"/>
            <w:tcBorders>
              <w:top w:val="single" w:sz="4" w:space="0" w:color="000000"/>
              <w:left w:val="single" w:sz="4" w:space="0" w:color="000000"/>
              <w:bottom w:val="single" w:sz="4" w:space="0" w:color="000000"/>
              <w:right w:val="single" w:sz="4" w:space="0" w:color="000000"/>
            </w:tcBorders>
          </w:tcPr>
          <w:p w14:paraId="2EDD83C6" w14:textId="77777777" w:rsidR="00E07484" w:rsidRDefault="00C54230">
            <w:pPr>
              <w:spacing w:after="0" w:line="259" w:lineRule="auto"/>
              <w:ind w:left="2" w:right="0" w:firstLine="0"/>
              <w:jc w:val="left"/>
            </w:pPr>
            <w:r>
              <w:rPr>
                <w:sz w:val="20"/>
              </w:rPr>
              <w:t xml:space="preserve">28  </w:t>
            </w:r>
          </w:p>
        </w:tc>
        <w:tc>
          <w:tcPr>
            <w:tcW w:w="4818" w:type="dxa"/>
            <w:tcBorders>
              <w:top w:val="single" w:sz="4" w:space="0" w:color="000000"/>
              <w:left w:val="single" w:sz="4" w:space="0" w:color="000000"/>
              <w:bottom w:val="single" w:sz="4" w:space="0" w:color="000000"/>
              <w:right w:val="single" w:sz="4" w:space="0" w:color="000000"/>
            </w:tcBorders>
          </w:tcPr>
          <w:p w14:paraId="03150851" w14:textId="77777777" w:rsidR="00E07484" w:rsidRDefault="00C54230">
            <w:pPr>
              <w:spacing w:after="0" w:line="240" w:lineRule="auto"/>
              <w:ind w:left="2" w:right="215" w:firstLine="0"/>
              <w:jc w:val="left"/>
            </w:pPr>
            <w:r>
              <w:rPr>
                <w:sz w:val="20"/>
              </w:rPr>
              <w:t xml:space="preserve">section 114 - No charge for facilities and conveniences </w:t>
            </w:r>
          </w:p>
          <w:p w14:paraId="58ECC68B" w14:textId="77777777" w:rsidR="00E07484" w:rsidRDefault="00C54230">
            <w:pPr>
              <w:spacing w:after="0" w:line="259" w:lineRule="auto"/>
              <w:ind w:left="2" w:right="0" w:firstLine="0"/>
              <w:jc w:val="left"/>
            </w:pPr>
            <w:r>
              <w:rPr>
                <w:sz w:val="20"/>
              </w:rPr>
              <w:t xml:space="preserve"> </w:t>
            </w:r>
          </w:p>
        </w:tc>
        <w:tc>
          <w:tcPr>
            <w:tcW w:w="3889" w:type="dxa"/>
            <w:tcBorders>
              <w:top w:val="single" w:sz="4" w:space="0" w:color="000000"/>
              <w:left w:val="single" w:sz="4" w:space="0" w:color="000000"/>
              <w:bottom w:val="single" w:sz="4" w:space="0" w:color="000000"/>
              <w:right w:val="single" w:sz="4" w:space="0" w:color="000000"/>
            </w:tcBorders>
          </w:tcPr>
          <w:p w14:paraId="0E89A867" w14:textId="77777777" w:rsidR="00E07484" w:rsidRDefault="00C54230">
            <w:pPr>
              <w:spacing w:after="0" w:line="259" w:lineRule="auto"/>
              <w:ind w:right="2" w:firstLine="0"/>
            </w:pPr>
            <w:r>
              <w:rPr>
                <w:sz w:val="20"/>
              </w:rPr>
              <w:t xml:space="preserve">Demanding charge from worker for providing any facility.”. </w:t>
            </w:r>
          </w:p>
        </w:tc>
      </w:tr>
    </w:tbl>
    <w:p w14:paraId="0830DB18" w14:textId="77777777" w:rsidR="00E07484" w:rsidRDefault="00C54230">
      <w:pPr>
        <w:spacing w:after="0" w:line="259" w:lineRule="auto"/>
        <w:ind w:right="0" w:firstLine="0"/>
        <w:jc w:val="left"/>
      </w:pPr>
      <w:r>
        <w:t xml:space="preserve"> </w:t>
      </w:r>
    </w:p>
    <w:p w14:paraId="5551E65C" w14:textId="77777777" w:rsidR="00E07484" w:rsidRDefault="00C54230">
      <w:pPr>
        <w:ind w:left="-15" w:right="13" w:firstLine="0"/>
      </w:pPr>
      <w:r>
        <w:t>[</w:t>
      </w:r>
      <w:r>
        <w:rPr>
          <w:i/>
        </w:rPr>
        <w:t>Vide</w:t>
      </w:r>
      <w:r>
        <w:t xml:space="preserve"> Haryana Act 16 of 2020, s. 8] </w:t>
      </w:r>
    </w:p>
    <w:p w14:paraId="41FF2B91" w14:textId="77777777" w:rsidR="00E07484" w:rsidRDefault="00C54230">
      <w:pPr>
        <w:pStyle w:val="Heading2"/>
        <w:ind w:left="-5"/>
      </w:pPr>
      <w:r>
        <w:t xml:space="preserve">Uttar Pradesh </w:t>
      </w:r>
    </w:p>
    <w:p w14:paraId="753732D6" w14:textId="77777777" w:rsidR="00E07484" w:rsidRDefault="00C54230">
      <w:pPr>
        <w:ind w:left="-15" w:right="13" w:firstLine="0"/>
      </w:pPr>
      <w:r>
        <w:rPr>
          <w:b/>
        </w:rPr>
        <w:t xml:space="preserve">Insertion of section 5A after section 5 of the Act no. 63 of 1948.—In the </w:t>
      </w:r>
      <w:r>
        <w:t xml:space="preserve">Factories Act, 1948 after section 5, the following section shall be inserted, </w:t>
      </w:r>
      <w:proofErr w:type="gramStart"/>
      <w:r>
        <w:t>namely:-</w:t>
      </w:r>
      <w:proofErr w:type="gramEnd"/>
      <w:r>
        <w:t xml:space="preserve">- </w:t>
      </w:r>
    </w:p>
    <w:p w14:paraId="61A641CA" w14:textId="77777777" w:rsidR="00E07484" w:rsidRDefault="00C54230">
      <w:pPr>
        <w:ind w:left="360" w:right="13"/>
      </w:pPr>
      <w:r>
        <w:rPr>
          <w:b/>
        </w:rPr>
        <w:t>Power to exempt in public interest</w:t>
      </w:r>
      <w:r>
        <w:t>.—</w:t>
      </w:r>
      <w:r>
        <w:t>Where the State Government is satisfied that to create more economic activities and employment opportunities, if is necessary in the public interest to do so, it may by notification in the Gazette, exempt new factory or class of new factories which are est</w:t>
      </w:r>
      <w:r>
        <w:t xml:space="preserve">ablished and whose commercial production starts within a period of One Thousand (1000) days after the commencement of Factories (Uttar Pradesh Amendment) act, 2020, from all or any provisions of the Act conditionally or unconditionally for a period of One </w:t>
      </w:r>
      <w:r>
        <w:t xml:space="preserve">Thousand (1000) days from the date on which such production starts. </w:t>
      </w:r>
    </w:p>
    <w:p w14:paraId="4236BA93" w14:textId="77777777" w:rsidR="00E07484" w:rsidRDefault="00C54230">
      <w:pPr>
        <w:ind w:left="-15" w:right="13" w:firstLine="0"/>
      </w:pPr>
      <w:r>
        <w:t>[</w:t>
      </w:r>
      <w:r>
        <w:rPr>
          <w:i/>
        </w:rPr>
        <w:t>Vide</w:t>
      </w:r>
      <w:r>
        <w:t xml:space="preserve"> Uttar Pradesh Act 32 of 2020, s. 2] </w:t>
      </w:r>
    </w:p>
    <w:p w14:paraId="48A06B39" w14:textId="77777777" w:rsidR="00E07484" w:rsidRDefault="00C54230">
      <w:pPr>
        <w:spacing w:after="96" w:line="259" w:lineRule="auto"/>
        <w:ind w:right="0" w:firstLine="0"/>
        <w:jc w:val="left"/>
      </w:pPr>
      <w:r>
        <w:t xml:space="preserve"> </w:t>
      </w:r>
    </w:p>
    <w:p w14:paraId="4D3E5108" w14:textId="77777777" w:rsidR="00E07484" w:rsidRDefault="00C54230">
      <w:pPr>
        <w:spacing w:after="98" w:line="259" w:lineRule="auto"/>
        <w:ind w:right="0" w:firstLine="0"/>
        <w:jc w:val="left"/>
      </w:pPr>
      <w:r>
        <w:t xml:space="preserve"> </w:t>
      </w:r>
    </w:p>
    <w:p w14:paraId="6AB78C40" w14:textId="77777777" w:rsidR="00E07484" w:rsidRDefault="00C54230">
      <w:pPr>
        <w:spacing w:after="96" w:line="259" w:lineRule="auto"/>
        <w:ind w:right="0" w:firstLine="0"/>
        <w:jc w:val="left"/>
      </w:pPr>
      <w:r>
        <w:t xml:space="preserve"> </w:t>
      </w:r>
    </w:p>
    <w:p w14:paraId="1E8C661E" w14:textId="77777777" w:rsidR="00E07484" w:rsidRDefault="00C54230">
      <w:pPr>
        <w:spacing w:after="0" w:line="259" w:lineRule="auto"/>
        <w:ind w:right="0" w:firstLine="0"/>
        <w:jc w:val="left"/>
      </w:pPr>
      <w:r>
        <w:t xml:space="preserve"> </w:t>
      </w:r>
    </w:p>
    <w:sectPr w:rsidR="00E07484">
      <w:headerReference w:type="even" r:id="rId62"/>
      <w:headerReference w:type="default" r:id="rId63"/>
      <w:footerReference w:type="even" r:id="rId64"/>
      <w:footerReference w:type="default" r:id="rId65"/>
      <w:headerReference w:type="first" r:id="rId66"/>
      <w:footerReference w:type="first" r:id="rId67"/>
      <w:pgSz w:w="11906" w:h="16838"/>
      <w:pgMar w:top="1440" w:right="1013" w:bottom="1437" w:left="1532" w:header="720" w:footer="7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FBE77" w14:textId="77777777" w:rsidR="00C54230" w:rsidRDefault="00C54230">
      <w:pPr>
        <w:spacing w:after="0" w:line="240" w:lineRule="auto"/>
      </w:pPr>
      <w:r>
        <w:separator/>
      </w:r>
    </w:p>
  </w:endnote>
  <w:endnote w:type="continuationSeparator" w:id="0">
    <w:p w14:paraId="6A46FECD" w14:textId="77777777" w:rsidR="00C54230" w:rsidRDefault="00C54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AC41D" w14:textId="77777777" w:rsidR="00E07484" w:rsidRDefault="00C54230">
    <w:pPr>
      <w:spacing w:after="0" w:line="259" w:lineRule="auto"/>
      <w:ind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C50B807"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02323513" w14:textId="5FB0A188" w:rsidR="00E07484" w:rsidRDefault="00E07484">
    <w:pPr>
      <w:spacing w:after="0" w:line="259" w:lineRule="auto"/>
      <w:ind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FA233" w14:textId="77777777" w:rsidR="00E07484" w:rsidRDefault="00C54230">
    <w:pPr>
      <w:spacing w:after="0" w:line="259" w:lineRule="auto"/>
      <w:ind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281E2D0F" w14:textId="6B60BCD8" w:rsidR="00E07484"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2022A" w14:textId="77777777" w:rsidR="00E07484" w:rsidRDefault="00C54230">
    <w:pPr>
      <w:spacing w:after="0" w:line="259" w:lineRule="auto"/>
      <w:ind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159BC1B" w14:textId="77777777" w:rsidR="00E07484" w:rsidRDefault="00C54230">
    <w:pPr>
      <w:spacing w:after="0" w:line="259" w:lineRule="auto"/>
      <w:ind w:right="0" w:firstLine="0"/>
      <w:jc w:val="left"/>
    </w:pPr>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0998E" w14:textId="77777777" w:rsidR="00E07484" w:rsidRDefault="00C54230">
    <w:pPr>
      <w:spacing w:after="204" w:line="259" w:lineRule="auto"/>
      <w:ind w:left="91" w:right="0" w:firstLine="0"/>
      <w:jc w:val="left"/>
    </w:pPr>
    <w:r>
      <w:rPr>
        <w:sz w:val="18"/>
      </w:rPr>
      <w:t xml:space="preserve">. </w:t>
    </w:r>
  </w:p>
  <w:p w14:paraId="120FBE5F" w14:textId="77777777" w:rsidR="00E07484" w:rsidRDefault="00C54230">
    <w:pPr>
      <w:spacing w:after="0" w:line="259" w:lineRule="auto"/>
      <w:ind w:firstLine="0"/>
      <w:jc w:val="cente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1631D911"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0106F791" w14:textId="116121EB" w:rsidR="00E07484" w:rsidRDefault="00E07484">
    <w:pPr>
      <w:spacing w:after="0" w:line="259" w:lineRule="auto"/>
      <w:ind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12939" w14:textId="77777777" w:rsidR="00E07484" w:rsidRDefault="00C54230">
    <w:pPr>
      <w:spacing w:after="204" w:line="259" w:lineRule="auto"/>
      <w:ind w:left="91" w:right="0" w:firstLine="0"/>
      <w:jc w:val="left"/>
    </w:pPr>
    <w:r>
      <w:rPr>
        <w:sz w:val="18"/>
      </w:rPr>
      <w:t xml:space="preserve">. </w:t>
    </w:r>
  </w:p>
  <w:p w14:paraId="2C47514D" w14:textId="565EE573" w:rsidR="00E07484" w:rsidRDefault="00C54230">
    <w:pPr>
      <w:spacing w:after="0" w:line="259" w:lineRule="auto"/>
      <w:ind w:firstLine="0"/>
      <w:jc w:val="center"/>
      <w:rPr>
        <w:rFonts w:ascii="Calibri" w:eastAsia="Calibri" w:hAnsi="Calibri" w:cs="Calibri"/>
      </w:rP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269D8EC1" w14:textId="77777777" w:rsidR="00400B26" w:rsidRDefault="00400B26" w:rsidP="00400B26">
    <w:pPr>
      <w:spacing w:after="0" w:line="259" w:lineRule="auto"/>
      <w:ind w:right="0" w:firstLine="0"/>
      <w:jc w:val="right"/>
    </w:pPr>
    <w:r>
      <w:rPr>
        <w:rFonts w:ascii="Calibri" w:eastAsia="Calibri" w:hAnsi="Calibri" w:cs="Calibri"/>
      </w:rPr>
      <w:t xml:space="preserve">Copyright © </w:t>
    </w:r>
    <w:proofErr w:type="spellStart"/>
    <w:r>
      <w:rPr>
        <w:rFonts w:ascii="Calibri" w:eastAsia="Calibri" w:hAnsi="Calibri" w:cs="Calibri"/>
      </w:rPr>
      <w:t>LawPGLU</w:t>
    </w:r>
    <w:proofErr w:type="spellEnd"/>
  </w:p>
  <w:p w14:paraId="119545A5" w14:textId="77777777" w:rsidR="00400B26" w:rsidRDefault="00400B26" w:rsidP="00400B26">
    <w:pPr>
      <w:spacing w:after="0" w:line="259" w:lineRule="auto"/>
      <w:ind w:firstLine="0"/>
      <w:jc w:val="right"/>
    </w:pPr>
  </w:p>
  <w:p w14:paraId="4706BD2E" w14:textId="77777777" w:rsidR="00E07484" w:rsidRDefault="00C54230">
    <w:pPr>
      <w:spacing w:after="0" w:line="259" w:lineRule="auto"/>
      <w:ind w:right="0" w:firstLine="0"/>
      <w:jc w:val="left"/>
    </w:pPr>
    <w:r>
      <w:rPr>
        <w:rFonts w:ascii="Calibri" w:eastAsia="Calibri" w:hAnsi="Calibri" w:cs="Calibri"/>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C0DD6" w14:textId="77777777" w:rsidR="00E07484" w:rsidRDefault="00C54230">
    <w:pPr>
      <w:spacing w:after="204" w:line="259" w:lineRule="auto"/>
      <w:ind w:left="91" w:right="0" w:firstLine="0"/>
      <w:jc w:val="left"/>
    </w:pPr>
    <w:r>
      <w:rPr>
        <w:sz w:val="18"/>
      </w:rPr>
      <w:t xml:space="preserve">. </w:t>
    </w:r>
  </w:p>
  <w:p w14:paraId="44BB8C14" w14:textId="77777777" w:rsidR="00E07484" w:rsidRDefault="00C54230">
    <w:pPr>
      <w:spacing w:after="0" w:line="259" w:lineRule="auto"/>
      <w:ind w:firstLine="0"/>
      <w:jc w:val="cente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69F9C417" w14:textId="77777777" w:rsidR="00E07484" w:rsidRDefault="00C54230">
    <w:pPr>
      <w:spacing w:after="0" w:line="259" w:lineRule="auto"/>
      <w:ind w:right="0" w:firstLine="0"/>
      <w:jc w:val="left"/>
    </w:pP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8C6C6" w14:textId="77777777" w:rsidR="00E07484" w:rsidRDefault="00C54230">
    <w:pPr>
      <w:spacing w:after="0" w:line="259" w:lineRule="auto"/>
      <w:ind w:right="2"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22FA47E8"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76A55C3B" w14:textId="77777777" w:rsidR="00400B26" w:rsidRDefault="00400B26" w:rsidP="00400B26">
    <w:pPr>
      <w:spacing w:after="0" w:line="259" w:lineRule="auto"/>
      <w:ind w:right="0" w:firstLine="0"/>
      <w:jc w:val="left"/>
    </w:pPr>
  </w:p>
  <w:p w14:paraId="1F0E763E" w14:textId="40D0322E" w:rsidR="00E07484" w:rsidRDefault="00E07484">
    <w:pPr>
      <w:spacing w:after="0" w:line="259" w:lineRule="auto"/>
      <w:ind w:righ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489F1" w14:textId="77777777" w:rsidR="00E07484" w:rsidRDefault="00C54230">
    <w:pPr>
      <w:spacing w:after="223" w:line="238" w:lineRule="auto"/>
      <w:ind w:left="91" w:right="9139" w:firstLine="0"/>
      <w:jc w:val="left"/>
    </w:pPr>
    <w:r>
      <w:rPr>
        <w:sz w:val="18"/>
      </w:rPr>
      <w:t xml:space="preserve">. . </w:t>
    </w:r>
  </w:p>
  <w:p w14:paraId="501CBD23"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15</w:t>
    </w:r>
    <w:r>
      <w:rPr>
        <w:rFonts w:ascii="Calibri" w:eastAsia="Calibri" w:hAnsi="Calibri" w:cs="Calibri"/>
      </w:rPr>
      <w:fldChar w:fldCharType="end"/>
    </w:r>
    <w:r>
      <w:rPr>
        <w:rFonts w:ascii="Calibri" w:eastAsia="Calibri" w:hAnsi="Calibri" w:cs="Calibri"/>
      </w:rPr>
      <w:t xml:space="preserve"> </w:t>
    </w:r>
  </w:p>
  <w:p w14:paraId="044EA09D"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577461ED" w14:textId="77777777" w:rsidR="00400B26" w:rsidRDefault="00400B26" w:rsidP="00400B26">
    <w:pPr>
      <w:spacing w:after="0" w:line="259" w:lineRule="auto"/>
      <w:ind w:right="0" w:firstLine="0"/>
      <w:jc w:val="left"/>
    </w:pPr>
  </w:p>
  <w:p w14:paraId="7990D8B4" w14:textId="26DDB876" w:rsidR="00E07484" w:rsidRDefault="00E07484">
    <w:pPr>
      <w:spacing w:after="0" w:line="259" w:lineRule="auto"/>
      <w:ind w:righ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CD4B0" w14:textId="77777777" w:rsidR="00E07484" w:rsidRDefault="00C54230">
    <w:pPr>
      <w:spacing w:after="0" w:line="259" w:lineRule="auto"/>
      <w:ind w:right="2"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9C83F93" w14:textId="77777777" w:rsidR="00E07484" w:rsidRDefault="00C54230">
    <w:pPr>
      <w:spacing w:after="0" w:line="259" w:lineRule="auto"/>
      <w:ind w:right="0" w:firstLine="0"/>
      <w:jc w:val="left"/>
    </w:pPr>
    <w:r>
      <w:rPr>
        <w:rFonts w:ascii="Calibri" w:eastAsia="Calibri" w:hAnsi="Calibri" w:cs="Calibri"/>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AA442" w14:textId="77777777" w:rsidR="00E07484" w:rsidRDefault="00C54230">
    <w:pPr>
      <w:spacing w:after="0" w:line="259" w:lineRule="auto"/>
      <w:ind w:left="91" w:right="0" w:firstLine="0"/>
      <w:jc w:val="left"/>
    </w:pPr>
    <w:r>
      <w:rPr>
        <w:sz w:val="18"/>
      </w:rPr>
      <w:t xml:space="preserve">. </w:t>
    </w:r>
  </w:p>
  <w:p w14:paraId="1CAC47C7" w14:textId="77777777" w:rsidR="00E07484" w:rsidRDefault="00C54230">
    <w:pPr>
      <w:spacing w:after="223" w:line="238" w:lineRule="auto"/>
      <w:ind w:left="137" w:right="9183" w:hanging="46"/>
      <w:jc w:val="left"/>
    </w:pPr>
    <w:r>
      <w:rPr>
        <w:sz w:val="18"/>
      </w:rPr>
      <w:t xml:space="preserve">.  </w:t>
    </w:r>
  </w:p>
  <w:p w14:paraId="184A61EE"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22</w:t>
    </w:r>
    <w:r>
      <w:rPr>
        <w:rFonts w:ascii="Calibri" w:eastAsia="Calibri" w:hAnsi="Calibri" w:cs="Calibri"/>
      </w:rPr>
      <w:fldChar w:fldCharType="end"/>
    </w:r>
    <w:r>
      <w:rPr>
        <w:rFonts w:ascii="Calibri" w:eastAsia="Calibri" w:hAnsi="Calibri" w:cs="Calibri"/>
      </w:rPr>
      <w:t xml:space="preserve"> </w:t>
    </w:r>
  </w:p>
  <w:p w14:paraId="0E21D42C"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42D55E12" w14:textId="77777777" w:rsidR="00400B26" w:rsidRDefault="00400B26" w:rsidP="00400B26">
    <w:pPr>
      <w:spacing w:after="0" w:line="259" w:lineRule="auto"/>
      <w:ind w:right="0" w:firstLine="0"/>
      <w:jc w:val="left"/>
    </w:pPr>
  </w:p>
  <w:p w14:paraId="789BA99F" w14:textId="0E86BA53" w:rsidR="00E07484" w:rsidRDefault="00E07484">
    <w:pPr>
      <w:spacing w:after="0" w:line="259" w:lineRule="auto"/>
      <w:ind w:right="0" w:firstLine="0"/>
      <w:jc w:val="lef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D7609" w14:textId="77777777" w:rsidR="00E07484" w:rsidRDefault="00C54230">
    <w:pPr>
      <w:spacing w:after="204" w:line="259" w:lineRule="auto"/>
      <w:ind w:left="137" w:right="0" w:firstLine="0"/>
      <w:jc w:val="left"/>
    </w:pPr>
    <w:r>
      <w:rPr>
        <w:sz w:val="18"/>
      </w:rPr>
      <w:t xml:space="preserve"> </w:t>
    </w:r>
  </w:p>
  <w:p w14:paraId="3C85E9C6" w14:textId="413EFDC7" w:rsidR="00E07484" w:rsidRDefault="00C54230" w:rsidP="00400B26">
    <w:pPr>
      <w:spacing w:after="0" w:line="259" w:lineRule="auto"/>
      <w:ind w:right="5" w:firstLine="0"/>
      <w:jc w:val="center"/>
      <w:rPr>
        <w:rFonts w:ascii="Calibri" w:eastAsia="Calibri" w:hAnsi="Calibri" w:cs="Calibri"/>
      </w:rPr>
    </w:pPr>
    <w:r>
      <w:fldChar w:fldCharType="begin"/>
    </w:r>
    <w:r>
      <w:instrText xml:space="preserve"> PAGE   \* MERGEFORMAT </w:instrText>
    </w:r>
    <w:r>
      <w:fldChar w:fldCharType="separate"/>
    </w:r>
    <w:r>
      <w:rPr>
        <w:rFonts w:ascii="Calibri" w:eastAsia="Calibri" w:hAnsi="Calibri" w:cs="Calibri"/>
      </w:rPr>
      <w:t>23</w:t>
    </w:r>
    <w:r>
      <w:rPr>
        <w:rFonts w:ascii="Calibri" w:eastAsia="Calibri" w:hAnsi="Calibri" w:cs="Calibri"/>
      </w:rPr>
      <w:fldChar w:fldCharType="end"/>
    </w:r>
  </w:p>
  <w:p w14:paraId="4BF0BB30" w14:textId="77777777" w:rsidR="00400B26" w:rsidRDefault="00400B26" w:rsidP="00400B26">
    <w:pPr>
      <w:spacing w:after="0" w:line="259" w:lineRule="auto"/>
      <w:ind w:right="0" w:firstLine="0"/>
      <w:jc w:val="right"/>
    </w:pPr>
    <w:r>
      <w:rPr>
        <w:rFonts w:ascii="Calibri" w:eastAsia="Calibri" w:hAnsi="Calibri" w:cs="Calibri"/>
      </w:rPr>
      <w:t xml:space="preserve">Copyright © </w:t>
    </w:r>
    <w:proofErr w:type="spellStart"/>
    <w:r>
      <w:rPr>
        <w:rFonts w:ascii="Calibri" w:eastAsia="Calibri" w:hAnsi="Calibri" w:cs="Calibri"/>
      </w:rPr>
      <w:t>LawPGLU</w:t>
    </w:r>
    <w:proofErr w:type="spellEnd"/>
  </w:p>
  <w:p w14:paraId="6D4A0A3C" w14:textId="77777777" w:rsidR="00400B26" w:rsidRDefault="00400B26" w:rsidP="00400B26">
    <w:pPr>
      <w:spacing w:after="0" w:line="259" w:lineRule="auto"/>
      <w:ind w:right="0" w:firstLine="0"/>
      <w:jc w:val="left"/>
    </w:pPr>
  </w:p>
  <w:p w14:paraId="4C778BEB" w14:textId="77777777" w:rsidR="00400B26" w:rsidRDefault="00400B26" w:rsidP="00400B26">
    <w:pPr>
      <w:spacing w:after="0" w:line="259" w:lineRule="auto"/>
      <w:ind w:right="0" w:firstLine="0"/>
      <w:jc w:val="left"/>
    </w:pPr>
  </w:p>
  <w:p w14:paraId="289A8BC5" w14:textId="77777777" w:rsidR="00400B26" w:rsidRDefault="00400B26" w:rsidP="00400B26">
    <w:pPr>
      <w:spacing w:after="0" w:line="259" w:lineRule="auto"/>
      <w:ind w:right="5" w:firstLine="0"/>
      <w:jc w:val="center"/>
    </w:pPr>
  </w:p>
  <w:p w14:paraId="786614BD" w14:textId="77777777" w:rsidR="00E07484" w:rsidRDefault="00C54230">
    <w:pPr>
      <w:spacing w:after="0" w:line="259" w:lineRule="auto"/>
      <w:ind w:right="0" w:firstLine="0"/>
      <w:jc w:val="left"/>
    </w:pPr>
    <w:r>
      <w:rPr>
        <w:rFonts w:ascii="Calibri" w:eastAsia="Calibri" w:hAnsi="Calibri" w:cs="Calibri"/>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E05EB" w14:textId="77777777" w:rsidR="00E07484" w:rsidRDefault="00C54230">
    <w:pPr>
      <w:spacing w:after="0" w:line="259" w:lineRule="auto"/>
      <w:ind w:left="91" w:right="0" w:firstLine="0"/>
      <w:jc w:val="left"/>
    </w:pPr>
    <w:r>
      <w:rPr>
        <w:sz w:val="18"/>
      </w:rPr>
      <w:t xml:space="preserve">. </w:t>
    </w:r>
  </w:p>
  <w:p w14:paraId="3B15CCC8" w14:textId="77777777" w:rsidR="00E07484" w:rsidRDefault="00C54230">
    <w:pPr>
      <w:spacing w:after="223" w:line="238" w:lineRule="auto"/>
      <w:ind w:left="137" w:right="9183" w:hanging="46"/>
      <w:jc w:val="left"/>
    </w:pPr>
    <w:r>
      <w:rPr>
        <w:sz w:val="18"/>
      </w:rPr>
      <w:t xml:space="preserve">.  </w:t>
    </w:r>
  </w:p>
  <w:p w14:paraId="4E5DE847"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22</w:t>
    </w:r>
    <w:r>
      <w:rPr>
        <w:rFonts w:ascii="Calibri" w:eastAsia="Calibri" w:hAnsi="Calibri" w:cs="Calibri"/>
      </w:rPr>
      <w:fldChar w:fldCharType="end"/>
    </w:r>
    <w:r>
      <w:rPr>
        <w:rFonts w:ascii="Calibri" w:eastAsia="Calibri" w:hAnsi="Calibri" w:cs="Calibri"/>
      </w:rPr>
      <w:t xml:space="preserve"> </w:t>
    </w:r>
  </w:p>
  <w:p w14:paraId="03A4BA8C" w14:textId="77777777" w:rsidR="00E07484" w:rsidRDefault="00C54230">
    <w:pPr>
      <w:spacing w:after="0" w:line="259" w:lineRule="auto"/>
      <w:ind w:right="0" w:firstLine="0"/>
      <w:jc w:val="left"/>
    </w:pPr>
    <w:r>
      <w:rPr>
        <w:rFonts w:ascii="Calibri" w:eastAsia="Calibri" w:hAnsi="Calibri" w:cs="Calibri"/>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8DE36" w14:textId="77777777" w:rsidR="00E07484" w:rsidRDefault="00C54230">
    <w:pPr>
      <w:spacing w:after="0" w:line="259" w:lineRule="auto"/>
      <w:ind w:left="91" w:right="0" w:firstLine="0"/>
      <w:jc w:val="left"/>
    </w:pPr>
    <w:r>
      <w:rPr>
        <w:sz w:val="18"/>
      </w:rPr>
      <w:t xml:space="preserve">. </w:t>
    </w:r>
  </w:p>
  <w:p w14:paraId="5D616913" w14:textId="77777777" w:rsidR="00E07484" w:rsidRDefault="00C54230">
    <w:pPr>
      <w:spacing w:after="223" w:line="238" w:lineRule="auto"/>
      <w:ind w:left="91" w:right="9138" w:firstLine="0"/>
      <w:jc w:val="left"/>
    </w:pPr>
    <w:r>
      <w:rPr>
        <w:sz w:val="18"/>
      </w:rPr>
      <w:t xml:space="preserve">. . </w:t>
    </w:r>
  </w:p>
  <w:p w14:paraId="7D08E53A"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26</w:t>
    </w:r>
    <w:r>
      <w:rPr>
        <w:rFonts w:ascii="Calibri" w:eastAsia="Calibri" w:hAnsi="Calibri" w:cs="Calibri"/>
      </w:rPr>
      <w:fldChar w:fldCharType="end"/>
    </w:r>
    <w:r>
      <w:rPr>
        <w:rFonts w:ascii="Calibri" w:eastAsia="Calibri" w:hAnsi="Calibri" w:cs="Calibri"/>
      </w:rPr>
      <w:t xml:space="preserve"> </w:t>
    </w:r>
  </w:p>
  <w:p w14:paraId="213F9469"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1F2D320D" w14:textId="77777777" w:rsidR="00400B26" w:rsidRDefault="00400B26" w:rsidP="00400B26">
    <w:pPr>
      <w:spacing w:after="0" w:line="259" w:lineRule="auto"/>
      <w:ind w:right="0" w:firstLine="0"/>
      <w:jc w:val="left"/>
    </w:pPr>
  </w:p>
  <w:p w14:paraId="23E5CF27" w14:textId="77777777" w:rsidR="00400B26" w:rsidRDefault="00400B26" w:rsidP="00400B26">
    <w:pPr>
      <w:spacing w:after="0" w:line="259" w:lineRule="auto"/>
      <w:ind w:right="0" w:firstLine="0"/>
      <w:jc w:val="left"/>
    </w:pPr>
  </w:p>
  <w:p w14:paraId="594ECE6A" w14:textId="4248C803" w:rsidR="00E07484" w:rsidRDefault="00E07484">
    <w:pPr>
      <w:spacing w:after="0" w:line="259" w:lineRule="auto"/>
      <w:ind w:right="0" w:firstLine="0"/>
      <w:jc w:val="lef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E068D" w14:textId="77777777" w:rsidR="00E07484" w:rsidRDefault="00C54230">
    <w:pPr>
      <w:spacing w:after="223" w:line="238" w:lineRule="auto"/>
      <w:ind w:left="91" w:right="9138" w:firstLine="0"/>
      <w:jc w:val="left"/>
    </w:pPr>
    <w:r>
      <w:rPr>
        <w:sz w:val="18"/>
      </w:rPr>
      <w:t xml:space="preserve">. . </w:t>
    </w:r>
  </w:p>
  <w:p w14:paraId="6FBE2503"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15</w:t>
    </w:r>
    <w:r>
      <w:rPr>
        <w:rFonts w:ascii="Calibri" w:eastAsia="Calibri" w:hAnsi="Calibri" w:cs="Calibri"/>
      </w:rPr>
      <w:fldChar w:fldCharType="end"/>
    </w:r>
    <w:r>
      <w:rPr>
        <w:rFonts w:ascii="Calibri" w:eastAsia="Calibri" w:hAnsi="Calibri" w:cs="Calibri"/>
      </w:rPr>
      <w:t xml:space="preserve"> </w:t>
    </w:r>
  </w:p>
  <w:p w14:paraId="2A1ABB3F"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5E8E1B15" w14:textId="77777777" w:rsidR="00400B26" w:rsidRDefault="00400B26" w:rsidP="00400B26">
    <w:pPr>
      <w:spacing w:after="0" w:line="259" w:lineRule="auto"/>
      <w:ind w:right="0" w:firstLine="0"/>
      <w:jc w:val="left"/>
    </w:pPr>
  </w:p>
  <w:p w14:paraId="6C9EE377" w14:textId="0CB1D225" w:rsidR="00E07484" w:rsidRDefault="00E07484">
    <w:pPr>
      <w:spacing w:after="0" w:line="259" w:lineRule="auto"/>
      <w:ind w:right="0" w:firstLine="0"/>
      <w:jc w:val="lef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405EA" w14:textId="77777777" w:rsidR="00E07484" w:rsidRDefault="00C54230">
    <w:pPr>
      <w:spacing w:after="223" w:line="238" w:lineRule="auto"/>
      <w:ind w:left="91" w:right="9138" w:firstLine="0"/>
      <w:jc w:val="left"/>
    </w:pPr>
    <w:r>
      <w:rPr>
        <w:sz w:val="18"/>
      </w:rPr>
      <w:t xml:space="preserve">. . </w:t>
    </w:r>
  </w:p>
  <w:p w14:paraId="3903926A" w14:textId="77777777" w:rsidR="00E07484" w:rsidRDefault="00C54230">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rPr>
      <w:t>15</w:t>
    </w:r>
    <w:r>
      <w:rPr>
        <w:rFonts w:ascii="Calibri" w:eastAsia="Calibri" w:hAnsi="Calibri" w:cs="Calibri"/>
      </w:rPr>
      <w:fldChar w:fldCharType="end"/>
    </w:r>
    <w:r>
      <w:rPr>
        <w:rFonts w:ascii="Calibri" w:eastAsia="Calibri" w:hAnsi="Calibri" w:cs="Calibri"/>
      </w:rPr>
      <w:t xml:space="preserve"> </w:t>
    </w:r>
  </w:p>
  <w:p w14:paraId="5914AD05" w14:textId="77777777" w:rsidR="00E07484" w:rsidRDefault="00C54230">
    <w:pPr>
      <w:spacing w:after="0" w:line="259" w:lineRule="auto"/>
      <w:ind w:right="0" w:firstLine="0"/>
      <w:jc w:val="left"/>
    </w:pPr>
    <w:r>
      <w:rPr>
        <w:rFonts w:ascii="Calibri" w:eastAsia="Calibri" w:hAnsi="Calibri" w:cs="Calibri"/>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A02BB" w14:textId="77777777" w:rsidR="00E07484" w:rsidRDefault="00C54230">
    <w:pPr>
      <w:spacing w:after="0" w:line="259" w:lineRule="auto"/>
      <w:ind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0CD65F9"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32CDBE4D" w14:textId="77777777" w:rsidR="00400B26" w:rsidRDefault="00400B26" w:rsidP="00400B26">
    <w:pPr>
      <w:spacing w:after="0" w:line="259" w:lineRule="auto"/>
      <w:ind w:right="0" w:firstLine="0"/>
      <w:jc w:val="left"/>
    </w:pPr>
  </w:p>
  <w:p w14:paraId="64A799B2" w14:textId="1A0A5655" w:rsidR="00E07484" w:rsidRDefault="00E07484">
    <w:pPr>
      <w:spacing w:after="0" w:line="259" w:lineRule="auto"/>
      <w:ind w:right="0" w:firstLine="0"/>
      <w:jc w:val="lef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70D72" w14:textId="77777777" w:rsidR="00E07484" w:rsidRDefault="00C54230">
    <w:pPr>
      <w:spacing w:after="0" w:line="259" w:lineRule="auto"/>
      <w:ind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4B61A16"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291375AA" w14:textId="77777777" w:rsidR="00400B26" w:rsidRDefault="00400B26" w:rsidP="00400B26">
    <w:pPr>
      <w:spacing w:after="0" w:line="259" w:lineRule="auto"/>
      <w:ind w:right="0" w:firstLine="0"/>
      <w:jc w:val="left"/>
    </w:pPr>
  </w:p>
  <w:p w14:paraId="407B9C44" w14:textId="6A95D305" w:rsidR="00E07484" w:rsidRDefault="00E07484">
    <w:pPr>
      <w:spacing w:after="0" w:line="259" w:lineRule="auto"/>
      <w:ind w:right="0" w:firstLine="0"/>
      <w:jc w:val="left"/>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437BA" w14:textId="77777777" w:rsidR="00E07484" w:rsidRDefault="00C54230">
    <w:pPr>
      <w:spacing w:after="223" w:line="238" w:lineRule="auto"/>
      <w:ind w:left="91" w:right="9140" w:firstLine="0"/>
      <w:jc w:val="left"/>
    </w:pPr>
    <w:r>
      <w:rPr>
        <w:sz w:val="18"/>
      </w:rPr>
      <w:t xml:space="preserve">. . </w:t>
    </w:r>
  </w:p>
  <w:p w14:paraId="7CAAA426" w14:textId="77777777" w:rsidR="00E07484" w:rsidRDefault="00C54230">
    <w:pPr>
      <w:spacing w:after="0" w:line="259" w:lineRule="auto"/>
      <w:ind w:firstLine="0"/>
      <w:jc w:val="center"/>
    </w:pPr>
    <w:r>
      <w:fldChar w:fldCharType="begin"/>
    </w:r>
    <w:r>
      <w:instrText xml:space="preserve"> PAGE   \* MERGEFORMAT </w:instrText>
    </w:r>
    <w:r>
      <w:fldChar w:fldCharType="separate"/>
    </w:r>
    <w:r>
      <w:rPr>
        <w:rFonts w:ascii="Calibri" w:eastAsia="Calibri" w:hAnsi="Calibri" w:cs="Calibri"/>
      </w:rPr>
      <w:t>15</w:t>
    </w:r>
    <w:r>
      <w:rPr>
        <w:rFonts w:ascii="Calibri" w:eastAsia="Calibri" w:hAnsi="Calibri" w:cs="Calibri"/>
      </w:rPr>
      <w:fldChar w:fldCharType="end"/>
    </w:r>
    <w:r>
      <w:rPr>
        <w:rFonts w:ascii="Calibri" w:eastAsia="Calibri" w:hAnsi="Calibri" w:cs="Calibri"/>
      </w:rPr>
      <w:t xml:space="preserve"> </w:t>
    </w:r>
  </w:p>
  <w:p w14:paraId="1CD77CEE" w14:textId="77777777" w:rsidR="00400B26" w:rsidRDefault="00C54230" w:rsidP="00400B26">
    <w:pPr>
      <w:spacing w:after="0" w:line="259" w:lineRule="auto"/>
      <w:ind w:right="0" w:firstLine="0"/>
      <w:jc w:val="right"/>
    </w:pPr>
    <w:r>
      <w:rPr>
        <w:rFonts w:ascii="Calibri" w:eastAsia="Calibri" w:hAnsi="Calibri" w:cs="Calibri"/>
      </w:rPr>
      <w:t xml:space="preserve"> </w:t>
    </w:r>
    <w:r w:rsidR="00400B26">
      <w:rPr>
        <w:rFonts w:ascii="Calibri" w:eastAsia="Calibri" w:hAnsi="Calibri" w:cs="Calibri"/>
      </w:rPr>
      <w:t xml:space="preserve">Copyright © </w:t>
    </w:r>
    <w:proofErr w:type="spellStart"/>
    <w:r w:rsidR="00400B26">
      <w:rPr>
        <w:rFonts w:ascii="Calibri" w:eastAsia="Calibri" w:hAnsi="Calibri" w:cs="Calibri"/>
      </w:rPr>
      <w:t>LawPGLU</w:t>
    </w:r>
    <w:proofErr w:type="spellEnd"/>
  </w:p>
  <w:p w14:paraId="11E085BD" w14:textId="77777777" w:rsidR="00400B26" w:rsidRDefault="00400B26" w:rsidP="00400B26">
    <w:pPr>
      <w:spacing w:after="0" w:line="259" w:lineRule="auto"/>
      <w:ind w:right="0" w:firstLine="0"/>
      <w:jc w:val="left"/>
    </w:pPr>
  </w:p>
  <w:p w14:paraId="39682DE1" w14:textId="6D775DE1" w:rsidR="00E07484" w:rsidRDefault="00E07484">
    <w:pPr>
      <w:spacing w:after="0" w:line="259" w:lineRule="auto"/>
      <w:ind w:right="0" w:firstLine="0"/>
      <w:jc w:val="lef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C0262" w14:textId="77777777" w:rsidR="00FA7A0B" w:rsidRDefault="00C54230" w:rsidP="00FA7A0B">
    <w:pPr>
      <w:spacing w:after="0" w:line="259" w:lineRule="auto"/>
      <w:ind w:right="0" w:firstLine="0"/>
      <w:jc w:val="right"/>
    </w:pPr>
    <w:r>
      <w:rPr>
        <w:sz w:val="18"/>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6DD41DD3" w14:textId="77777777" w:rsidR="00FA7A0B" w:rsidRDefault="00FA7A0B" w:rsidP="00FA7A0B">
    <w:pPr>
      <w:spacing w:after="0" w:line="259" w:lineRule="auto"/>
      <w:ind w:right="0" w:firstLine="0"/>
      <w:jc w:val="left"/>
    </w:pPr>
  </w:p>
  <w:p w14:paraId="5D83595F" w14:textId="7D8918A4" w:rsidR="00E07484" w:rsidRDefault="00E07484">
    <w:pPr>
      <w:spacing w:after="204" w:line="259" w:lineRule="auto"/>
      <w:ind w:left="91" w:right="0" w:firstLine="0"/>
      <w:jc w:val="left"/>
    </w:pPr>
  </w:p>
  <w:p w14:paraId="13088295" w14:textId="77777777" w:rsidR="00E07484" w:rsidRDefault="00C5423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48864547" w14:textId="6B6BE9CD" w:rsidR="00E07484" w:rsidRDefault="00C54230">
    <w:pPr>
      <w:spacing w:after="0" w:line="259" w:lineRule="auto"/>
      <w:ind w:right="0" w:firstLine="0"/>
      <w:jc w:val="left"/>
    </w:pPr>
    <w:r>
      <w:rPr>
        <w:rFonts w:ascii="Calibri" w:eastAsia="Calibri" w:hAnsi="Calibri" w:cs="Calibri"/>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CC336" w14:textId="77777777" w:rsidR="00E07484" w:rsidRDefault="00C54230">
    <w:pPr>
      <w:spacing w:after="204" w:line="259" w:lineRule="auto"/>
      <w:ind w:left="91" w:right="0" w:firstLine="0"/>
      <w:jc w:val="left"/>
    </w:pPr>
    <w:r>
      <w:rPr>
        <w:sz w:val="18"/>
      </w:rPr>
      <w:t xml:space="preserve">. </w:t>
    </w:r>
  </w:p>
  <w:p w14:paraId="1C69F591" w14:textId="77777777" w:rsidR="00E07484" w:rsidRDefault="00C5423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240591F4"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27FE7466" w14:textId="04BD00C8" w:rsidR="00E07484" w:rsidRDefault="00E07484">
    <w:pPr>
      <w:spacing w:after="0" w:line="259" w:lineRule="auto"/>
      <w:ind w:right="0" w:firstLine="0"/>
      <w:jc w:val="lef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0A285" w14:textId="77777777" w:rsidR="00E07484" w:rsidRDefault="00C54230">
    <w:pPr>
      <w:spacing w:after="204" w:line="259" w:lineRule="auto"/>
      <w:ind w:left="91" w:right="0" w:firstLine="0"/>
      <w:jc w:val="left"/>
    </w:pPr>
    <w:r>
      <w:rPr>
        <w:sz w:val="18"/>
      </w:rPr>
      <w:t xml:space="preserve">. </w:t>
    </w:r>
  </w:p>
  <w:p w14:paraId="7D078B4D" w14:textId="77777777" w:rsidR="00E07484" w:rsidRDefault="00C5423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10</w:t>
    </w:r>
    <w:r>
      <w:rPr>
        <w:rFonts w:ascii="Calibri" w:eastAsia="Calibri" w:hAnsi="Calibri" w:cs="Calibri"/>
      </w:rPr>
      <w:fldChar w:fldCharType="end"/>
    </w:r>
    <w:r>
      <w:rPr>
        <w:rFonts w:ascii="Calibri" w:eastAsia="Calibri" w:hAnsi="Calibri" w:cs="Calibri"/>
      </w:rPr>
      <w:t xml:space="preserve"> </w:t>
    </w:r>
  </w:p>
  <w:p w14:paraId="2577F1A6" w14:textId="77777777" w:rsidR="00E07484" w:rsidRDefault="00C54230">
    <w:pPr>
      <w:spacing w:after="0" w:line="259" w:lineRule="auto"/>
      <w:ind w:right="0" w:firstLine="0"/>
      <w:jc w:val="left"/>
    </w:pPr>
    <w:r>
      <w:rPr>
        <w:rFonts w:ascii="Calibri" w:eastAsia="Calibri" w:hAnsi="Calibri" w:cs="Calibri"/>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4100C" w14:textId="77777777" w:rsidR="00E07484" w:rsidRDefault="00C54230">
    <w:pPr>
      <w:spacing w:after="0" w:line="259" w:lineRule="auto"/>
      <w:ind w:right="188"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A35E7C3"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2CF87766" w14:textId="61090DDD" w:rsidR="00E07484" w:rsidRDefault="00E07484">
    <w:pPr>
      <w:spacing w:after="0" w:line="259" w:lineRule="auto"/>
      <w:ind w:right="0" w:firstLine="0"/>
      <w:jc w:val="lef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0A02B" w14:textId="77777777" w:rsidR="00E07484" w:rsidRDefault="00C54230">
    <w:pPr>
      <w:spacing w:after="0" w:line="259" w:lineRule="auto"/>
      <w:ind w:right="188"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A213BA4"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582D65D7" w14:textId="47F9EE40" w:rsidR="00E07484" w:rsidRDefault="00E07484">
    <w:pPr>
      <w:spacing w:after="0" w:line="259" w:lineRule="auto"/>
      <w:ind w:right="0" w:firstLine="0"/>
      <w:jc w:val="left"/>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66B5C" w14:textId="77777777" w:rsidR="00E07484" w:rsidRDefault="00C54230">
    <w:pPr>
      <w:spacing w:after="0" w:line="259" w:lineRule="auto"/>
      <w:ind w:right="188"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24917F44" w14:textId="77777777" w:rsidR="00E07484" w:rsidRDefault="00C54230">
    <w:pPr>
      <w:spacing w:after="0" w:line="259" w:lineRule="auto"/>
      <w:ind w:right="0" w:firstLine="0"/>
      <w:jc w:val="left"/>
    </w:pPr>
    <w:r>
      <w:rPr>
        <w:rFonts w:ascii="Calibri" w:eastAsia="Calibri" w:hAnsi="Calibri" w:cs="Calibri"/>
      </w:rPr>
      <w:t xml:space="preserve">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C7AD0" w14:textId="0C788A5E" w:rsidR="00E07484" w:rsidRDefault="00C54230">
    <w:pPr>
      <w:spacing w:after="0" w:line="259" w:lineRule="auto"/>
      <w:ind w:right="228" w:firstLine="0"/>
      <w:jc w:val="center"/>
      <w:rPr>
        <w:rFonts w:ascii="Calibri" w:eastAsia="Calibri" w:hAnsi="Calibri" w:cs="Calibri"/>
      </w:rP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637A15B4" w14:textId="77777777" w:rsidR="00FA7A0B" w:rsidRDefault="00FA7A0B" w:rsidP="00FA7A0B">
    <w:pPr>
      <w:spacing w:after="0" w:line="259" w:lineRule="auto"/>
      <w:ind w:right="0" w:firstLine="0"/>
      <w:jc w:val="right"/>
    </w:pPr>
    <w:r>
      <w:rPr>
        <w:rFonts w:ascii="Calibri" w:eastAsia="Calibri" w:hAnsi="Calibri" w:cs="Calibri"/>
      </w:rPr>
      <w:t xml:space="preserve">Copyright © </w:t>
    </w:r>
    <w:proofErr w:type="spellStart"/>
    <w:r>
      <w:rPr>
        <w:rFonts w:ascii="Calibri" w:eastAsia="Calibri" w:hAnsi="Calibri" w:cs="Calibri"/>
      </w:rPr>
      <w:t>LawPGLU</w:t>
    </w:r>
    <w:proofErr w:type="spellEnd"/>
  </w:p>
  <w:p w14:paraId="0760E5B5" w14:textId="13880024" w:rsidR="00FA7A0B" w:rsidRDefault="00FA7A0B" w:rsidP="00FA7A0B">
    <w:pPr>
      <w:spacing w:after="0" w:line="259" w:lineRule="auto"/>
      <w:ind w:right="228" w:firstLine="0"/>
      <w:jc w:val="right"/>
    </w:pPr>
  </w:p>
  <w:p w14:paraId="69C05C58" w14:textId="77777777" w:rsidR="00E07484" w:rsidRDefault="00C54230">
    <w:pPr>
      <w:spacing w:after="0" w:line="259" w:lineRule="auto"/>
      <w:ind w:right="0" w:firstLine="0"/>
      <w:jc w:val="left"/>
    </w:pPr>
    <w:r>
      <w:rPr>
        <w:rFonts w:ascii="Calibri" w:eastAsia="Calibri" w:hAnsi="Calibri" w:cs="Calibri"/>
      </w:rPr>
      <w:t xml:space="preserve"> </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08488" w14:textId="77777777" w:rsidR="00E07484" w:rsidRDefault="00C54230">
    <w:pPr>
      <w:spacing w:after="0" w:line="259" w:lineRule="auto"/>
      <w:ind w:right="228"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D9F962C"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62C915FE" w14:textId="4E50F285" w:rsidR="00E07484" w:rsidRDefault="00E07484">
    <w:pPr>
      <w:spacing w:after="0" w:line="259" w:lineRule="auto"/>
      <w:ind w:right="0" w:firstLine="0"/>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AB6C7" w14:textId="77777777" w:rsidR="00E07484" w:rsidRDefault="00C54230">
    <w:pPr>
      <w:spacing w:after="0" w:line="259" w:lineRule="auto"/>
      <w:ind w:right="228"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D82E302" w14:textId="77777777" w:rsidR="00E07484" w:rsidRDefault="00C54230">
    <w:pPr>
      <w:spacing w:after="0" w:line="259" w:lineRule="auto"/>
      <w:ind w:right="0" w:firstLine="0"/>
      <w:jc w:val="left"/>
    </w:pPr>
    <w:r>
      <w:rPr>
        <w:rFonts w:ascii="Calibri" w:eastAsia="Calibri" w:hAnsi="Calibri" w:cs="Calibri"/>
      </w:rPr>
      <w:t xml:space="preserve"> </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32505" w14:textId="77777777" w:rsidR="00E07484" w:rsidRDefault="00C54230">
    <w:pPr>
      <w:spacing w:after="0" w:line="259" w:lineRule="auto"/>
      <w:ind w:left="2"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2201019"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311031EB" w14:textId="33166A1F" w:rsidR="00E07484" w:rsidRDefault="00E07484">
    <w:pPr>
      <w:spacing w:after="0" w:line="259" w:lineRule="auto"/>
      <w:ind w:right="0" w:firstLine="0"/>
      <w:jc w:val="lef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6915C" w14:textId="77777777" w:rsidR="00E07484" w:rsidRDefault="00C54230">
    <w:pPr>
      <w:spacing w:after="0" w:line="259" w:lineRule="auto"/>
      <w:ind w:left="2"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7DF1F555" w14:textId="77777777" w:rsidR="00FA7A0B" w:rsidRDefault="00C54230" w:rsidP="00FA7A0B">
    <w:pPr>
      <w:spacing w:after="0" w:line="259" w:lineRule="auto"/>
      <w:ind w:right="0" w:firstLine="0"/>
      <w:jc w:val="right"/>
    </w:pPr>
    <w:r>
      <w:rPr>
        <w:rFonts w:ascii="Calibri" w:eastAsia="Calibri" w:hAnsi="Calibri" w:cs="Calibri"/>
      </w:rPr>
      <w:t xml:space="preserve"> </w:t>
    </w:r>
    <w:r w:rsidR="00FA7A0B">
      <w:rPr>
        <w:rFonts w:ascii="Calibri" w:eastAsia="Calibri" w:hAnsi="Calibri" w:cs="Calibri"/>
      </w:rPr>
      <w:t xml:space="preserve">Copyright © </w:t>
    </w:r>
    <w:proofErr w:type="spellStart"/>
    <w:r w:rsidR="00FA7A0B">
      <w:rPr>
        <w:rFonts w:ascii="Calibri" w:eastAsia="Calibri" w:hAnsi="Calibri" w:cs="Calibri"/>
      </w:rPr>
      <w:t>LawPGLU</w:t>
    </w:r>
    <w:proofErr w:type="spellEnd"/>
  </w:p>
  <w:p w14:paraId="2AC34506" w14:textId="465DC86C" w:rsidR="00E07484" w:rsidRDefault="00E07484">
    <w:pPr>
      <w:spacing w:after="0" w:line="259" w:lineRule="auto"/>
      <w:ind w:right="0" w:firstLine="0"/>
      <w:jc w:val="left"/>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5990D" w14:textId="77777777" w:rsidR="00E07484" w:rsidRDefault="00C54230">
    <w:pPr>
      <w:spacing w:after="0" w:line="259" w:lineRule="auto"/>
      <w:ind w:left="2"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7BD4312" w14:textId="77777777" w:rsidR="00E07484" w:rsidRDefault="00C54230">
    <w:pPr>
      <w:spacing w:after="0" w:line="259" w:lineRule="auto"/>
      <w:ind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D87F2" w14:textId="77777777" w:rsidR="00C54230" w:rsidRDefault="00C54230">
      <w:pPr>
        <w:spacing w:after="0" w:line="240" w:lineRule="auto"/>
      </w:pPr>
      <w:r>
        <w:separator/>
      </w:r>
    </w:p>
  </w:footnote>
  <w:footnote w:type="continuationSeparator" w:id="0">
    <w:p w14:paraId="3DED6922" w14:textId="77777777" w:rsidR="00C54230" w:rsidRDefault="00C542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172C8" w14:textId="1EDB7493" w:rsidR="00E07484" w:rsidRDefault="00400B26">
    <w:pPr>
      <w:spacing w:after="160" w:line="259" w:lineRule="auto"/>
      <w:ind w:right="0" w:firstLine="0"/>
      <w:jc w:val="left"/>
    </w:pPr>
    <w:r>
      <w:rPr>
        <w:noProof/>
      </w:rPr>
      <w:drawing>
        <wp:anchor distT="0" distB="0" distL="114300" distR="114300" simplePos="0" relativeHeight="251662336" behindDoc="1" locked="0" layoutInCell="1" allowOverlap="1" wp14:anchorId="6413F5F4" wp14:editId="311BC910">
          <wp:simplePos x="0" y="0"/>
          <wp:positionH relativeFrom="page">
            <wp:align>right</wp:align>
          </wp:positionH>
          <wp:positionV relativeFrom="paragraph">
            <wp:posOffset>-533400</wp:posOffset>
          </wp:positionV>
          <wp:extent cx="739140" cy="739140"/>
          <wp:effectExtent l="0" t="0" r="3810" b="3810"/>
          <wp:wrapTight wrapText="bothSides">
            <wp:wrapPolygon edited="0">
              <wp:start x="0" y="0"/>
              <wp:lineTo x="0" y="21155"/>
              <wp:lineTo x="21155" y="21155"/>
              <wp:lineTo x="21155" y="0"/>
              <wp:lineTo x="0" y="0"/>
            </wp:wrapPolygon>
          </wp:wrapTight>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36483" w14:textId="1FF4E1DE" w:rsidR="00E07484" w:rsidRDefault="00400B26">
    <w:pPr>
      <w:spacing w:after="160" w:line="259" w:lineRule="auto"/>
      <w:ind w:right="0" w:firstLine="0"/>
      <w:jc w:val="left"/>
    </w:pPr>
    <w:r>
      <w:rPr>
        <w:noProof/>
      </w:rPr>
      <w:drawing>
        <wp:anchor distT="0" distB="0" distL="114300" distR="114300" simplePos="0" relativeHeight="251661312" behindDoc="1" locked="0" layoutInCell="1" allowOverlap="1" wp14:anchorId="1089D1FA" wp14:editId="33BF7C1F">
          <wp:simplePos x="0" y="0"/>
          <wp:positionH relativeFrom="page">
            <wp:align>right</wp:align>
          </wp:positionH>
          <wp:positionV relativeFrom="paragraph">
            <wp:posOffset>-502920</wp:posOffset>
          </wp:positionV>
          <wp:extent cx="739140" cy="739140"/>
          <wp:effectExtent l="0" t="0" r="3810" b="3810"/>
          <wp:wrapTight wrapText="bothSides">
            <wp:wrapPolygon edited="0">
              <wp:start x="0" y="0"/>
              <wp:lineTo x="0" y="21155"/>
              <wp:lineTo x="21155" y="21155"/>
              <wp:lineTo x="211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C3FE1" w14:textId="77777777" w:rsidR="00E07484" w:rsidRDefault="00E07484">
    <w:pPr>
      <w:spacing w:after="160" w:line="259" w:lineRule="auto"/>
      <w:ind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E0190" w14:textId="349CF77F" w:rsidR="00E07484" w:rsidRDefault="00400B26">
    <w:pPr>
      <w:spacing w:after="160" w:line="259" w:lineRule="auto"/>
      <w:ind w:right="0" w:firstLine="0"/>
      <w:jc w:val="left"/>
    </w:pPr>
    <w:r>
      <w:rPr>
        <w:noProof/>
      </w:rPr>
      <w:drawing>
        <wp:anchor distT="0" distB="0" distL="114300" distR="114300" simplePos="0" relativeHeight="251664384" behindDoc="1" locked="0" layoutInCell="1" allowOverlap="1" wp14:anchorId="04CF8BAC" wp14:editId="3FC4314F">
          <wp:simplePos x="0" y="0"/>
          <wp:positionH relativeFrom="page">
            <wp:align>right</wp:align>
          </wp:positionH>
          <wp:positionV relativeFrom="paragraph">
            <wp:posOffset>-556260</wp:posOffset>
          </wp:positionV>
          <wp:extent cx="739140" cy="739140"/>
          <wp:effectExtent l="0" t="0" r="3810" b="3810"/>
          <wp:wrapTight wrapText="bothSides">
            <wp:wrapPolygon edited="0">
              <wp:start x="0" y="0"/>
              <wp:lineTo x="0" y="21155"/>
              <wp:lineTo x="21155" y="21155"/>
              <wp:lineTo x="211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D9FC9" w14:textId="64A469E8" w:rsidR="00E07484" w:rsidRDefault="00400B26">
    <w:pPr>
      <w:spacing w:after="160" w:line="259" w:lineRule="auto"/>
      <w:ind w:right="0" w:firstLine="0"/>
      <w:jc w:val="left"/>
    </w:pPr>
    <w:r>
      <w:rPr>
        <w:noProof/>
      </w:rPr>
      <w:drawing>
        <wp:anchor distT="0" distB="0" distL="114300" distR="114300" simplePos="0" relativeHeight="251666432" behindDoc="1" locked="0" layoutInCell="1" allowOverlap="1" wp14:anchorId="127FCAB1" wp14:editId="7F190212">
          <wp:simplePos x="0" y="0"/>
          <wp:positionH relativeFrom="rightMargin">
            <wp:align>left</wp:align>
          </wp:positionH>
          <wp:positionV relativeFrom="paragraph">
            <wp:posOffset>-556260</wp:posOffset>
          </wp:positionV>
          <wp:extent cx="739140" cy="739140"/>
          <wp:effectExtent l="0" t="0" r="3810" b="3810"/>
          <wp:wrapTight wrapText="bothSides">
            <wp:wrapPolygon edited="0">
              <wp:start x="0" y="0"/>
              <wp:lineTo x="0" y="21155"/>
              <wp:lineTo x="21155" y="21155"/>
              <wp:lineTo x="211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7B0D6" w14:textId="77777777" w:rsidR="00E07484" w:rsidRDefault="00E07484">
    <w:pPr>
      <w:spacing w:after="160" w:line="259" w:lineRule="auto"/>
      <w:ind w:righ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06835" w14:textId="5D13D07D" w:rsidR="00E07484" w:rsidRDefault="00400B26">
    <w:pPr>
      <w:spacing w:after="160" w:line="259" w:lineRule="auto"/>
      <w:ind w:right="0" w:firstLine="0"/>
      <w:jc w:val="left"/>
    </w:pPr>
    <w:r>
      <w:rPr>
        <w:noProof/>
      </w:rPr>
      <w:drawing>
        <wp:anchor distT="0" distB="0" distL="114300" distR="114300" simplePos="0" relativeHeight="251670528" behindDoc="1" locked="0" layoutInCell="1" allowOverlap="1" wp14:anchorId="5C3231B0" wp14:editId="141F3DA3">
          <wp:simplePos x="0" y="0"/>
          <wp:positionH relativeFrom="page">
            <wp:align>right</wp:align>
          </wp:positionH>
          <wp:positionV relativeFrom="paragraph">
            <wp:posOffset>-426720</wp:posOffset>
          </wp:positionV>
          <wp:extent cx="739140" cy="739140"/>
          <wp:effectExtent l="0" t="0" r="3810" b="3810"/>
          <wp:wrapTight wrapText="bothSides">
            <wp:wrapPolygon edited="0">
              <wp:start x="0" y="0"/>
              <wp:lineTo x="0" y="21155"/>
              <wp:lineTo x="21155" y="21155"/>
              <wp:lineTo x="2115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7488B" w14:textId="7D71798D" w:rsidR="00E07484" w:rsidRDefault="00400B26">
    <w:pPr>
      <w:spacing w:after="160" w:line="259" w:lineRule="auto"/>
      <w:ind w:right="0" w:firstLine="0"/>
      <w:jc w:val="left"/>
    </w:pPr>
    <w:r>
      <w:rPr>
        <w:noProof/>
      </w:rPr>
      <w:drawing>
        <wp:anchor distT="0" distB="0" distL="114300" distR="114300" simplePos="0" relativeHeight="251668480" behindDoc="1" locked="0" layoutInCell="1" allowOverlap="1" wp14:anchorId="055110BC" wp14:editId="138B2B96">
          <wp:simplePos x="0" y="0"/>
          <wp:positionH relativeFrom="page">
            <wp:align>right</wp:align>
          </wp:positionH>
          <wp:positionV relativeFrom="paragraph">
            <wp:posOffset>-502920</wp:posOffset>
          </wp:positionV>
          <wp:extent cx="739140" cy="739140"/>
          <wp:effectExtent l="0" t="0" r="3810" b="3810"/>
          <wp:wrapTight wrapText="bothSides">
            <wp:wrapPolygon edited="0">
              <wp:start x="0" y="0"/>
              <wp:lineTo x="0" y="21155"/>
              <wp:lineTo x="21155" y="21155"/>
              <wp:lineTo x="211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22BA7" w14:textId="77777777" w:rsidR="00E07484" w:rsidRDefault="00E07484">
    <w:pPr>
      <w:spacing w:after="160" w:line="259" w:lineRule="auto"/>
      <w:ind w:righ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BE67F" w14:textId="014A2402" w:rsidR="00E07484" w:rsidRDefault="00400B26">
    <w:pPr>
      <w:spacing w:after="160" w:line="259" w:lineRule="auto"/>
      <w:ind w:right="0" w:firstLine="0"/>
      <w:jc w:val="left"/>
    </w:pPr>
    <w:r>
      <w:rPr>
        <w:noProof/>
      </w:rPr>
      <w:drawing>
        <wp:anchor distT="0" distB="0" distL="114300" distR="114300" simplePos="0" relativeHeight="251672576" behindDoc="1" locked="0" layoutInCell="1" allowOverlap="1" wp14:anchorId="145408E4" wp14:editId="0060062C">
          <wp:simplePos x="0" y="0"/>
          <wp:positionH relativeFrom="rightMargin">
            <wp:align>left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E0005" w14:textId="7ED966F4" w:rsidR="00E07484" w:rsidRDefault="00400B26">
    <w:pPr>
      <w:spacing w:after="160" w:line="259" w:lineRule="auto"/>
      <w:ind w:right="0" w:firstLine="0"/>
      <w:jc w:val="left"/>
    </w:pPr>
    <w:r>
      <w:rPr>
        <w:noProof/>
      </w:rPr>
      <w:drawing>
        <wp:anchor distT="0" distB="0" distL="114300" distR="114300" simplePos="0" relativeHeight="251674624" behindDoc="1" locked="0" layoutInCell="1" allowOverlap="1" wp14:anchorId="754F8C7A" wp14:editId="1332F71E">
          <wp:simplePos x="0" y="0"/>
          <wp:positionH relativeFrom="page">
            <wp:posOffset>6832600</wp:posOffset>
          </wp:positionH>
          <wp:positionV relativeFrom="paragraph">
            <wp:posOffset>-441960</wp:posOffset>
          </wp:positionV>
          <wp:extent cx="739140" cy="739140"/>
          <wp:effectExtent l="0" t="0" r="3810" b="3810"/>
          <wp:wrapTight wrapText="bothSides">
            <wp:wrapPolygon edited="0">
              <wp:start x="0" y="0"/>
              <wp:lineTo x="0" y="21155"/>
              <wp:lineTo x="21155" y="21155"/>
              <wp:lineTo x="2115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CF6B1" w14:textId="77777777" w:rsidR="00E07484" w:rsidRDefault="00E07484">
    <w:pPr>
      <w:spacing w:after="160" w:line="259" w:lineRule="auto"/>
      <w:ind w:right="0"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51B41" w14:textId="5E1B3F45" w:rsidR="00E07484" w:rsidRDefault="00400B26">
    <w:pPr>
      <w:spacing w:after="160" w:line="259" w:lineRule="auto"/>
      <w:ind w:right="0" w:firstLine="0"/>
      <w:jc w:val="left"/>
    </w:pPr>
    <w:r>
      <w:rPr>
        <w:noProof/>
      </w:rPr>
      <w:drawing>
        <wp:anchor distT="0" distB="0" distL="114300" distR="114300" simplePos="0" relativeHeight="251676672" behindDoc="1" locked="0" layoutInCell="1" allowOverlap="1" wp14:anchorId="56571EFE" wp14:editId="1B74F284">
          <wp:simplePos x="0" y="0"/>
          <wp:positionH relativeFrom="page">
            <wp:align>right</wp:align>
          </wp:positionH>
          <wp:positionV relativeFrom="paragraph">
            <wp:posOffset>-480060</wp:posOffset>
          </wp:positionV>
          <wp:extent cx="739140" cy="739140"/>
          <wp:effectExtent l="0" t="0" r="3810" b="3810"/>
          <wp:wrapTight wrapText="bothSides">
            <wp:wrapPolygon edited="0">
              <wp:start x="0" y="0"/>
              <wp:lineTo x="0" y="21155"/>
              <wp:lineTo x="21155" y="21155"/>
              <wp:lineTo x="2115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15358" w14:textId="70886F77" w:rsidR="00E07484" w:rsidRDefault="00400B26">
    <w:pPr>
      <w:spacing w:after="160" w:line="259" w:lineRule="auto"/>
      <w:ind w:right="0" w:firstLine="0"/>
      <w:jc w:val="left"/>
    </w:pPr>
    <w:r>
      <w:rPr>
        <w:noProof/>
      </w:rPr>
      <w:drawing>
        <wp:anchor distT="0" distB="0" distL="114300" distR="114300" simplePos="0" relativeHeight="251678720" behindDoc="1" locked="0" layoutInCell="1" allowOverlap="1" wp14:anchorId="3D292D4E" wp14:editId="08859F47">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F9E09" w14:textId="77777777" w:rsidR="00E07484" w:rsidRDefault="00E07484">
    <w:pPr>
      <w:spacing w:after="160" w:line="259" w:lineRule="auto"/>
      <w:ind w:righ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32EB6" w14:textId="18D1AF5B" w:rsidR="00E07484" w:rsidRDefault="00400B26">
    <w:pPr>
      <w:spacing w:after="160" w:line="259" w:lineRule="auto"/>
      <w:ind w:right="0" w:firstLine="0"/>
      <w:jc w:val="left"/>
    </w:pPr>
    <w:r>
      <w:rPr>
        <w:noProof/>
      </w:rPr>
      <w:drawing>
        <wp:anchor distT="0" distB="0" distL="114300" distR="114300" simplePos="0" relativeHeight="251684864" behindDoc="1" locked="0" layoutInCell="1" allowOverlap="1" wp14:anchorId="3F40E557" wp14:editId="08CE7204">
          <wp:simplePos x="0" y="0"/>
          <wp:positionH relativeFrom="page">
            <wp:align>right</wp:align>
          </wp:positionH>
          <wp:positionV relativeFrom="paragraph">
            <wp:posOffset>-464820</wp:posOffset>
          </wp:positionV>
          <wp:extent cx="739140" cy="739140"/>
          <wp:effectExtent l="0" t="0" r="3810" b="3810"/>
          <wp:wrapTight wrapText="bothSides">
            <wp:wrapPolygon edited="0">
              <wp:start x="0" y="0"/>
              <wp:lineTo x="0" y="21155"/>
              <wp:lineTo x="21155" y="21155"/>
              <wp:lineTo x="2115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BB1A3" w14:textId="5525E694" w:rsidR="00E07484" w:rsidRDefault="00400B26">
    <w:pPr>
      <w:spacing w:after="160" w:line="259" w:lineRule="auto"/>
      <w:ind w:right="0" w:firstLine="0"/>
      <w:jc w:val="left"/>
    </w:pPr>
    <w:r>
      <w:rPr>
        <w:noProof/>
      </w:rPr>
      <w:drawing>
        <wp:anchor distT="0" distB="0" distL="114300" distR="114300" simplePos="0" relativeHeight="251682816" behindDoc="1" locked="0" layoutInCell="1" allowOverlap="1" wp14:anchorId="2A0B9A2D" wp14:editId="32844ED9">
          <wp:simplePos x="0" y="0"/>
          <wp:positionH relativeFrom="page">
            <wp:align>right</wp:align>
          </wp:positionH>
          <wp:positionV relativeFrom="paragraph">
            <wp:posOffset>-449580</wp:posOffset>
          </wp:positionV>
          <wp:extent cx="739140" cy="739140"/>
          <wp:effectExtent l="0" t="0" r="3810" b="3810"/>
          <wp:wrapTight wrapText="bothSides">
            <wp:wrapPolygon edited="0">
              <wp:start x="0" y="0"/>
              <wp:lineTo x="0" y="21155"/>
              <wp:lineTo x="21155" y="21155"/>
              <wp:lineTo x="2115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07668" w14:textId="153D3E7C" w:rsidR="00E07484" w:rsidRDefault="00400B26">
    <w:pPr>
      <w:spacing w:after="160" w:line="259" w:lineRule="auto"/>
      <w:ind w:right="0" w:firstLine="0"/>
      <w:jc w:val="left"/>
    </w:pPr>
    <w:r>
      <w:rPr>
        <w:noProof/>
      </w:rPr>
      <w:drawing>
        <wp:anchor distT="0" distB="0" distL="114300" distR="114300" simplePos="0" relativeHeight="251680768" behindDoc="1" locked="0" layoutInCell="1" allowOverlap="1" wp14:anchorId="6992D9FC" wp14:editId="55604084">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2AD85" w14:textId="69F29779" w:rsidR="00E07484" w:rsidRDefault="00FA7A0B" w:rsidP="00FA7A0B">
    <w:pPr>
      <w:spacing w:after="0" w:line="259" w:lineRule="auto"/>
      <w:ind w:right="0" w:firstLine="0"/>
      <w:jc w:val="right"/>
    </w:pPr>
    <w:r>
      <w:rPr>
        <w:noProof/>
      </w:rPr>
      <w:drawing>
        <wp:anchor distT="0" distB="0" distL="114300" distR="114300" simplePos="0" relativeHeight="251686912" behindDoc="1" locked="0" layoutInCell="1" allowOverlap="1" wp14:anchorId="1AA9F106" wp14:editId="1EC7CD8A">
          <wp:simplePos x="0" y="0"/>
          <wp:positionH relativeFrom="page">
            <wp:align>right</wp:align>
          </wp:positionH>
          <wp:positionV relativeFrom="paragraph">
            <wp:posOffset>-571500</wp:posOffset>
          </wp:positionV>
          <wp:extent cx="739140" cy="739140"/>
          <wp:effectExtent l="0" t="0" r="3810" b="3810"/>
          <wp:wrapTight wrapText="bothSides">
            <wp:wrapPolygon edited="0">
              <wp:start x="0" y="0"/>
              <wp:lineTo x="0" y="21155"/>
              <wp:lineTo x="21155" y="21155"/>
              <wp:lineTo x="2115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DAFCC" w14:textId="25F55F07" w:rsidR="00E07484" w:rsidRDefault="00FA7A0B">
    <w:pPr>
      <w:spacing w:after="160" w:line="259" w:lineRule="auto"/>
      <w:ind w:right="0" w:firstLine="0"/>
      <w:jc w:val="left"/>
    </w:pPr>
    <w:r>
      <w:rPr>
        <w:noProof/>
      </w:rPr>
      <w:drawing>
        <wp:anchor distT="0" distB="0" distL="114300" distR="114300" simplePos="0" relativeHeight="251688960" behindDoc="1" locked="0" layoutInCell="1" allowOverlap="1" wp14:anchorId="0F27B334" wp14:editId="2B3B485E">
          <wp:simplePos x="0" y="0"/>
          <wp:positionH relativeFrom="page">
            <wp:posOffset>6809740</wp:posOffset>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391D7" w14:textId="77777777" w:rsidR="00E07484" w:rsidRDefault="00E07484">
    <w:pPr>
      <w:spacing w:after="160" w:line="259" w:lineRule="auto"/>
      <w:ind w:right="0" w:firstLine="0"/>
      <w:jc w:val="lef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1F868" w14:textId="7357D017" w:rsidR="00E07484" w:rsidRDefault="00FA7A0B">
    <w:pPr>
      <w:spacing w:after="160" w:line="259" w:lineRule="auto"/>
      <w:ind w:right="0" w:firstLine="0"/>
      <w:jc w:val="left"/>
    </w:pPr>
    <w:r>
      <w:rPr>
        <w:noProof/>
      </w:rPr>
      <w:drawing>
        <wp:anchor distT="0" distB="0" distL="114300" distR="114300" simplePos="0" relativeHeight="251693056" behindDoc="1" locked="0" layoutInCell="1" allowOverlap="1" wp14:anchorId="0AD6F3E0" wp14:editId="233868C1">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90DC6" w14:textId="6FA80E4F" w:rsidR="00E07484" w:rsidRDefault="00FA7A0B">
    <w:pPr>
      <w:spacing w:after="160" w:line="259" w:lineRule="auto"/>
      <w:ind w:right="0" w:firstLine="0"/>
      <w:jc w:val="left"/>
    </w:pPr>
    <w:r>
      <w:rPr>
        <w:noProof/>
      </w:rPr>
      <w:drawing>
        <wp:anchor distT="0" distB="0" distL="114300" distR="114300" simplePos="0" relativeHeight="251691008" behindDoc="1" locked="0" layoutInCell="1" allowOverlap="1" wp14:anchorId="1D39D53A" wp14:editId="7EE0061F">
          <wp:simplePos x="0" y="0"/>
          <wp:positionH relativeFrom="page">
            <wp:posOffset>6855460</wp:posOffset>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D04B9" w14:textId="77777777" w:rsidR="00E07484" w:rsidRDefault="00E07484">
    <w:pPr>
      <w:spacing w:after="160" w:line="259" w:lineRule="auto"/>
      <w:ind w:right="0" w:firstLine="0"/>
      <w:jc w:val="lef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BBEDA" w14:textId="6B322374" w:rsidR="00E07484" w:rsidRDefault="00FA7A0B">
    <w:pPr>
      <w:spacing w:after="0" w:line="259" w:lineRule="auto"/>
      <w:ind w:left="-1532" w:right="11123" w:firstLine="0"/>
      <w:jc w:val="left"/>
    </w:pPr>
    <w:r>
      <w:rPr>
        <w:noProof/>
      </w:rPr>
      <w:drawing>
        <wp:anchor distT="0" distB="0" distL="114300" distR="114300" simplePos="0" relativeHeight="251695104" behindDoc="1" locked="0" layoutInCell="1" allowOverlap="1" wp14:anchorId="7D870AE1" wp14:editId="352FAE6B">
          <wp:simplePos x="0" y="0"/>
          <wp:positionH relativeFrom="page">
            <wp:align>right</wp:align>
          </wp:positionH>
          <wp:positionV relativeFrom="paragraph">
            <wp:posOffset>-916305</wp:posOffset>
          </wp:positionV>
          <wp:extent cx="739140" cy="739140"/>
          <wp:effectExtent l="0" t="0" r="3810" b="3810"/>
          <wp:wrapTight wrapText="bothSides">
            <wp:wrapPolygon edited="0">
              <wp:start x="0" y="0"/>
              <wp:lineTo x="0" y="21155"/>
              <wp:lineTo x="21155" y="21155"/>
              <wp:lineTo x="2115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r w:rsidR="00C54230">
      <w:rPr>
        <w:rFonts w:ascii="Calibri" w:eastAsia="Calibri" w:hAnsi="Calibri" w:cs="Calibri"/>
        <w:noProof/>
      </w:rPr>
      <mc:AlternateContent>
        <mc:Choice Requires="wpg">
          <w:drawing>
            <wp:anchor distT="0" distB="0" distL="114300" distR="114300" simplePos="0" relativeHeight="251658240" behindDoc="0" locked="0" layoutInCell="1" allowOverlap="1" wp14:anchorId="5C7520E3" wp14:editId="147B9515">
              <wp:simplePos x="0" y="0"/>
              <wp:positionH relativeFrom="page">
                <wp:posOffset>904037</wp:posOffset>
              </wp:positionH>
              <wp:positionV relativeFrom="page">
                <wp:posOffset>914400</wp:posOffset>
              </wp:positionV>
              <wp:extent cx="6231382" cy="250190"/>
              <wp:effectExtent l="0" t="0" r="0" b="0"/>
              <wp:wrapSquare wrapText="bothSides"/>
              <wp:docPr id="138435" name="Group 138435"/>
              <wp:cNvGraphicFramePr/>
              <a:graphic xmlns:a="http://schemas.openxmlformats.org/drawingml/2006/main">
                <a:graphicData uri="http://schemas.microsoft.com/office/word/2010/wordprocessingGroup">
                  <wpg:wgp>
                    <wpg:cNvGrpSpPr/>
                    <wpg:grpSpPr>
                      <a:xfrm>
                        <a:off x="0" y="0"/>
                        <a:ext cx="6231382" cy="250190"/>
                        <a:chOff x="0" y="0"/>
                        <a:chExt cx="6231382" cy="250190"/>
                      </a:xfrm>
                    </wpg:grpSpPr>
                    <wps:wsp>
                      <wps:cNvPr id="138455" name="Rectangle 138455"/>
                      <wps:cNvSpPr/>
                      <wps:spPr>
                        <a:xfrm>
                          <a:off x="3828873" y="87164"/>
                          <a:ext cx="331524" cy="206430"/>
                        </a:xfrm>
                        <a:prstGeom prst="rect">
                          <a:avLst/>
                        </a:prstGeom>
                        <a:ln>
                          <a:noFill/>
                        </a:ln>
                      </wps:spPr>
                      <wps:txbx>
                        <w:txbxContent>
                          <w:p w14:paraId="441D273C"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456" name="Rectangle 138456"/>
                      <wps:cNvSpPr/>
                      <wps:spPr>
                        <a:xfrm>
                          <a:off x="4077285" y="87164"/>
                          <a:ext cx="46619" cy="206430"/>
                        </a:xfrm>
                        <a:prstGeom prst="rect">
                          <a:avLst/>
                        </a:prstGeom>
                        <a:ln>
                          <a:noFill/>
                        </a:ln>
                      </wps:spPr>
                      <wps:txbx>
                        <w:txbxContent>
                          <w:p w14:paraId="484B68CB"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57" name="Rectangle 138457"/>
                      <wps:cNvSpPr/>
                      <wps:spPr>
                        <a:xfrm>
                          <a:off x="4446092" y="87164"/>
                          <a:ext cx="455158" cy="206430"/>
                        </a:xfrm>
                        <a:prstGeom prst="rect">
                          <a:avLst/>
                        </a:prstGeom>
                        <a:ln>
                          <a:noFill/>
                        </a:ln>
                      </wps:spPr>
                      <wps:txbx>
                        <w:txbxContent>
                          <w:p w14:paraId="6E3E17D7" w14:textId="77777777" w:rsidR="00E07484" w:rsidRDefault="00C54230">
                            <w:pPr>
                              <w:spacing w:after="160" w:line="259" w:lineRule="auto"/>
                              <w:ind w:right="0" w:firstLine="0"/>
                              <w:jc w:val="left"/>
                            </w:pPr>
                            <w:r>
                              <w:t>Mg/m</w:t>
                            </w:r>
                          </w:p>
                        </w:txbxContent>
                      </wps:txbx>
                      <wps:bodyPr horzOverflow="overflow" vert="horz" lIns="0" tIns="0" rIns="0" bIns="0" rtlCol="0">
                        <a:noAutofit/>
                      </wps:bodyPr>
                    </wps:wsp>
                    <wps:wsp>
                      <wps:cNvPr id="138453" name="Rectangle 138453"/>
                      <wps:cNvSpPr/>
                      <wps:spPr>
                        <a:xfrm>
                          <a:off x="4789373" y="82786"/>
                          <a:ext cx="58781" cy="130140"/>
                        </a:xfrm>
                        <a:prstGeom prst="rect">
                          <a:avLst/>
                        </a:prstGeom>
                        <a:ln>
                          <a:noFill/>
                        </a:ln>
                      </wps:spPr>
                      <wps:txbx>
                        <w:txbxContent>
                          <w:p w14:paraId="3F20F46A"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458" name="Rectangle 138458"/>
                      <wps:cNvSpPr/>
                      <wps:spPr>
                        <a:xfrm>
                          <a:off x="4832046" y="87164"/>
                          <a:ext cx="46619" cy="206430"/>
                        </a:xfrm>
                        <a:prstGeom prst="rect">
                          <a:avLst/>
                        </a:prstGeom>
                        <a:ln>
                          <a:noFill/>
                        </a:ln>
                      </wps:spPr>
                      <wps:txbx>
                        <w:txbxContent>
                          <w:p w14:paraId="2A7B9C3D"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59" name="Rectangle 138459"/>
                      <wps:cNvSpPr/>
                      <wps:spPr>
                        <a:xfrm>
                          <a:off x="5190185" y="87164"/>
                          <a:ext cx="331524" cy="206430"/>
                        </a:xfrm>
                        <a:prstGeom prst="rect">
                          <a:avLst/>
                        </a:prstGeom>
                        <a:ln>
                          <a:noFill/>
                        </a:ln>
                      </wps:spPr>
                      <wps:txbx>
                        <w:txbxContent>
                          <w:p w14:paraId="327407A9"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460" name="Rectangle 138460"/>
                      <wps:cNvSpPr/>
                      <wps:spPr>
                        <a:xfrm>
                          <a:off x="5438598" y="87164"/>
                          <a:ext cx="46619" cy="206430"/>
                        </a:xfrm>
                        <a:prstGeom prst="rect">
                          <a:avLst/>
                        </a:prstGeom>
                        <a:ln>
                          <a:noFill/>
                        </a:ln>
                      </wps:spPr>
                      <wps:txbx>
                        <w:txbxContent>
                          <w:p w14:paraId="22E39C17"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61" name="Rectangle 138461"/>
                      <wps:cNvSpPr/>
                      <wps:spPr>
                        <a:xfrm>
                          <a:off x="5746445" y="87164"/>
                          <a:ext cx="455158" cy="206430"/>
                        </a:xfrm>
                        <a:prstGeom prst="rect">
                          <a:avLst/>
                        </a:prstGeom>
                        <a:ln>
                          <a:noFill/>
                        </a:ln>
                      </wps:spPr>
                      <wps:txbx>
                        <w:txbxContent>
                          <w:p w14:paraId="2B7D469E" w14:textId="77777777" w:rsidR="00E07484" w:rsidRDefault="00C54230">
                            <w:pPr>
                              <w:spacing w:after="160" w:line="259" w:lineRule="auto"/>
                              <w:ind w:right="0" w:firstLine="0"/>
                              <w:jc w:val="left"/>
                            </w:pPr>
                            <w:r>
                              <w:rPr>
                                <w:u w:val="single" w:color="000000"/>
                              </w:rPr>
                              <w:t>Mg/m</w:t>
                            </w:r>
                          </w:p>
                        </w:txbxContent>
                      </wps:txbx>
                      <wps:bodyPr horzOverflow="overflow" vert="horz" lIns="0" tIns="0" rIns="0" bIns="0" rtlCol="0">
                        <a:noAutofit/>
                      </wps:bodyPr>
                    </wps:wsp>
                    <wps:wsp>
                      <wps:cNvPr id="138454" name="Rectangle 138454"/>
                      <wps:cNvSpPr/>
                      <wps:spPr>
                        <a:xfrm>
                          <a:off x="6089345" y="82786"/>
                          <a:ext cx="58780" cy="130140"/>
                        </a:xfrm>
                        <a:prstGeom prst="rect">
                          <a:avLst/>
                        </a:prstGeom>
                        <a:ln>
                          <a:noFill/>
                        </a:ln>
                      </wps:spPr>
                      <wps:txbx>
                        <w:txbxContent>
                          <w:p w14:paraId="3CDF9452"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462" name="Rectangle 138462"/>
                      <wps:cNvSpPr/>
                      <wps:spPr>
                        <a:xfrm>
                          <a:off x="6132018" y="87164"/>
                          <a:ext cx="46619" cy="206430"/>
                        </a:xfrm>
                        <a:prstGeom prst="rect">
                          <a:avLst/>
                        </a:prstGeom>
                        <a:ln>
                          <a:noFill/>
                        </a:ln>
                      </wps:spPr>
                      <wps:txbx>
                        <w:txbxContent>
                          <w:p w14:paraId="734B4D32" w14:textId="77777777" w:rsidR="00E07484" w:rsidRDefault="00C54230">
                            <w:pPr>
                              <w:spacing w:after="160" w:line="259" w:lineRule="auto"/>
                              <w:ind w:right="0" w:firstLine="0"/>
                              <w:jc w:val="left"/>
                            </w:pPr>
                            <w:r>
                              <w:rPr>
                                <w:u w:val="single" w:color="000000"/>
                              </w:rPr>
                              <w:t xml:space="preserve"> </w:t>
                            </w:r>
                          </w:p>
                        </w:txbxContent>
                      </wps:txbx>
                      <wps:bodyPr horzOverflow="overflow" vert="horz" lIns="0" tIns="0" rIns="0" bIns="0" rtlCol="0">
                        <a:noAutofit/>
                      </wps:bodyPr>
                    </wps:wsp>
                    <wps:wsp>
                      <wps:cNvPr id="145766" name="Shape 145766"/>
                      <wps:cNvSpPr/>
                      <wps:spPr>
                        <a:xfrm>
                          <a:off x="0" y="0"/>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67" name="Shape 145767"/>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68" name="Shape 145768"/>
                      <wps:cNvSpPr/>
                      <wps:spPr>
                        <a:xfrm>
                          <a:off x="3618560" y="0"/>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69" name="Shape 145769"/>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0" name="Shape 145770"/>
                      <wps:cNvSpPr/>
                      <wps:spPr>
                        <a:xfrm>
                          <a:off x="4304360" y="0"/>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1" name="Shape 145771"/>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2" name="Shape 145772"/>
                      <wps:cNvSpPr/>
                      <wps:spPr>
                        <a:xfrm>
                          <a:off x="4990542" y="0"/>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3" name="Shape 145773"/>
                      <wps:cNvSpPr/>
                      <wps:spPr>
                        <a:xfrm>
                          <a:off x="56489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4" name="Shape 145774"/>
                      <wps:cNvSpPr/>
                      <wps:spPr>
                        <a:xfrm>
                          <a:off x="5655006" y="0"/>
                          <a:ext cx="576376" cy="9144"/>
                        </a:xfrm>
                        <a:custGeom>
                          <a:avLst/>
                          <a:gdLst/>
                          <a:ahLst/>
                          <a:cxnLst/>
                          <a:rect l="0" t="0" r="0" b="0"/>
                          <a:pathLst>
                            <a:path w="576376" h="9144">
                              <a:moveTo>
                                <a:pt x="0" y="0"/>
                              </a:moveTo>
                              <a:lnTo>
                                <a:pt x="576376" y="0"/>
                              </a:lnTo>
                              <a:lnTo>
                                <a:pt x="576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5" name="Shape 145775"/>
                      <wps:cNvSpPr/>
                      <wps:spPr>
                        <a:xfrm>
                          <a:off x="0" y="244094"/>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6" name="Shape 145776"/>
                      <wps:cNvSpPr/>
                      <wps:spPr>
                        <a:xfrm>
                          <a:off x="36124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7" name="Shape 145777"/>
                      <wps:cNvSpPr/>
                      <wps:spPr>
                        <a:xfrm>
                          <a:off x="3618560" y="244094"/>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8" name="Shape 145778"/>
                      <wps:cNvSpPr/>
                      <wps:spPr>
                        <a:xfrm>
                          <a:off x="42982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79" name="Shape 145779"/>
                      <wps:cNvSpPr/>
                      <wps:spPr>
                        <a:xfrm>
                          <a:off x="4304360" y="244094"/>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80" name="Shape 145780"/>
                      <wps:cNvSpPr/>
                      <wps:spPr>
                        <a:xfrm>
                          <a:off x="4984446"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81" name="Shape 145781"/>
                      <wps:cNvSpPr/>
                      <wps:spPr>
                        <a:xfrm>
                          <a:off x="4990542" y="244094"/>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82" name="Shape 145782"/>
                      <wps:cNvSpPr/>
                      <wps:spPr>
                        <a:xfrm>
                          <a:off x="5648909"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C7520E3" id="Group 138435" o:spid="_x0000_s1028" style="position:absolute;left:0;text-align:left;margin-left:71.2pt;margin-top:1in;width:490.65pt;height:19.7pt;z-index:251658240;mso-position-horizontal-relative:page;mso-position-vertical-relative:page" coordsize="62313,2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">
              <v:rect id="Rectangle 138455" o:spid="_x0000_s1029" style="position:absolute;left:38288;top:871;width:331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" filled="f" stroked="f">
                <v:textbox inset="0,0,0,0">
                  <w:txbxContent>
                    <w:p w14:paraId="441D273C" w14:textId="77777777" w:rsidR="00E07484" w:rsidRDefault="00C54230">
                      <w:pPr>
                        <w:spacing w:after="160" w:line="259" w:lineRule="auto"/>
                        <w:ind w:right="0" w:firstLine="0"/>
                        <w:jc w:val="left"/>
                      </w:pPr>
                      <w:r>
                        <w:t>ppm</w:t>
                      </w:r>
                    </w:p>
                  </w:txbxContent>
                </v:textbox>
              </v:rect>
              <v:rect id="Rectangle 138456" o:spid="_x0000_s1030" style="position:absolute;left:40772;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" filled="f" stroked="f">
                <v:textbox inset="0,0,0,0">
                  <w:txbxContent>
                    <w:p w14:paraId="484B68CB" w14:textId="77777777" w:rsidR="00E07484" w:rsidRDefault="00C54230">
                      <w:pPr>
                        <w:spacing w:after="160" w:line="259" w:lineRule="auto"/>
                        <w:ind w:right="0" w:firstLine="0"/>
                        <w:jc w:val="left"/>
                      </w:pPr>
                      <w:r>
                        <w:t xml:space="preserve"> </w:t>
                      </w:r>
                    </w:p>
                  </w:txbxContent>
                </v:textbox>
              </v:rect>
              <v:rect id="Rectangle 138457" o:spid="_x0000_s1031" style="position:absolute;left:44460;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" filled="f" stroked="f">
                <v:textbox inset="0,0,0,0">
                  <w:txbxContent>
                    <w:p w14:paraId="6E3E17D7" w14:textId="77777777" w:rsidR="00E07484" w:rsidRDefault="00C54230">
                      <w:pPr>
                        <w:spacing w:after="160" w:line="259" w:lineRule="auto"/>
                        <w:ind w:right="0" w:firstLine="0"/>
                        <w:jc w:val="left"/>
                      </w:pPr>
                      <w:r>
                        <w:t>Mg/m</w:t>
                      </w:r>
                    </w:p>
                  </w:txbxContent>
                </v:textbox>
              </v:rect>
              <v:rect id="Rectangle 138453" o:spid="_x0000_s1032" style="position:absolute;left:47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" filled="f" stroked="f">
                <v:textbox inset="0,0,0,0">
                  <w:txbxContent>
                    <w:p w14:paraId="3F20F46A" w14:textId="77777777" w:rsidR="00E07484" w:rsidRDefault="00C54230">
                      <w:pPr>
                        <w:spacing w:after="160" w:line="259" w:lineRule="auto"/>
                        <w:ind w:right="0" w:firstLine="0"/>
                        <w:jc w:val="left"/>
                      </w:pPr>
                      <w:r>
                        <w:rPr>
                          <w:sz w:val="14"/>
                        </w:rPr>
                        <w:t>3</w:t>
                      </w:r>
                    </w:p>
                  </w:txbxContent>
                </v:textbox>
              </v:rect>
              <v:rect id="Rectangle 138458" o:spid="_x0000_s1033" style="position:absolute;left:48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" filled="f" stroked="f">
                <v:textbox inset="0,0,0,0">
                  <w:txbxContent>
                    <w:p w14:paraId="2A7B9C3D" w14:textId="77777777" w:rsidR="00E07484" w:rsidRDefault="00C54230">
                      <w:pPr>
                        <w:spacing w:after="160" w:line="259" w:lineRule="auto"/>
                        <w:ind w:right="0" w:firstLine="0"/>
                        <w:jc w:val="left"/>
                      </w:pPr>
                      <w:r>
                        <w:t xml:space="preserve"> </w:t>
                      </w:r>
                    </w:p>
                  </w:txbxContent>
                </v:textbox>
              </v:rect>
              <v:rect id="Rectangle 138459" o:spid="_x0000_s1034" style="position:absolute;left:51901;top:871;width:33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" filled="f" stroked="f">
                <v:textbox inset="0,0,0,0">
                  <w:txbxContent>
                    <w:p w14:paraId="327407A9" w14:textId="77777777" w:rsidR="00E07484" w:rsidRDefault="00C54230">
                      <w:pPr>
                        <w:spacing w:after="160" w:line="259" w:lineRule="auto"/>
                        <w:ind w:right="0" w:firstLine="0"/>
                        <w:jc w:val="left"/>
                      </w:pPr>
                      <w:r>
                        <w:t>ppm</w:t>
                      </w:r>
                    </w:p>
                  </w:txbxContent>
                </v:textbox>
              </v:rect>
              <v:rect id="Rectangle 138460" o:spid="_x0000_s1035" style="position:absolute;left:54385;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" filled="f" stroked="f">
                <v:textbox inset="0,0,0,0">
                  <w:txbxContent>
                    <w:p w14:paraId="22E39C17" w14:textId="77777777" w:rsidR="00E07484" w:rsidRDefault="00C54230">
                      <w:pPr>
                        <w:spacing w:after="160" w:line="259" w:lineRule="auto"/>
                        <w:ind w:right="0" w:firstLine="0"/>
                        <w:jc w:val="left"/>
                      </w:pPr>
                      <w:r>
                        <w:t xml:space="preserve"> </w:t>
                      </w:r>
                    </w:p>
                  </w:txbxContent>
                </v:textbox>
              </v:rect>
              <v:rect id="Rectangle 138461" o:spid="_x0000_s1036" style="position:absolute;left:57464;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" filled="f" stroked="f">
                <v:textbox inset="0,0,0,0">
                  <w:txbxContent>
                    <w:p w14:paraId="2B7D469E" w14:textId="77777777" w:rsidR="00E07484" w:rsidRDefault="00C54230">
                      <w:pPr>
                        <w:spacing w:after="160" w:line="259" w:lineRule="auto"/>
                        <w:ind w:right="0" w:firstLine="0"/>
                        <w:jc w:val="left"/>
                      </w:pPr>
                      <w:r>
                        <w:rPr>
                          <w:u w:val="single" w:color="000000"/>
                        </w:rPr>
                        <w:t>Mg/m</w:t>
                      </w:r>
                    </w:p>
                  </w:txbxContent>
                </v:textbox>
              </v:rect>
              <v:rect id="Rectangle 138454" o:spid="_x0000_s1037" style="position:absolute;left:60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" filled="f" stroked="f">
                <v:textbox inset="0,0,0,0">
                  <w:txbxContent>
                    <w:p w14:paraId="3CDF9452" w14:textId="77777777" w:rsidR="00E07484" w:rsidRDefault="00C54230">
                      <w:pPr>
                        <w:spacing w:after="160" w:line="259" w:lineRule="auto"/>
                        <w:ind w:right="0" w:firstLine="0"/>
                        <w:jc w:val="left"/>
                      </w:pPr>
                      <w:r>
                        <w:rPr>
                          <w:sz w:val="14"/>
                        </w:rPr>
                        <w:t>3</w:t>
                      </w:r>
                    </w:p>
                  </w:txbxContent>
                </v:textbox>
              </v:rect>
              <v:rect id="Rectangle 138462" o:spid="_x0000_s1038" style="position:absolute;left:61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" filled="f" stroked="f">
                <v:textbox inset="0,0,0,0">
                  <w:txbxContent>
                    <w:p w14:paraId="734B4D32" w14:textId="77777777" w:rsidR="00E07484" w:rsidRDefault="00C54230">
                      <w:pPr>
                        <w:spacing w:after="160" w:line="259" w:lineRule="auto"/>
                        <w:ind w:right="0" w:firstLine="0"/>
                        <w:jc w:val="left"/>
                      </w:pPr>
                      <w:r>
                        <w:rPr>
                          <w:u w:val="single" w:color="000000"/>
                        </w:rPr>
                        <w:t xml:space="preserve"> </w:t>
                      </w:r>
                    </w:p>
                  </w:txbxContent>
                </v:textbox>
              </v:rect>
              <v:shape id="Shape 145766" o:spid="_x0000_s1039" style="position:absolute;width:36125;height:91;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" path="m,l3612515,r,9144l,9144,,e" fillcolor="black" stroked="f" strokeweight="0">
                <v:stroke miterlimit="83231f" joinstyle="miter"/>
                <v:path arrowok="t" textboxrect="0,0,3612515,9144"/>
              </v:shape>
              <v:shape id="Shape 145767" o:spid="_x0000_s1040" style="position:absolute;left:3612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" path="m,l9144,r,9144l,9144,,e" fillcolor="black" stroked="f" strokeweight="0">
                <v:stroke miterlimit="83231f" joinstyle="miter"/>
                <v:path arrowok="t" textboxrect="0,0,9144,9144"/>
              </v:shape>
              <v:shape id="Shape 145768" o:spid="_x0000_s1041" style="position:absolute;left:36185;width:6797;height:91;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" path="m,l679704,r,9144l,9144,,e" fillcolor="black" stroked="f" strokeweight="0">
                <v:stroke miterlimit="83231f" joinstyle="miter"/>
                <v:path arrowok="t" textboxrect="0,0,679704,9144"/>
              </v:shape>
              <v:shape id="Shape 145769" o:spid="_x0000_s1042" style="position:absolute;left:4298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" path="m,l9144,r,9144l,9144,,e" fillcolor="black" stroked="f" strokeweight="0">
                <v:stroke miterlimit="83231f" joinstyle="miter"/>
                <v:path arrowok="t" textboxrect="0,0,9144,9144"/>
              </v:shape>
              <v:shape id="Shape 145770" o:spid="_x0000_s1043" style="position:absolute;left:43043;width:6800;height:91;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" path="m,l680009,r,9144l,9144,,e" fillcolor="black" stroked="f" strokeweight="0">
                <v:stroke miterlimit="83231f" joinstyle="miter"/>
                <v:path arrowok="t" textboxrect="0,0,680009,9144"/>
              </v:shape>
              <v:shape id="Shape 145771" o:spid="_x0000_s1044" style="position:absolute;left:4984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" path="m,l9144,r,9144l,9144,,e" fillcolor="black" stroked="f" strokeweight="0">
                <v:stroke miterlimit="83231f" joinstyle="miter"/>
                <v:path arrowok="t" textboxrect="0,0,9144,9144"/>
              </v:shape>
              <v:shape id="Shape 145772" o:spid="_x0000_s1045" style="position:absolute;left:49905;width:6584;height:91;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" path="m,l658368,r,9144l,9144,,e" fillcolor="black" stroked="f" strokeweight="0">
                <v:stroke miterlimit="83231f" joinstyle="miter"/>
                <v:path arrowok="t" textboxrect="0,0,658368,9144"/>
              </v:shape>
              <v:shape id="Shape 145773" o:spid="_x0000_s1046" style="position:absolute;left:5648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" path="m,l9144,r,9144l,9144,,e" fillcolor="black" stroked="f" strokeweight="0">
                <v:stroke miterlimit="83231f" joinstyle="miter"/>
                <v:path arrowok="t" textboxrect="0,0,9144,9144"/>
              </v:shape>
              <v:shape id="Shape 145774" o:spid="_x0000_s1047" style="position:absolute;left:56550;width:5763;height:91;visibility:visible;mso-wrap-style:square;v-text-anchor:top" coordsize="5763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" path="m,l576376,r,9144l,9144,,e" fillcolor="black" stroked="f" strokeweight="0">
                <v:stroke miterlimit="83231f" joinstyle="miter"/>
                <v:path arrowok="t" textboxrect="0,0,576376,9144"/>
              </v:shape>
              <v:shape id="Shape 145775" o:spid="_x0000_s1048" style="position:absolute;top:2440;width:36125;height:92;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" path="m,l3612515,r,9144l,9144,,e" fillcolor="black" stroked="f" strokeweight="0">
                <v:stroke miterlimit="83231f" joinstyle="miter"/>
                <v:path arrowok="t" textboxrect="0,0,3612515,9144"/>
              </v:shape>
              <v:shape id="Shape 145776" o:spid="_x0000_s1049" style="position:absolute;left:36124;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" path="m,l9144,r,9144l,9144,,e" fillcolor="black" stroked="f" strokeweight="0">
                <v:stroke miterlimit="83231f" joinstyle="miter"/>
                <v:path arrowok="t" textboxrect="0,0,9144,9144"/>
              </v:shape>
              <v:shape id="Shape 145777" o:spid="_x0000_s1050" style="position:absolute;left:36185;top:2440;width:6797;height:92;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" path="m,l679704,r,9144l,9144,,e" fillcolor="black" stroked="f" strokeweight="0">
                <v:stroke miterlimit="83231f" joinstyle="miter"/>
                <v:path arrowok="t" textboxrect="0,0,679704,9144"/>
              </v:shape>
              <v:shape id="Shape 145778" o:spid="_x0000_s1051" style="position:absolute;left:42982;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" path="m,l9144,r,9144l,9144,,e" fillcolor="black" stroked="f" strokeweight="0">
                <v:stroke miterlimit="83231f" joinstyle="miter"/>
                <v:path arrowok="t" textboxrect="0,0,9144,9144"/>
              </v:shape>
              <v:shape id="Shape 145779" o:spid="_x0000_s1052" style="position:absolute;left:43043;top:2440;width:6800;height:92;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" path="m,l680009,r,9144l,9144,,e" fillcolor="black" stroked="f" strokeweight="0">
                <v:stroke miterlimit="83231f" joinstyle="miter"/>
                <v:path arrowok="t" textboxrect="0,0,680009,9144"/>
              </v:shape>
              <v:shape id="Shape 145780" o:spid="_x0000_s1053" style="position:absolute;left:49844;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" path="m,l9144,r,9144l,9144,,e" fillcolor="black" stroked="f" strokeweight="0">
                <v:stroke miterlimit="83231f" joinstyle="miter"/>
                <v:path arrowok="t" textboxrect="0,0,9144,9144"/>
              </v:shape>
              <v:shape id="Shape 145781" o:spid="_x0000_s1054" style="position:absolute;left:49905;top:2440;width:6584;height:92;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" path="m,l658368,r,9144l,9144,,e" fillcolor="black" stroked="f" strokeweight="0">
                <v:stroke miterlimit="83231f" joinstyle="miter"/>
                <v:path arrowok="t" textboxrect="0,0,658368,9144"/>
              </v:shape>
              <v:shape id="Shape 145782" o:spid="_x0000_s1055" style="position:absolute;left:56489;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" path="m,l9144,r,9144l,9144,,e" fillcolor="black" stroked="f" strokeweight="0">
                <v:stroke miterlimit="83231f" joinstyle="miter"/>
                <v:path arrowok="t" textboxrect="0,0,9144,9144"/>
              </v:shape>
              <w10:wrap type="square" anchorx="page" anchory="page"/>
            </v:group>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9D582" w14:textId="01430F46" w:rsidR="00E07484" w:rsidRDefault="00FA7A0B">
    <w:pPr>
      <w:spacing w:after="0" w:line="259" w:lineRule="auto"/>
      <w:ind w:left="-1532" w:right="11123" w:firstLine="0"/>
      <w:jc w:val="left"/>
    </w:pPr>
    <w:r>
      <w:rPr>
        <w:noProof/>
      </w:rPr>
      <w:drawing>
        <wp:anchor distT="0" distB="0" distL="114300" distR="114300" simplePos="0" relativeHeight="251697152" behindDoc="1" locked="0" layoutInCell="1" allowOverlap="1" wp14:anchorId="04ADA017" wp14:editId="54825E8C">
          <wp:simplePos x="0" y="0"/>
          <wp:positionH relativeFrom="page">
            <wp:align>right</wp:align>
          </wp:positionH>
          <wp:positionV relativeFrom="paragraph">
            <wp:posOffset>-962025</wp:posOffset>
          </wp:positionV>
          <wp:extent cx="739140" cy="739140"/>
          <wp:effectExtent l="0" t="0" r="3810" b="3810"/>
          <wp:wrapTight wrapText="bothSides">
            <wp:wrapPolygon edited="0">
              <wp:start x="0" y="0"/>
              <wp:lineTo x="0" y="21155"/>
              <wp:lineTo x="21155" y="21155"/>
              <wp:lineTo x="21155"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r w:rsidR="00C54230">
      <w:rPr>
        <w:rFonts w:ascii="Calibri" w:eastAsia="Calibri" w:hAnsi="Calibri" w:cs="Calibri"/>
        <w:noProof/>
      </w:rPr>
      <mc:AlternateContent>
        <mc:Choice Requires="wpg">
          <w:drawing>
            <wp:anchor distT="0" distB="0" distL="114300" distR="114300" simplePos="0" relativeHeight="251659264" behindDoc="0" locked="0" layoutInCell="1" allowOverlap="1" wp14:anchorId="6412F2AF" wp14:editId="45F51C49">
              <wp:simplePos x="0" y="0"/>
              <wp:positionH relativeFrom="page">
                <wp:posOffset>904037</wp:posOffset>
              </wp:positionH>
              <wp:positionV relativeFrom="page">
                <wp:posOffset>914400</wp:posOffset>
              </wp:positionV>
              <wp:extent cx="6231382" cy="250190"/>
              <wp:effectExtent l="0" t="0" r="0" b="0"/>
              <wp:wrapSquare wrapText="bothSides"/>
              <wp:docPr id="138393" name="Group 138393"/>
              <wp:cNvGraphicFramePr/>
              <a:graphic xmlns:a="http://schemas.openxmlformats.org/drawingml/2006/main">
                <a:graphicData uri="http://schemas.microsoft.com/office/word/2010/wordprocessingGroup">
                  <wpg:wgp>
                    <wpg:cNvGrpSpPr/>
                    <wpg:grpSpPr>
                      <a:xfrm>
                        <a:off x="0" y="0"/>
                        <a:ext cx="6231382" cy="250190"/>
                        <a:chOff x="0" y="0"/>
                        <a:chExt cx="6231382" cy="250190"/>
                      </a:xfrm>
                    </wpg:grpSpPr>
                    <wps:wsp>
                      <wps:cNvPr id="138413" name="Rectangle 138413"/>
                      <wps:cNvSpPr/>
                      <wps:spPr>
                        <a:xfrm>
                          <a:off x="3828873" y="87164"/>
                          <a:ext cx="331524" cy="206430"/>
                        </a:xfrm>
                        <a:prstGeom prst="rect">
                          <a:avLst/>
                        </a:prstGeom>
                        <a:ln>
                          <a:noFill/>
                        </a:ln>
                      </wps:spPr>
                      <wps:txbx>
                        <w:txbxContent>
                          <w:p w14:paraId="0B0B7BFD"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414" name="Rectangle 138414"/>
                      <wps:cNvSpPr/>
                      <wps:spPr>
                        <a:xfrm>
                          <a:off x="4077285" y="87164"/>
                          <a:ext cx="46619" cy="206430"/>
                        </a:xfrm>
                        <a:prstGeom prst="rect">
                          <a:avLst/>
                        </a:prstGeom>
                        <a:ln>
                          <a:noFill/>
                        </a:ln>
                      </wps:spPr>
                      <wps:txbx>
                        <w:txbxContent>
                          <w:p w14:paraId="6AADA2FD"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15" name="Rectangle 138415"/>
                      <wps:cNvSpPr/>
                      <wps:spPr>
                        <a:xfrm>
                          <a:off x="4446092" y="87164"/>
                          <a:ext cx="455158" cy="206430"/>
                        </a:xfrm>
                        <a:prstGeom prst="rect">
                          <a:avLst/>
                        </a:prstGeom>
                        <a:ln>
                          <a:noFill/>
                        </a:ln>
                      </wps:spPr>
                      <wps:txbx>
                        <w:txbxContent>
                          <w:p w14:paraId="5912A28C" w14:textId="77777777" w:rsidR="00E07484" w:rsidRDefault="00C54230">
                            <w:pPr>
                              <w:spacing w:after="160" w:line="259" w:lineRule="auto"/>
                              <w:ind w:right="0" w:firstLine="0"/>
                              <w:jc w:val="left"/>
                            </w:pPr>
                            <w:r>
                              <w:t>Mg/m</w:t>
                            </w:r>
                          </w:p>
                        </w:txbxContent>
                      </wps:txbx>
                      <wps:bodyPr horzOverflow="overflow" vert="horz" lIns="0" tIns="0" rIns="0" bIns="0" rtlCol="0">
                        <a:noAutofit/>
                      </wps:bodyPr>
                    </wps:wsp>
                    <wps:wsp>
                      <wps:cNvPr id="138411" name="Rectangle 138411"/>
                      <wps:cNvSpPr/>
                      <wps:spPr>
                        <a:xfrm>
                          <a:off x="4789373" y="82786"/>
                          <a:ext cx="58781" cy="130140"/>
                        </a:xfrm>
                        <a:prstGeom prst="rect">
                          <a:avLst/>
                        </a:prstGeom>
                        <a:ln>
                          <a:noFill/>
                        </a:ln>
                      </wps:spPr>
                      <wps:txbx>
                        <w:txbxContent>
                          <w:p w14:paraId="0C24AF31"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416" name="Rectangle 138416"/>
                      <wps:cNvSpPr/>
                      <wps:spPr>
                        <a:xfrm>
                          <a:off x="4832046" y="87164"/>
                          <a:ext cx="46619" cy="206430"/>
                        </a:xfrm>
                        <a:prstGeom prst="rect">
                          <a:avLst/>
                        </a:prstGeom>
                        <a:ln>
                          <a:noFill/>
                        </a:ln>
                      </wps:spPr>
                      <wps:txbx>
                        <w:txbxContent>
                          <w:p w14:paraId="1C775F25"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17" name="Rectangle 138417"/>
                      <wps:cNvSpPr/>
                      <wps:spPr>
                        <a:xfrm>
                          <a:off x="5190185" y="87164"/>
                          <a:ext cx="331524" cy="206430"/>
                        </a:xfrm>
                        <a:prstGeom prst="rect">
                          <a:avLst/>
                        </a:prstGeom>
                        <a:ln>
                          <a:noFill/>
                        </a:ln>
                      </wps:spPr>
                      <wps:txbx>
                        <w:txbxContent>
                          <w:p w14:paraId="048D4744"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418" name="Rectangle 138418"/>
                      <wps:cNvSpPr/>
                      <wps:spPr>
                        <a:xfrm>
                          <a:off x="5438598" y="87164"/>
                          <a:ext cx="46619" cy="206430"/>
                        </a:xfrm>
                        <a:prstGeom prst="rect">
                          <a:avLst/>
                        </a:prstGeom>
                        <a:ln>
                          <a:noFill/>
                        </a:ln>
                      </wps:spPr>
                      <wps:txbx>
                        <w:txbxContent>
                          <w:p w14:paraId="34012D73"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419" name="Rectangle 138419"/>
                      <wps:cNvSpPr/>
                      <wps:spPr>
                        <a:xfrm>
                          <a:off x="5746445" y="87164"/>
                          <a:ext cx="455158" cy="206430"/>
                        </a:xfrm>
                        <a:prstGeom prst="rect">
                          <a:avLst/>
                        </a:prstGeom>
                        <a:ln>
                          <a:noFill/>
                        </a:ln>
                      </wps:spPr>
                      <wps:txbx>
                        <w:txbxContent>
                          <w:p w14:paraId="3119434C" w14:textId="77777777" w:rsidR="00E07484" w:rsidRDefault="00C54230">
                            <w:pPr>
                              <w:spacing w:after="160" w:line="259" w:lineRule="auto"/>
                              <w:ind w:right="0" w:firstLine="0"/>
                              <w:jc w:val="left"/>
                            </w:pPr>
                            <w:r>
                              <w:rPr>
                                <w:u w:val="single" w:color="000000"/>
                              </w:rPr>
                              <w:t>Mg/m</w:t>
                            </w:r>
                          </w:p>
                        </w:txbxContent>
                      </wps:txbx>
                      <wps:bodyPr horzOverflow="overflow" vert="horz" lIns="0" tIns="0" rIns="0" bIns="0" rtlCol="0">
                        <a:noAutofit/>
                      </wps:bodyPr>
                    </wps:wsp>
                    <wps:wsp>
                      <wps:cNvPr id="138412" name="Rectangle 138412"/>
                      <wps:cNvSpPr/>
                      <wps:spPr>
                        <a:xfrm>
                          <a:off x="6089345" y="82786"/>
                          <a:ext cx="58780" cy="130140"/>
                        </a:xfrm>
                        <a:prstGeom prst="rect">
                          <a:avLst/>
                        </a:prstGeom>
                        <a:ln>
                          <a:noFill/>
                        </a:ln>
                      </wps:spPr>
                      <wps:txbx>
                        <w:txbxContent>
                          <w:p w14:paraId="3B275E62"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420" name="Rectangle 138420"/>
                      <wps:cNvSpPr/>
                      <wps:spPr>
                        <a:xfrm>
                          <a:off x="6132018" y="87164"/>
                          <a:ext cx="46619" cy="206430"/>
                        </a:xfrm>
                        <a:prstGeom prst="rect">
                          <a:avLst/>
                        </a:prstGeom>
                        <a:ln>
                          <a:noFill/>
                        </a:ln>
                      </wps:spPr>
                      <wps:txbx>
                        <w:txbxContent>
                          <w:p w14:paraId="2D36A592" w14:textId="77777777" w:rsidR="00E07484" w:rsidRDefault="00C54230">
                            <w:pPr>
                              <w:spacing w:after="160" w:line="259" w:lineRule="auto"/>
                              <w:ind w:right="0" w:firstLine="0"/>
                              <w:jc w:val="left"/>
                            </w:pPr>
                            <w:r>
                              <w:rPr>
                                <w:u w:val="single" w:color="000000"/>
                              </w:rPr>
                              <w:t xml:space="preserve"> </w:t>
                            </w:r>
                          </w:p>
                        </w:txbxContent>
                      </wps:txbx>
                      <wps:bodyPr horzOverflow="overflow" vert="horz" lIns="0" tIns="0" rIns="0" bIns="0" rtlCol="0">
                        <a:noAutofit/>
                      </wps:bodyPr>
                    </wps:wsp>
                    <wps:wsp>
                      <wps:cNvPr id="145732" name="Shape 145732"/>
                      <wps:cNvSpPr/>
                      <wps:spPr>
                        <a:xfrm>
                          <a:off x="0" y="0"/>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3" name="Shape 145733"/>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4" name="Shape 145734"/>
                      <wps:cNvSpPr/>
                      <wps:spPr>
                        <a:xfrm>
                          <a:off x="3618560" y="0"/>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5" name="Shape 145735"/>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6" name="Shape 145736"/>
                      <wps:cNvSpPr/>
                      <wps:spPr>
                        <a:xfrm>
                          <a:off x="4304360" y="0"/>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7" name="Shape 145737"/>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8" name="Shape 145738"/>
                      <wps:cNvSpPr/>
                      <wps:spPr>
                        <a:xfrm>
                          <a:off x="4990542" y="0"/>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39" name="Shape 145739"/>
                      <wps:cNvSpPr/>
                      <wps:spPr>
                        <a:xfrm>
                          <a:off x="56489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0" name="Shape 145740"/>
                      <wps:cNvSpPr/>
                      <wps:spPr>
                        <a:xfrm>
                          <a:off x="5655006" y="0"/>
                          <a:ext cx="576376" cy="9144"/>
                        </a:xfrm>
                        <a:custGeom>
                          <a:avLst/>
                          <a:gdLst/>
                          <a:ahLst/>
                          <a:cxnLst/>
                          <a:rect l="0" t="0" r="0" b="0"/>
                          <a:pathLst>
                            <a:path w="576376" h="9144">
                              <a:moveTo>
                                <a:pt x="0" y="0"/>
                              </a:moveTo>
                              <a:lnTo>
                                <a:pt x="576376" y="0"/>
                              </a:lnTo>
                              <a:lnTo>
                                <a:pt x="576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1" name="Shape 145741"/>
                      <wps:cNvSpPr/>
                      <wps:spPr>
                        <a:xfrm>
                          <a:off x="0" y="244094"/>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2" name="Shape 145742"/>
                      <wps:cNvSpPr/>
                      <wps:spPr>
                        <a:xfrm>
                          <a:off x="36124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3" name="Shape 145743"/>
                      <wps:cNvSpPr/>
                      <wps:spPr>
                        <a:xfrm>
                          <a:off x="3618560" y="244094"/>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4" name="Shape 145744"/>
                      <wps:cNvSpPr/>
                      <wps:spPr>
                        <a:xfrm>
                          <a:off x="42982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5" name="Shape 145745"/>
                      <wps:cNvSpPr/>
                      <wps:spPr>
                        <a:xfrm>
                          <a:off x="4304360" y="244094"/>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6" name="Shape 145746"/>
                      <wps:cNvSpPr/>
                      <wps:spPr>
                        <a:xfrm>
                          <a:off x="4984446"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7" name="Shape 145747"/>
                      <wps:cNvSpPr/>
                      <wps:spPr>
                        <a:xfrm>
                          <a:off x="4990542" y="244094"/>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48" name="Shape 145748"/>
                      <wps:cNvSpPr/>
                      <wps:spPr>
                        <a:xfrm>
                          <a:off x="5648909"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412F2AF" id="Group 138393" o:spid="_x0000_s1056" style="position:absolute;left:0;text-align:left;margin-left:71.2pt;margin-top:1in;width:490.65pt;height:19.7pt;z-index:251659264;mso-position-horizontal-relative:page;mso-position-vertical-relative:page" coordsize="62313,2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">
              <v:rect id="Rectangle 138413" o:spid="_x0000_s1057" style="position:absolute;left:38288;top:871;width:331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" filled="f" stroked="f">
                <v:textbox inset="0,0,0,0">
                  <w:txbxContent>
                    <w:p w14:paraId="0B0B7BFD" w14:textId="77777777" w:rsidR="00E07484" w:rsidRDefault="00C54230">
                      <w:pPr>
                        <w:spacing w:after="160" w:line="259" w:lineRule="auto"/>
                        <w:ind w:right="0" w:firstLine="0"/>
                        <w:jc w:val="left"/>
                      </w:pPr>
                      <w:r>
                        <w:t>ppm</w:t>
                      </w:r>
                    </w:p>
                  </w:txbxContent>
                </v:textbox>
              </v:rect>
              <v:rect id="Rectangle 138414" o:spid="_x0000_s1058" style="position:absolute;left:40772;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" filled="f" stroked="f">
                <v:textbox inset="0,0,0,0">
                  <w:txbxContent>
                    <w:p w14:paraId="6AADA2FD" w14:textId="77777777" w:rsidR="00E07484" w:rsidRDefault="00C54230">
                      <w:pPr>
                        <w:spacing w:after="160" w:line="259" w:lineRule="auto"/>
                        <w:ind w:right="0" w:firstLine="0"/>
                        <w:jc w:val="left"/>
                      </w:pPr>
                      <w:r>
                        <w:t xml:space="preserve"> </w:t>
                      </w:r>
                    </w:p>
                  </w:txbxContent>
                </v:textbox>
              </v:rect>
              <v:rect id="Rectangle 138415" o:spid="_x0000_s1059" style="position:absolute;left:44460;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" filled="f" stroked="f">
                <v:textbox inset="0,0,0,0">
                  <w:txbxContent>
                    <w:p w14:paraId="5912A28C" w14:textId="77777777" w:rsidR="00E07484" w:rsidRDefault="00C54230">
                      <w:pPr>
                        <w:spacing w:after="160" w:line="259" w:lineRule="auto"/>
                        <w:ind w:right="0" w:firstLine="0"/>
                        <w:jc w:val="left"/>
                      </w:pPr>
                      <w:r>
                        <w:t>Mg/m</w:t>
                      </w:r>
                    </w:p>
                  </w:txbxContent>
                </v:textbox>
              </v:rect>
              <v:rect id="Rectangle 138411" o:spid="_x0000_s1060" style="position:absolute;left:47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" filled="f" stroked="f">
                <v:textbox inset="0,0,0,0">
                  <w:txbxContent>
                    <w:p w14:paraId="0C24AF31" w14:textId="77777777" w:rsidR="00E07484" w:rsidRDefault="00C54230">
                      <w:pPr>
                        <w:spacing w:after="160" w:line="259" w:lineRule="auto"/>
                        <w:ind w:right="0" w:firstLine="0"/>
                        <w:jc w:val="left"/>
                      </w:pPr>
                      <w:r>
                        <w:rPr>
                          <w:sz w:val="14"/>
                        </w:rPr>
                        <w:t>3</w:t>
                      </w:r>
                    </w:p>
                  </w:txbxContent>
                </v:textbox>
              </v:rect>
              <v:rect id="Rectangle 138416" o:spid="_x0000_s1061" style="position:absolute;left:48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" filled="f" stroked="f">
                <v:textbox inset="0,0,0,0">
                  <w:txbxContent>
                    <w:p w14:paraId="1C775F25" w14:textId="77777777" w:rsidR="00E07484" w:rsidRDefault="00C54230">
                      <w:pPr>
                        <w:spacing w:after="160" w:line="259" w:lineRule="auto"/>
                        <w:ind w:right="0" w:firstLine="0"/>
                        <w:jc w:val="left"/>
                      </w:pPr>
                      <w:r>
                        <w:t xml:space="preserve"> </w:t>
                      </w:r>
                    </w:p>
                  </w:txbxContent>
                </v:textbox>
              </v:rect>
              <v:rect id="Rectangle 138417" o:spid="_x0000_s1062" style="position:absolute;left:51901;top:871;width:33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" filled="f" stroked="f">
                <v:textbox inset="0,0,0,0">
                  <w:txbxContent>
                    <w:p w14:paraId="048D4744" w14:textId="77777777" w:rsidR="00E07484" w:rsidRDefault="00C54230">
                      <w:pPr>
                        <w:spacing w:after="160" w:line="259" w:lineRule="auto"/>
                        <w:ind w:right="0" w:firstLine="0"/>
                        <w:jc w:val="left"/>
                      </w:pPr>
                      <w:r>
                        <w:t>ppm</w:t>
                      </w:r>
                    </w:p>
                  </w:txbxContent>
                </v:textbox>
              </v:rect>
              <v:rect id="Rectangle 138418" o:spid="_x0000_s1063" style="position:absolute;left:54385;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" filled="f" stroked="f">
                <v:textbox inset="0,0,0,0">
                  <w:txbxContent>
                    <w:p w14:paraId="34012D73" w14:textId="77777777" w:rsidR="00E07484" w:rsidRDefault="00C54230">
                      <w:pPr>
                        <w:spacing w:after="160" w:line="259" w:lineRule="auto"/>
                        <w:ind w:right="0" w:firstLine="0"/>
                        <w:jc w:val="left"/>
                      </w:pPr>
                      <w:r>
                        <w:t xml:space="preserve"> </w:t>
                      </w:r>
                    </w:p>
                  </w:txbxContent>
                </v:textbox>
              </v:rect>
              <v:rect id="Rectangle 138419" o:spid="_x0000_s1064" style="position:absolute;left:57464;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" filled="f" stroked="f">
                <v:textbox inset="0,0,0,0">
                  <w:txbxContent>
                    <w:p w14:paraId="3119434C" w14:textId="77777777" w:rsidR="00E07484" w:rsidRDefault="00C54230">
                      <w:pPr>
                        <w:spacing w:after="160" w:line="259" w:lineRule="auto"/>
                        <w:ind w:right="0" w:firstLine="0"/>
                        <w:jc w:val="left"/>
                      </w:pPr>
                      <w:r>
                        <w:rPr>
                          <w:u w:val="single" w:color="000000"/>
                        </w:rPr>
                        <w:t>Mg/m</w:t>
                      </w:r>
                    </w:p>
                  </w:txbxContent>
                </v:textbox>
              </v:rect>
              <v:rect id="Rectangle 138412" o:spid="_x0000_s1065" style="position:absolute;left:60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" filled="f" stroked="f">
                <v:textbox inset="0,0,0,0">
                  <w:txbxContent>
                    <w:p w14:paraId="3B275E62" w14:textId="77777777" w:rsidR="00E07484" w:rsidRDefault="00C54230">
                      <w:pPr>
                        <w:spacing w:after="160" w:line="259" w:lineRule="auto"/>
                        <w:ind w:right="0" w:firstLine="0"/>
                        <w:jc w:val="left"/>
                      </w:pPr>
                      <w:r>
                        <w:rPr>
                          <w:sz w:val="14"/>
                        </w:rPr>
                        <w:t>3</w:t>
                      </w:r>
                    </w:p>
                  </w:txbxContent>
                </v:textbox>
              </v:rect>
              <v:rect id="Rectangle 138420" o:spid="_x0000_s1066" style="position:absolute;left:61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" filled="f" stroked="f">
                <v:textbox inset="0,0,0,0">
                  <w:txbxContent>
                    <w:p w14:paraId="2D36A592" w14:textId="77777777" w:rsidR="00E07484" w:rsidRDefault="00C54230">
                      <w:pPr>
                        <w:spacing w:after="160" w:line="259" w:lineRule="auto"/>
                        <w:ind w:right="0" w:firstLine="0"/>
                        <w:jc w:val="left"/>
                      </w:pPr>
                      <w:r>
                        <w:rPr>
                          <w:u w:val="single" w:color="000000"/>
                        </w:rPr>
                        <w:t xml:space="preserve"> </w:t>
                      </w:r>
                    </w:p>
                  </w:txbxContent>
                </v:textbox>
              </v:rect>
              <v:shape id="Shape 145732" o:spid="_x0000_s1067" style="position:absolute;width:36125;height:91;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" path="m,l3612515,r,9144l,9144,,e" fillcolor="black" stroked="f" strokeweight="0">
                <v:stroke miterlimit="83231f" joinstyle="miter"/>
                <v:path arrowok="t" textboxrect="0,0,3612515,9144"/>
              </v:shape>
              <v:shape id="Shape 145733" o:spid="_x0000_s1068" style="position:absolute;left:3612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" path="m,l9144,r,9144l,9144,,e" fillcolor="black" stroked="f" strokeweight="0">
                <v:stroke miterlimit="83231f" joinstyle="miter"/>
                <v:path arrowok="t" textboxrect="0,0,9144,9144"/>
              </v:shape>
              <v:shape id="Shape 145734" o:spid="_x0000_s1069" style="position:absolute;left:36185;width:6797;height:91;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" path="m,l679704,r,9144l,9144,,e" fillcolor="black" stroked="f" strokeweight="0">
                <v:stroke miterlimit="83231f" joinstyle="miter"/>
                <v:path arrowok="t" textboxrect="0,0,679704,9144"/>
              </v:shape>
              <v:shape id="Shape 145735" o:spid="_x0000_s1070" style="position:absolute;left:4298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" path="m,l9144,r,9144l,9144,,e" fillcolor="black" stroked="f" strokeweight="0">
                <v:stroke miterlimit="83231f" joinstyle="miter"/>
                <v:path arrowok="t" textboxrect="0,0,9144,9144"/>
              </v:shape>
              <v:shape id="Shape 145736" o:spid="_x0000_s1071" style="position:absolute;left:43043;width:6800;height:91;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" path="m,l680009,r,9144l,9144,,e" fillcolor="black" stroked="f" strokeweight="0">
                <v:stroke miterlimit="83231f" joinstyle="miter"/>
                <v:path arrowok="t" textboxrect="0,0,680009,9144"/>
              </v:shape>
              <v:shape id="Shape 145737" o:spid="_x0000_s1072" style="position:absolute;left:4984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" path="m,l9144,r,9144l,9144,,e" fillcolor="black" stroked="f" strokeweight="0">
                <v:stroke miterlimit="83231f" joinstyle="miter"/>
                <v:path arrowok="t" textboxrect="0,0,9144,9144"/>
              </v:shape>
              <v:shape id="Shape 145738" o:spid="_x0000_s1073" style="position:absolute;left:49905;width:6584;height:91;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" path="m,l658368,r,9144l,9144,,e" fillcolor="black" stroked="f" strokeweight="0">
                <v:stroke miterlimit="83231f" joinstyle="miter"/>
                <v:path arrowok="t" textboxrect="0,0,658368,9144"/>
              </v:shape>
              <v:shape id="Shape 145739" o:spid="_x0000_s1074" style="position:absolute;left:5648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" path="m,l9144,r,9144l,9144,,e" fillcolor="black" stroked="f" strokeweight="0">
                <v:stroke miterlimit="83231f" joinstyle="miter"/>
                <v:path arrowok="t" textboxrect="0,0,9144,9144"/>
              </v:shape>
              <v:shape id="Shape 145740" o:spid="_x0000_s1075" style="position:absolute;left:56550;width:5763;height:91;visibility:visible;mso-wrap-style:square;v-text-anchor:top" coordsize="5763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" path="m,l576376,r,9144l,9144,,e" fillcolor="black" stroked="f" strokeweight="0">
                <v:stroke miterlimit="83231f" joinstyle="miter"/>
                <v:path arrowok="t" textboxrect="0,0,576376,9144"/>
              </v:shape>
              <v:shape id="Shape 145741" o:spid="_x0000_s1076" style="position:absolute;top:2440;width:36125;height:92;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" path="m,l3612515,r,9144l,9144,,e" fillcolor="black" stroked="f" strokeweight="0">
                <v:stroke miterlimit="83231f" joinstyle="miter"/>
                <v:path arrowok="t" textboxrect="0,0,3612515,9144"/>
              </v:shape>
              <v:shape id="Shape 145742" o:spid="_x0000_s1077" style="position:absolute;left:36124;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" path="m,l9144,r,9144l,9144,,e" fillcolor="black" stroked="f" strokeweight="0">
                <v:stroke miterlimit="83231f" joinstyle="miter"/>
                <v:path arrowok="t" textboxrect="0,0,9144,9144"/>
              </v:shape>
              <v:shape id="Shape 145743" o:spid="_x0000_s1078" style="position:absolute;left:36185;top:2440;width:6797;height:92;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" path="m,l679704,r,9144l,9144,,e" fillcolor="black" stroked="f" strokeweight="0">
                <v:stroke miterlimit="83231f" joinstyle="miter"/>
                <v:path arrowok="t" textboxrect="0,0,679704,9144"/>
              </v:shape>
              <v:shape id="Shape 145744" o:spid="_x0000_s1079" style="position:absolute;left:42982;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" path="m,l9144,r,9144l,9144,,e" fillcolor="black" stroked="f" strokeweight="0">
                <v:stroke miterlimit="83231f" joinstyle="miter"/>
                <v:path arrowok="t" textboxrect="0,0,9144,9144"/>
              </v:shape>
              <v:shape id="Shape 145745" o:spid="_x0000_s1080" style="position:absolute;left:43043;top:2440;width:6800;height:92;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" path="m,l680009,r,9144l,9144,,e" fillcolor="black" stroked="f" strokeweight="0">
                <v:stroke miterlimit="83231f" joinstyle="miter"/>
                <v:path arrowok="t" textboxrect="0,0,680009,9144"/>
              </v:shape>
              <v:shape id="Shape 145746" o:spid="_x0000_s1081" style="position:absolute;left:49844;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" path="m,l9144,r,9144l,9144,,e" fillcolor="black" stroked="f" strokeweight="0">
                <v:stroke miterlimit="83231f" joinstyle="miter"/>
                <v:path arrowok="t" textboxrect="0,0,9144,9144"/>
              </v:shape>
              <v:shape id="Shape 145747" o:spid="_x0000_s1082" style="position:absolute;left:49905;top:2440;width:6584;height:92;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" path="m,l658368,r,9144l,9144,,e" fillcolor="black" stroked="f" strokeweight="0">
                <v:stroke miterlimit="83231f" joinstyle="miter"/>
                <v:path arrowok="t" textboxrect="0,0,658368,9144"/>
              </v:shape>
              <v:shape id="Shape 145748" o:spid="_x0000_s1083" style="position:absolute;left:56489;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" path="m,l9144,r,9144l,9144,,e" fillcolor="black" stroked="f" strokeweight="0">
                <v:stroke miterlimit="83231f" joinstyle="miter"/>
                <v:path arrowok="t" textboxrect="0,0,9144,9144"/>
              </v:shape>
              <w10:wrap type="square" anchorx="page" anchory="page"/>
            </v:group>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BC330" w14:textId="77777777" w:rsidR="00E07484" w:rsidRDefault="00C54230">
    <w:pPr>
      <w:spacing w:after="0" w:line="259" w:lineRule="auto"/>
      <w:ind w:left="-1532" w:right="11123"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674AE7E5" wp14:editId="3FAF320E">
              <wp:simplePos x="0" y="0"/>
              <wp:positionH relativeFrom="page">
                <wp:posOffset>904037</wp:posOffset>
              </wp:positionH>
              <wp:positionV relativeFrom="page">
                <wp:posOffset>914400</wp:posOffset>
              </wp:positionV>
              <wp:extent cx="6231382" cy="250190"/>
              <wp:effectExtent l="0" t="0" r="0" b="0"/>
              <wp:wrapSquare wrapText="bothSides"/>
              <wp:docPr id="138351" name="Group 138351"/>
              <wp:cNvGraphicFramePr/>
              <a:graphic xmlns:a="http://schemas.openxmlformats.org/drawingml/2006/main">
                <a:graphicData uri="http://schemas.microsoft.com/office/word/2010/wordprocessingGroup">
                  <wpg:wgp>
                    <wpg:cNvGrpSpPr/>
                    <wpg:grpSpPr>
                      <a:xfrm>
                        <a:off x="0" y="0"/>
                        <a:ext cx="6231382" cy="250190"/>
                        <a:chOff x="0" y="0"/>
                        <a:chExt cx="6231382" cy="250190"/>
                      </a:xfrm>
                    </wpg:grpSpPr>
                    <wps:wsp>
                      <wps:cNvPr id="138371" name="Rectangle 138371"/>
                      <wps:cNvSpPr/>
                      <wps:spPr>
                        <a:xfrm>
                          <a:off x="3828873" y="87164"/>
                          <a:ext cx="331524" cy="206430"/>
                        </a:xfrm>
                        <a:prstGeom prst="rect">
                          <a:avLst/>
                        </a:prstGeom>
                        <a:ln>
                          <a:noFill/>
                        </a:ln>
                      </wps:spPr>
                      <wps:txbx>
                        <w:txbxContent>
                          <w:p w14:paraId="100CB4D4"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372" name="Rectangle 138372"/>
                      <wps:cNvSpPr/>
                      <wps:spPr>
                        <a:xfrm>
                          <a:off x="4077285" y="87164"/>
                          <a:ext cx="46619" cy="206430"/>
                        </a:xfrm>
                        <a:prstGeom prst="rect">
                          <a:avLst/>
                        </a:prstGeom>
                        <a:ln>
                          <a:noFill/>
                        </a:ln>
                      </wps:spPr>
                      <wps:txbx>
                        <w:txbxContent>
                          <w:p w14:paraId="5CAF4B87"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373" name="Rectangle 138373"/>
                      <wps:cNvSpPr/>
                      <wps:spPr>
                        <a:xfrm>
                          <a:off x="4446092" y="87164"/>
                          <a:ext cx="455158" cy="206430"/>
                        </a:xfrm>
                        <a:prstGeom prst="rect">
                          <a:avLst/>
                        </a:prstGeom>
                        <a:ln>
                          <a:noFill/>
                        </a:ln>
                      </wps:spPr>
                      <wps:txbx>
                        <w:txbxContent>
                          <w:p w14:paraId="06BB394A" w14:textId="77777777" w:rsidR="00E07484" w:rsidRDefault="00C54230">
                            <w:pPr>
                              <w:spacing w:after="160" w:line="259" w:lineRule="auto"/>
                              <w:ind w:right="0" w:firstLine="0"/>
                              <w:jc w:val="left"/>
                            </w:pPr>
                            <w:r>
                              <w:t>Mg/m</w:t>
                            </w:r>
                          </w:p>
                        </w:txbxContent>
                      </wps:txbx>
                      <wps:bodyPr horzOverflow="overflow" vert="horz" lIns="0" tIns="0" rIns="0" bIns="0" rtlCol="0">
                        <a:noAutofit/>
                      </wps:bodyPr>
                    </wps:wsp>
                    <wps:wsp>
                      <wps:cNvPr id="138369" name="Rectangle 138369"/>
                      <wps:cNvSpPr/>
                      <wps:spPr>
                        <a:xfrm>
                          <a:off x="4789373" y="82786"/>
                          <a:ext cx="58781" cy="130140"/>
                        </a:xfrm>
                        <a:prstGeom prst="rect">
                          <a:avLst/>
                        </a:prstGeom>
                        <a:ln>
                          <a:noFill/>
                        </a:ln>
                      </wps:spPr>
                      <wps:txbx>
                        <w:txbxContent>
                          <w:p w14:paraId="06A9DD40"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374" name="Rectangle 138374"/>
                      <wps:cNvSpPr/>
                      <wps:spPr>
                        <a:xfrm>
                          <a:off x="4832046" y="87164"/>
                          <a:ext cx="46619" cy="206430"/>
                        </a:xfrm>
                        <a:prstGeom prst="rect">
                          <a:avLst/>
                        </a:prstGeom>
                        <a:ln>
                          <a:noFill/>
                        </a:ln>
                      </wps:spPr>
                      <wps:txbx>
                        <w:txbxContent>
                          <w:p w14:paraId="46102BE6"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375" name="Rectangle 138375"/>
                      <wps:cNvSpPr/>
                      <wps:spPr>
                        <a:xfrm>
                          <a:off x="5190185" y="87164"/>
                          <a:ext cx="331524" cy="206430"/>
                        </a:xfrm>
                        <a:prstGeom prst="rect">
                          <a:avLst/>
                        </a:prstGeom>
                        <a:ln>
                          <a:noFill/>
                        </a:ln>
                      </wps:spPr>
                      <wps:txbx>
                        <w:txbxContent>
                          <w:p w14:paraId="0A94CF6B" w14:textId="77777777" w:rsidR="00E07484" w:rsidRDefault="00C54230">
                            <w:pPr>
                              <w:spacing w:after="160" w:line="259" w:lineRule="auto"/>
                              <w:ind w:right="0" w:firstLine="0"/>
                              <w:jc w:val="left"/>
                            </w:pPr>
                            <w:r>
                              <w:t>ppm</w:t>
                            </w:r>
                          </w:p>
                        </w:txbxContent>
                      </wps:txbx>
                      <wps:bodyPr horzOverflow="overflow" vert="horz" lIns="0" tIns="0" rIns="0" bIns="0" rtlCol="0">
                        <a:noAutofit/>
                      </wps:bodyPr>
                    </wps:wsp>
                    <wps:wsp>
                      <wps:cNvPr id="138376" name="Rectangle 138376"/>
                      <wps:cNvSpPr/>
                      <wps:spPr>
                        <a:xfrm>
                          <a:off x="5438598" y="87164"/>
                          <a:ext cx="46619" cy="206430"/>
                        </a:xfrm>
                        <a:prstGeom prst="rect">
                          <a:avLst/>
                        </a:prstGeom>
                        <a:ln>
                          <a:noFill/>
                        </a:ln>
                      </wps:spPr>
                      <wps:txbx>
                        <w:txbxContent>
                          <w:p w14:paraId="52BA966C" w14:textId="77777777" w:rsidR="00E07484" w:rsidRDefault="00C54230">
                            <w:pPr>
                              <w:spacing w:after="160" w:line="259" w:lineRule="auto"/>
                              <w:ind w:right="0" w:firstLine="0"/>
                              <w:jc w:val="left"/>
                            </w:pPr>
                            <w:r>
                              <w:t xml:space="preserve"> </w:t>
                            </w:r>
                          </w:p>
                        </w:txbxContent>
                      </wps:txbx>
                      <wps:bodyPr horzOverflow="overflow" vert="horz" lIns="0" tIns="0" rIns="0" bIns="0" rtlCol="0">
                        <a:noAutofit/>
                      </wps:bodyPr>
                    </wps:wsp>
                    <wps:wsp>
                      <wps:cNvPr id="138377" name="Rectangle 138377"/>
                      <wps:cNvSpPr/>
                      <wps:spPr>
                        <a:xfrm>
                          <a:off x="5746445" y="87164"/>
                          <a:ext cx="455158" cy="206430"/>
                        </a:xfrm>
                        <a:prstGeom prst="rect">
                          <a:avLst/>
                        </a:prstGeom>
                        <a:ln>
                          <a:noFill/>
                        </a:ln>
                      </wps:spPr>
                      <wps:txbx>
                        <w:txbxContent>
                          <w:p w14:paraId="61D1055A" w14:textId="77777777" w:rsidR="00E07484" w:rsidRDefault="00C54230">
                            <w:pPr>
                              <w:spacing w:after="160" w:line="259" w:lineRule="auto"/>
                              <w:ind w:right="0" w:firstLine="0"/>
                              <w:jc w:val="left"/>
                            </w:pPr>
                            <w:r>
                              <w:rPr>
                                <w:u w:val="single" w:color="000000"/>
                              </w:rPr>
                              <w:t>Mg/m</w:t>
                            </w:r>
                          </w:p>
                        </w:txbxContent>
                      </wps:txbx>
                      <wps:bodyPr horzOverflow="overflow" vert="horz" lIns="0" tIns="0" rIns="0" bIns="0" rtlCol="0">
                        <a:noAutofit/>
                      </wps:bodyPr>
                    </wps:wsp>
                    <wps:wsp>
                      <wps:cNvPr id="138370" name="Rectangle 138370"/>
                      <wps:cNvSpPr/>
                      <wps:spPr>
                        <a:xfrm>
                          <a:off x="6089345" y="82786"/>
                          <a:ext cx="58780" cy="130140"/>
                        </a:xfrm>
                        <a:prstGeom prst="rect">
                          <a:avLst/>
                        </a:prstGeom>
                        <a:ln>
                          <a:noFill/>
                        </a:ln>
                      </wps:spPr>
                      <wps:txbx>
                        <w:txbxContent>
                          <w:p w14:paraId="35CE7E3C" w14:textId="77777777" w:rsidR="00E07484" w:rsidRDefault="00C54230">
                            <w:pPr>
                              <w:spacing w:after="160" w:line="259" w:lineRule="auto"/>
                              <w:ind w:right="0" w:firstLine="0"/>
                              <w:jc w:val="left"/>
                            </w:pPr>
                            <w:r>
                              <w:rPr>
                                <w:sz w:val="14"/>
                              </w:rPr>
                              <w:t>3</w:t>
                            </w:r>
                          </w:p>
                        </w:txbxContent>
                      </wps:txbx>
                      <wps:bodyPr horzOverflow="overflow" vert="horz" lIns="0" tIns="0" rIns="0" bIns="0" rtlCol="0">
                        <a:noAutofit/>
                      </wps:bodyPr>
                    </wps:wsp>
                    <wps:wsp>
                      <wps:cNvPr id="138378" name="Rectangle 138378"/>
                      <wps:cNvSpPr/>
                      <wps:spPr>
                        <a:xfrm>
                          <a:off x="6132018" y="87164"/>
                          <a:ext cx="46619" cy="206430"/>
                        </a:xfrm>
                        <a:prstGeom prst="rect">
                          <a:avLst/>
                        </a:prstGeom>
                        <a:ln>
                          <a:noFill/>
                        </a:ln>
                      </wps:spPr>
                      <wps:txbx>
                        <w:txbxContent>
                          <w:p w14:paraId="632E1302" w14:textId="77777777" w:rsidR="00E07484" w:rsidRDefault="00C54230">
                            <w:pPr>
                              <w:spacing w:after="160" w:line="259" w:lineRule="auto"/>
                              <w:ind w:right="0" w:firstLine="0"/>
                              <w:jc w:val="left"/>
                            </w:pPr>
                            <w:r>
                              <w:rPr>
                                <w:u w:val="single" w:color="000000"/>
                              </w:rPr>
                              <w:t xml:space="preserve"> </w:t>
                            </w:r>
                          </w:p>
                        </w:txbxContent>
                      </wps:txbx>
                      <wps:bodyPr horzOverflow="overflow" vert="horz" lIns="0" tIns="0" rIns="0" bIns="0" rtlCol="0">
                        <a:noAutofit/>
                      </wps:bodyPr>
                    </wps:wsp>
                    <wps:wsp>
                      <wps:cNvPr id="145698" name="Shape 145698"/>
                      <wps:cNvSpPr/>
                      <wps:spPr>
                        <a:xfrm>
                          <a:off x="0" y="0"/>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99" name="Shape 145699"/>
                      <wps:cNvSpPr/>
                      <wps:spPr>
                        <a:xfrm>
                          <a:off x="3612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0" name="Shape 145700"/>
                      <wps:cNvSpPr/>
                      <wps:spPr>
                        <a:xfrm>
                          <a:off x="3618560" y="0"/>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1" name="Shape 145701"/>
                      <wps:cNvSpPr/>
                      <wps:spPr>
                        <a:xfrm>
                          <a:off x="42982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2" name="Shape 145702"/>
                      <wps:cNvSpPr/>
                      <wps:spPr>
                        <a:xfrm>
                          <a:off x="4304360" y="0"/>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3" name="Shape 145703"/>
                      <wps:cNvSpPr/>
                      <wps:spPr>
                        <a:xfrm>
                          <a:off x="49844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4" name="Shape 145704"/>
                      <wps:cNvSpPr/>
                      <wps:spPr>
                        <a:xfrm>
                          <a:off x="4990542" y="0"/>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5" name="Shape 145705"/>
                      <wps:cNvSpPr/>
                      <wps:spPr>
                        <a:xfrm>
                          <a:off x="56489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6" name="Shape 145706"/>
                      <wps:cNvSpPr/>
                      <wps:spPr>
                        <a:xfrm>
                          <a:off x="5655006" y="0"/>
                          <a:ext cx="576376" cy="9144"/>
                        </a:xfrm>
                        <a:custGeom>
                          <a:avLst/>
                          <a:gdLst/>
                          <a:ahLst/>
                          <a:cxnLst/>
                          <a:rect l="0" t="0" r="0" b="0"/>
                          <a:pathLst>
                            <a:path w="576376" h="9144">
                              <a:moveTo>
                                <a:pt x="0" y="0"/>
                              </a:moveTo>
                              <a:lnTo>
                                <a:pt x="576376" y="0"/>
                              </a:lnTo>
                              <a:lnTo>
                                <a:pt x="576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7" name="Shape 145707"/>
                      <wps:cNvSpPr/>
                      <wps:spPr>
                        <a:xfrm>
                          <a:off x="0" y="244094"/>
                          <a:ext cx="3612515" cy="9144"/>
                        </a:xfrm>
                        <a:custGeom>
                          <a:avLst/>
                          <a:gdLst/>
                          <a:ahLst/>
                          <a:cxnLst/>
                          <a:rect l="0" t="0" r="0" b="0"/>
                          <a:pathLst>
                            <a:path w="3612515" h="9144">
                              <a:moveTo>
                                <a:pt x="0" y="0"/>
                              </a:moveTo>
                              <a:lnTo>
                                <a:pt x="3612515" y="0"/>
                              </a:lnTo>
                              <a:lnTo>
                                <a:pt x="3612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8" name="Shape 145708"/>
                      <wps:cNvSpPr/>
                      <wps:spPr>
                        <a:xfrm>
                          <a:off x="36124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09" name="Shape 145709"/>
                      <wps:cNvSpPr/>
                      <wps:spPr>
                        <a:xfrm>
                          <a:off x="3618560" y="244094"/>
                          <a:ext cx="679704" cy="9144"/>
                        </a:xfrm>
                        <a:custGeom>
                          <a:avLst/>
                          <a:gdLst/>
                          <a:ahLst/>
                          <a:cxnLst/>
                          <a:rect l="0" t="0" r="0" b="0"/>
                          <a:pathLst>
                            <a:path w="679704" h="9144">
                              <a:moveTo>
                                <a:pt x="0" y="0"/>
                              </a:moveTo>
                              <a:lnTo>
                                <a:pt x="679704" y="0"/>
                              </a:lnTo>
                              <a:lnTo>
                                <a:pt x="6797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10" name="Shape 145710"/>
                      <wps:cNvSpPr/>
                      <wps:spPr>
                        <a:xfrm>
                          <a:off x="4298265"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11" name="Shape 145711"/>
                      <wps:cNvSpPr/>
                      <wps:spPr>
                        <a:xfrm>
                          <a:off x="4304360" y="244094"/>
                          <a:ext cx="680009" cy="9144"/>
                        </a:xfrm>
                        <a:custGeom>
                          <a:avLst/>
                          <a:gdLst/>
                          <a:ahLst/>
                          <a:cxnLst/>
                          <a:rect l="0" t="0" r="0" b="0"/>
                          <a:pathLst>
                            <a:path w="680009" h="9144">
                              <a:moveTo>
                                <a:pt x="0" y="0"/>
                              </a:moveTo>
                              <a:lnTo>
                                <a:pt x="680009" y="0"/>
                              </a:lnTo>
                              <a:lnTo>
                                <a:pt x="6800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12" name="Shape 145712"/>
                      <wps:cNvSpPr/>
                      <wps:spPr>
                        <a:xfrm>
                          <a:off x="4984446"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13" name="Shape 145713"/>
                      <wps:cNvSpPr/>
                      <wps:spPr>
                        <a:xfrm>
                          <a:off x="4990542" y="244094"/>
                          <a:ext cx="658368" cy="9144"/>
                        </a:xfrm>
                        <a:custGeom>
                          <a:avLst/>
                          <a:gdLst/>
                          <a:ahLst/>
                          <a:cxnLst/>
                          <a:rect l="0" t="0" r="0" b="0"/>
                          <a:pathLst>
                            <a:path w="658368" h="9144">
                              <a:moveTo>
                                <a:pt x="0" y="0"/>
                              </a:moveTo>
                              <a:lnTo>
                                <a:pt x="658368" y="0"/>
                              </a:lnTo>
                              <a:lnTo>
                                <a:pt x="6583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14" name="Shape 145714"/>
                      <wps:cNvSpPr/>
                      <wps:spPr>
                        <a:xfrm>
                          <a:off x="5648909" y="2440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4AE7E5" id="Group 138351" o:spid="_x0000_s1084" style="position:absolute;left:0;text-align:left;margin-left:71.2pt;margin-top:1in;width:490.65pt;height:19.7pt;z-index:251660288;mso-position-horizontal-relative:page;mso-position-vertical-relative:page" coordsize="62313,2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">
              <v:rect id="Rectangle 138371" o:spid="_x0000_s1085" style="position:absolute;left:38288;top:871;width:331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" filled="f" stroked="f">
                <v:textbox inset="0,0,0,0">
                  <w:txbxContent>
                    <w:p w14:paraId="100CB4D4" w14:textId="77777777" w:rsidR="00E07484" w:rsidRDefault="00C54230">
                      <w:pPr>
                        <w:spacing w:after="160" w:line="259" w:lineRule="auto"/>
                        <w:ind w:right="0" w:firstLine="0"/>
                        <w:jc w:val="left"/>
                      </w:pPr>
                      <w:r>
                        <w:t>ppm</w:t>
                      </w:r>
                    </w:p>
                  </w:txbxContent>
                </v:textbox>
              </v:rect>
              <v:rect id="Rectangle 138372" o:spid="_x0000_s1086" style="position:absolute;left:40772;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" filled="f" stroked="f">
                <v:textbox inset="0,0,0,0">
                  <w:txbxContent>
                    <w:p w14:paraId="5CAF4B87" w14:textId="77777777" w:rsidR="00E07484" w:rsidRDefault="00C54230">
                      <w:pPr>
                        <w:spacing w:after="160" w:line="259" w:lineRule="auto"/>
                        <w:ind w:right="0" w:firstLine="0"/>
                        <w:jc w:val="left"/>
                      </w:pPr>
                      <w:r>
                        <w:t xml:space="preserve"> </w:t>
                      </w:r>
                    </w:p>
                  </w:txbxContent>
                </v:textbox>
              </v:rect>
              <v:rect id="Rectangle 138373" o:spid="_x0000_s1087" style="position:absolute;left:44460;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" filled="f" stroked="f">
                <v:textbox inset="0,0,0,0">
                  <w:txbxContent>
                    <w:p w14:paraId="06BB394A" w14:textId="77777777" w:rsidR="00E07484" w:rsidRDefault="00C54230">
                      <w:pPr>
                        <w:spacing w:after="160" w:line="259" w:lineRule="auto"/>
                        <w:ind w:right="0" w:firstLine="0"/>
                        <w:jc w:val="left"/>
                      </w:pPr>
                      <w:r>
                        <w:t>Mg/m</w:t>
                      </w:r>
                    </w:p>
                  </w:txbxContent>
                </v:textbox>
              </v:rect>
              <v:rect id="Rectangle 138369" o:spid="_x0000_s1088" style="position:absolute;left:47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" filled="f" stroked="f">
                <v:textbox inset="0,0,0,0">
                  <w:txbxContent>
                    <w:p w14:paraId="06A9DD40" w14:textId="77777777" w:rsidR="00E07484" w:rsidRDefault="00C54230">
                      <w:pPr>
                        <w:spacing w:after="160" w:line="259" w:lineRule="auto"/>
                        <w:ind w:right="0" w:firstLine="0"/>
                        <w:jc w:val="left"/>
                      </w:pPr>
                      <w:r>
                        <w:rPr>
                          <w:sz w:val="14"/>
                        </w:rPr>
                        <w:t>3</w:t>
                      </w:r>
                    </w:p>
                  </w:txbxContent>
                </v:textbox>
              </v:rect>
              <v:rect id="Rectangle 138374" o:spid="_x0000_s1089" style="position:absolute;left:48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" filled="f" stroked="f">
                <v:textbox inset="0,0,0,0">
                  <w:txbxContent>
                    <w:p w14:paraId="46102BE6" w14:textId="77777777" w:rsidR="00E07484" w:rsidRDefault="00C54230">
                      <w:pPr>
                        <w:spacing w:after="160" w:line="259" w:lineRule="auto"/>
                        <w:ind w:right="0" w:firstLine="0"/>
                        <w:jc w:val="left"/>
                      </w:pPr>
                      <w:r>
                        <w:t xml:space="preserve"> </w:t>
                      </w:r>
                    </w:p>
                  </w:txbxContent>
                </v:textbox>
              </v:rect>
              <v:rect id="Rectangle 138375" o:spid="_x0000_s1090" style="position:absolute;left:51901;top:871;width:33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" filled="f" stroked="f">
                <v:textbox inset="0,0,0,0">
                  <w:txbxContent>
                    <w:p w14:paraId="0A94CF6B" w14:textId="77777777" w:rsidR="00E07484" w:rsidRDefault="00C54230">
                      <w:pPr>
                        <w:spacing w:after="160" w:line="259" w:lineRule="auto"/>
                        <w:ind w:right="0" w:firstLine="0"/>
                        <w:jc w:val="left"/>
                      </w:pPr>
                      <w:r>
                        <w:t>ppm</w:t>
                      </w:r>
                    </w:p>
                  </w:txbxContent>
                </v:textbox>
              </v:rect>
              <v:rect id="Rectangle 138376" o:spid="_x0000_s1091" style="position:absolute;left:54385;top:871;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" filled="f" stroked="f">
                <v:textbox inset="0,0,0,0">
                  <w:txbxContent>
                    <w:p w14:paraId="52BA966C" w14:textId="77777777" w:rsidR="00E07484" w:rsidRDefault="00C54230">
                      <w:pPr>
                        <w:spacing w:after="160" w:line="259" w:lineRule="auto"/>
                        <w:ind w:right="0" w:firstLine="0"/>
                        <w:jc w:val="left"/>
                      </w:pPr>
                      <w:r>
                        <w:t xml:space="preserve"> </w:t>
                      </w:r>
                    </w:p>
                  </w:txbxContent>
                </v:textbox>
              </v:rect>
              <v:rect id="Rectangle 138377" o:spid="_x0000_s1092" style="position:absolute;left:57464;top:871;width:455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" filled="f" stroked="f">
                <v:textbox inset="0,0,0,0">
                  <w:txbxContent>
                    <w:p w14:paraId="61D1055A" w14:textId="77777777" w:rsidR="00E07484" w:rsidRDefault="00C54230">
                      <w:pPr>
                        <w:spacing w:after="160" w:line="259" w:lineRule="auto"/>
                        <w:ind w:right="0" w:firstLine="0"/>
                        <w:jc w:val="left"/>
                      </w:pPr>
                      <w:r>
                        <w:rPr>
                          <w:u w:val="single" w:color="000000"/>
                        </w:rPr>
                        <w:t>Mg/m</w:t>
                      </w:r>
                    </w:p>
                  </w:txbxContent>
                </v:textbox>
              </v:rect>
              <v:rect id="Rectangle 138370" o:spid="_x0000_s1093" style="position:absolute;left:60893;top:827;width:58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" filled="f" stroked="f">
                <v:textbox inset="0,0,0,0">
                  <w:txbxContent>
                    <w:p w14:paraId="35CE7E3C" w14:textId="77777777" w:rsidR="00E07484" w:rsidRDefault="00C54230">
                      <w:pPr>
                        <w:spacing w:after="160" w:line="259" w:lineRule="auto"/>
                        <w:ind w:right="0" w:firstLine="0"/>
                        <w:jc w:val="left"/>
                      </w:pPr>
                      <w:r>
                        <w:rPr>
                          <w:sz w:val="14"/>
                        </w:rPr>
                        <w:t>3</w:t>
                      </w:r>
                    </w:p>
                  </w:txbxContent>
                </v:textbox>
              </v:rect>
              <v:rect id="Rectangle 138378" o:spid="_x0000_s1094" style="position:absolute;left:61320;top:87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" filled="f" stroked="f">
                <v:textbox inset="0,0,0,0">
                  <w:txbxContent>
                    <w:p w14:paraId="632E1302" w14:textId="77777777" w:rsidR="00E07484" w:rsidRDefault="00C54230">
                      <w:pPr>
                        <w:spacing w:after="160" w:line="259" w:lineRule="auto"/>
                        <w:ind w:right="0" w:firstLine="0"/>
                        <w:jc w:val="left"/>
                      </w:pPr>
                      <w:r>
                        <w:rPr>
                          <w:u w:val="single" w:color="000000"/>
                        </w:rPr>
                        <w:t xml:space="preserve"> </w:t>
                      </w:r>
                    </w:p>
                  </w:txbxContent>
                </v:textbox>
              </v:rect>
              <v:shape id="Shape 145698" o:spid="_x0000_s1095" style="position:absolute;width:36125;height:91;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" path="m,l3612515,r,9144l,9144,,e" fillcolor="black" stroked="f" strokeweight="0">
                <v:stroke miterlimit="83231f" joinstyle="miter"/>
                <v:path arrowok="t" textboxrect="0,0,3612515,9144"/>
              </v:shape>
              <v:shape id="Shape 145699" o:spid="_x0000_s1096" style="position:absolute;left:3612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" path="m,l9144,r,9144l,9144,,e" fillcolor="black" stroked="f" strokeweight="0">
                <v:stroke miterlimit="83231f" joinstyle="miter"/>
                <v:path arrowok="t" textboxrect="0,0,9144,9144"/>
              </v:shape>
              <v:shape id="Shape 145700" o:spid="_x0000_s1097" style="position:absolute;left:36185;width:6797;height:91;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" path="m,l679704,r,9144l,9144,,e" fillcolor="black" stroked="f" strokeweight="0">
                <v:stroke miterlimit="83231f" joinstyle="miter"/>
                <v:path arrowok="t" textboxrect="0,0,679704,9144"/>
              </v:shape>
              <v:shape id="Shape 145701" o:spid="_x0000_s1098" style="position:absolute;left:4298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" path="m,l9144,r,9144l,9144,,e" fillcolor="black" stroked="f" strokeweight="0">
                <v:stroke miterlimit="83231f" joinstyle="miter"/>
                <v:path arrowok="t" textboxrect="0,0,9144,9144"/>
              </v:shape>
              <v:shape id="Shape 145702" o:spid="_x0000_s1099" style="position:absolute;left:43043;width:6800;height:91;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" path="m,l680009,r,9144l,9144,,e" fillcolor="black" stroked="f" strokeweight="0">
                <v:stroke miterlimit="83231f" joinstyle="miter"/>
                <v:path arrowok="t" textboxrect="0,0,680009,9144"/>
              </v:shape>
              <v:shape id="Shape 145703" o:spid="_x0000_s1100" style="position:absolute;left:4984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" path="m,l9144,r,9144l,9144,,e" fillcolor="black" stroked="f" strokeweight="0">
                <v:stroke miterlimit="83231f" joinstyle="miter"/>
                <v:path arrowok="t" textboxrect="0,0,9144,9144"/>
              </v:shape>
              <v:shape id="Shape 145704" o:spid="_x0000_s1101" style="position:absolute;left:49905;width:6584;height:91;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" path="m,l658368,r,9144l,9144,,e" fillcolor="black" stroked="f" strokeweight="0">
                <v:stroke miterlimit="83231f" joinstyle="miter"/>
                <v:path arrowok="t" textboxrect="0,0,658368,9144"/>
              </v:shape>
              <v:shape id="Shape 145705" o:spid="_x0000_s1102" style="position:absolute;left:5648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" path="m,l9144,r,9144l,9144,,e" fillcolor="black" stroked="f" strokeweight="0">
                <v:stroke miterlimit="83231f" joinstyle="miter"/>
                <v:path arrowok="t" textboxrect="0,0,9144,9144"/>
              </v:shape>
              <v:shape id="Shape 145706" o:spid="_x0000_s1103" style="position:absolute;left:56550;width:5763;height:91;visibility:visible;mso-wrap-style:square;v-text-anchor:top" coordsize="5763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" path="m,l576376,r,9144l,9144,,e" fillcolor="black" stroked="f" strokeweight="0">
                <v:stroke miterlimit="83231f" joinstyle="miter"/>
                <v:path arrowok="t" textboxrect="0,0,576376,9144"/>
              </v:shape>
              <v:shape id="Shape 145707" o:spid="_x0000_s1104" style="position:absolute;top:2440;width:36125;height:92;visibility:visible;mso-wrap-style:square;v-text-anchor:top" coordsize="361251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" path="m,l3612515,r,9144l,9144,,e" fillcolor="black" stroked="f" strokeweight="0">
                <v:stroke miterlimit="83231f" joinstyle="miter"/>
                <v:path arrowok="t" textboxrect="0,0,3612515,9144"/>
              </v:shape>
              <v:shape id="Shape 145708" o:spid="_x0000_s1105" style="position:absolute;left:36124;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" path="m,l9144,r,9144l,9144,,e" fillcolor="black" stroked="f" strokeweight="0">
                <v:stroke miterlimit="83231f" joinstyle="miter"/>
                <v:path arrowok="t" textboxrect="0,0,9144,9144"/>
              </v:shape>
              <v:shape id="Shape 145709" o:spid="_x0000_s1106" style="position:absolute;left:36185;top:2440;width:6797;height:92;visibility:visible;mso-wrap-style:square;v-text-anchor:top" coordsize="6797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" path="m,l679704,r,9144l,9144,,e" fillcolor="black" stroked="f" strokeweight="0">
                <v:stroke miterlimit="83231f" joinstyle="miter"/>
                <v:path arrowok="t" textboxrect="0,0,679704,9144"/>
              </v:shape>
              <v:shape id="Shape 145710" o:spid="_x0000_s1107" style="position:absolute;left:42982;top:244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" path="m,l9144,r,9144l,9144,,e" fillcolor="black" stroked="f" strokeweight="0">
                <v:stroke miterlimit="83231f" joinstyle="miter"/>
                <v:path arrowok="t" textboxrect="0,0,9144,9144"/>
              </v:shape>
              <v:shape id="Shape 145711" o:spid="_x0000_s1108" style="position:absolute;left:43043;top:2440;width:6800;height:92;visibility:visible;mso-wrap-style:square;v-text-anchor:top" coordsize="6800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" path="m,l680009,r,9144l,9144,,e" fillcolor="black" stroked="f" strokeweight="0">
                <v:stroke miterlimit="83231f" joinstyle="miter"/>
                <v:path arrowok="t" textboxrect="0,0,680009,9144"/>
              </v:shape>
              <v:shape id="Shape 145712" o:spid="_x0000_s1109" style="position:absolute;left:49844;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" path="m,l9144,r,9144l,9144,,e" fillcolor="black" stroked="f" strokeweight="0">
                <v:stroke miterlimit="83231f" joinstyle="miter"/>
                <v:path arrowok="t" textboxrect="0,0,9144,9144"/>
              </v:shape>
              <v:shape id="Shape 145713" o:spid="_x0000_s1110" style="position:absolute;left:49905;top:2440;width:6584;height:92;visibility:visible;mso-wrap-style:square;v-text-anchor:top" coordsize="6583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" path="m,l658368,r,9144l,9144,,e" fillcolor="black" stroked="f" strokeweight="0">
                <v:stroke miterlimit="83231f" joinstyle="miter"/>
                <v:path arrowok="t" textboxrect="0,0,658368,9144"/>
              </v:shape>
              <v:shape id="Shape 145714" o:spid="_x0000_s1111" style="position:absolute;left:56489;top:244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8F24" w14:textId="3B64483E" w:rsidR="00E07484" w:rsidRDefault="00FA7A0B">
    <w:pPr>
      <w:spacing w:after="160" w:line="259" w:lineRule="auto"/>
      <w:ind w:right="0" w:firstLine="0"/>
      <w:jc w:val="left"/>
    </w:pPr>
    <w:r>
      <w:rPr>
        <w:noProof/>
      </w:rPr>
      <w:drawing>
        <wp:anchor distT="0" distB="0" distL="114300" distR="114300" simplePos="0" relativeHeight="251699200" behindDoc="1" locked="0" layoutInCell="1" allowOverlap="1" wp14:anchorId="113457FB" wp14:editId="6999C463">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2ACA1" w14:textId="4B100C44" w:rsidR="00E07484" w:rsidRDefault="00FA7A0B">
    <w:pPr>
      <w:spacing w:after="160" w:line="259" w:lineRule="auto"/>
      <w:ind w:right="0" w:firstLine="0"/>
      <w:jc w:val="left"/>
    </w:pPr>
    <w:r>
      <w:rPr>
        <w:noProof/>
      </w:rPr>
      <w:drawing>
        <wp:anchor distT="0" distB="0" distL="114300" distR="114300" simplePos="0" relativeHeight="251701248" behindDoc="1" locked="0" layoutInCell="1" allowOverlap="1" wp14:anchorId="41B378AD" wp14:editId="1E269A1D">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anchor>
      </w:drawing>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AFCE2" w14:textId="77777777" w:rsidR="00E07484" w:rsidRDefault="00E07484">
    <w:pPr>
      <w:spacing w:after="160" w:line="259" w:lineRule="auto"/>
      <w:ind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E7539"/>
    <w:multiLevelType w:val="hybridMultilevel"/>
    <w:tmpl w:val="A9B88E10"/>
    <w:lvl w:ilvl="0" w:tplc="78CC8E1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F2012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2F8E7E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A1AE21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70C84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3206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744E9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1E668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78FF2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FF6AAB"/>
    <w:multiLevelType w:val="hybridMultilevel"/>
    <w:tmpl w:val="E53CF24A"/>
    <w:lvl w:ilvl="0" w:tplc="C96E176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D4CBB9E">
      <w:start w:val="88"/>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03A9E66">
      <w:start w:val="1"/>
      <w:numFmt w:val="lowerLetter"/>
      <w:lvlText w:val="(%3)"/>
      <w:lvlJc w:val="left"/>
      <w:pPr>
        <w:ind w:left="1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22AFE6">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88BD2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082870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4A251A">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4C120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785302">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12F2359"/>
    <w:multiLevelType w:val="hybridMultilevel"/>
    <w:tmpl w:val="68E2429C"/>
    <w:lvl w:ilvl="0" w:tplc="D0909EF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CEEDF30">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8E5218">
      <w:start w:val="1"/>
      <w:numFmt w:val="lowerRoman"/>
      <w:lvlText w:val="(%3)"/>
      <w:lvlJc w:val="left"/>
      <w:pPr>
        <w:ind w:left="7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FA58B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9800D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301B1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BEB16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8E987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FEE63F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1333C3B"/>
    <w:multiLevelType w:val="hybridMultilevel"/>
    <w:tmpl w:val="BF468A14"/>
    <w:lvl w:ilvl="0" w:tplc="93AA8CAA">
      <w:start w:val="5"/>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0B2896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5B20F6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94C725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0652B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D2BA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FC47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5CB03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C8338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29654A0"/>
    <w:multiLevelType w:val="hybridMultilevel"/>
    <w:tmpl w:val="9C7813D6"/>
    <w:lvl w:ilvl="0" w:tplc="75107DA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E425F38">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AAEAC0">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BC4AE1C">
      <w:start w:val="1"/>
      <w:numFmt w:val="lowerRoman"/>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A45100">
      <w:start w:val="1"/>
      <w:numFmt w:val="lowerLetter"/>
      <w:lvlText w:val="%5"/>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2A24E46">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EEE47EA">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6036AC">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2E78FA">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2B510B4"/>
    <w:multiLevelType w:val="hybridMultilevel"/>
    <w:tmpl w:val="071CFF1E"/>
    <w:lvl w:ilvl="0" w:tplc="CBB8102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C929D86">
      <w:start w:val="102"/>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DBA5EC4">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E52C8DE">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C1CAC84">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CE0FC50">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10E36CA">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F90D444">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CCA9B1E">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2C90914"/>
    <w:multiLevelType w:val="hybridMultilevel"/>
    <w:tmpl w:val="C5828E7E"/>
    <w:lvl w:ilvl="0" w:tplc="F4E6D720">
      <w:start w:val="18"/>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00EBC4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3ACEF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58C2D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E648A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EB11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EA12A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34821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0228AF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2F92B8D"/>
    <w:multiLevelType w:val="hybridMultilevel"/>
    <w:tmpl w:val="E190E9A2"/>
    <w:lvl w:ilvl="0" w:tplc="97F04B1E">
      <w:start w:val="1"/>
      <w:numFmt w:val="lowerLetter"/>
      <w:lvlText w:val="(%1)"/>
      <w:lvlJc w:val="left"/>
      <w:pPr>
        <w:ind w:left="1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9245F6">
      <w:start w:val="1"/>
      <w:numFmt w:val="lowerLetter"/>
      <w:lvlText w:val="%2"/>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CABAFA">
      <w:start w:val="1"/>
      <w:numFmt w:val="lowerRoman"/>
      <w:lvlText w:val="%3"/>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20AF34">
      <w:start w:val="1"/>
      <w:numFmt w:val="decimal"/>
      <w:lvlText w:val="%4"/>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3F8522E">
      <w:start w:val="1"/>
      <w:numFmt w:val="lowerLetter"/>
      <w:lvlText w:val="%5"/>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245C18">
      <w:start w:val="1"/>
      <w:numFmt w:val="lowerRoman"/>
      <w:lvlText w:val="%6"/>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72BC1C">
      <w:start w:val="1"/>
      <w:numFmt w:val="decimal"/>
      <w:lvlText w:val="%7"/>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4A0BD8">
      <w:start w:val="1"/>
      <w:numFmt w:val="lowerLetter"/>
      <w:lvlText w:val="%8"/>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C42438">
      <w:start w:val="1"/>
      <w:numFmt w:val="lowerRoman"/>
      <w:lvlText w:val="%9"/>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3CE12CD"/>
    <w:multiLevelType w:val="hybridMultilevel"/>
    <w:tmpl w:val="FF4A86B8"/>
    <w:lvl w:ilvl="0" w:tplc="E290417E">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6203170">
      <w:start w:val="39"/>
      <w:numFmt w:val="decimal"/>
      <w:lvlText w:val="%2."/>
      <w:lvlJc w:val="left"/>
      <w:pPr>
        <w:ind w:left="7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C924FC8">
      <w:start w:val="1"/>
      <w:numFmt w:val="lowerLetter"/>
      <w:lvlText w:val="(%3)"/>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AB277E4">
      <w:start w:val="1"/>
      <w:numFmt w:val="decimal"/>
      <w:lvlText w:val="%4"/>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D2EBE52">
      <w:start w:val="1"/>
      <w:numFmt w:val="lowerLetter"/>
      <w:lvlText w:val="%5"/>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45447C6">
      <w:start w:val="1"/>
      <w:numFmt w:val="lowerRoman"/>
      <w:lvlText w:val="%6"/>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874C6EA">
      <w:start w:val="1"/>
      <w:numFmt w:val="decimal"/>
      <w:lvlText w:val="%7"/>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F107E7A">
      <w:start w:val="1"/>
      <w:numFmt w:val="lowerLetter"/>
      <w:lvlText w:val="%8"/>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3E8A774">
      <w:start w:val="1"/>
      <w:numFmt w:val="lowerRoman"/>
      <w:lvlText w:val="%9"/>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5B63FB0"/>
    <w:multiLevelType w:val="hybridMultilevel"/>
    <w:tmpl w:val="E9923C0C"/>
    <w:lvl w:ilvl="0" w:tplc="2AA8F53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DA053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D067E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7AAD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1A645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FE0B4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F6CBF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C870A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44D3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5F00311"/>
    <w:multiLevelType w:val="hybridMultilevel"/>
    <w:tmpl w:val="92F8C5FA"/>
    <w:lvl w:ilvl="0" w:tplc="A5D6B548">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27481A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BAEF0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0AA750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267BB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5A25C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ACAB9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FC253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B0BF3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69C441B"/>
    <w:multiLevelType w:val="hybridMultilevel"/>
    <w:tmpl w:val="1614428A"/>
    <w:lvl w:ilvl="0" w:tplc="32427AE8">
      <w:start w:val="1"/>
      <w:numFmt w:val="decimal"/>
      <w:lvlText w:val="%1."/>
      <w:lvlJc w:val="left"/>
      <w:pPr>
        <w:ind w:left="1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0180870">
      <w:start w:val="1"/>
      <w:numFmt w:val="lowerLetter"/>
      <w:lvlText w:val="%2"/>
      <w:lvlJc w:val="left"/>
      <w:pPr>
        <w:ind w:left="11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65AA776">
      <w:start w:val="1"/>
      <w:numFmt w:val="lowerRoman"/>
      <w:lvlText w:val="%3"/>
      <w:lvlJc w:val="left"/>
      <w:pPr>
        <w:ind w:left="184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682E890">
      <w:start w:val="1"/>
      <w:numFmt w:val="decimal"/>
      <w:lvlText w:val="%4"/>
      <w:lvlJc w:val="left"/>
      <w:pPr>
        <w:ind w:left="25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8F6FB42">
      <w:start w:val="1"/>
      <w:numFmt w:val="lowerLetter"/>
      <w:lvlText w:val="%5"/>
      <w:lvlJc w:val="left"/>
      <w:pPr>
        <w:ind w:left="328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55ADB86">
      <w:start w:val="1"/>
      <w:numFmt w:val="lowerRoman"/>
      <w:lvlText w:val="%6"/>
      <w:lvlJc w:val="left"/>
      <w:pPr>
        <w:ind w:left="40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366E660">
      <w:start w:val="1"/>
      <w:numFmt w:val="decimal"/>
      <w:lvlText w:val="%7"/>
      <w:lvlJc w:val="left"/>
      <w:pPr>
        <w:ind w:left="47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4ECECF0">
      <w:start w:val="1"/>
      <w:numFmt w:val="lowerLetter"/>
      <w:lvlText w:val="%8"/>
      <w:lvlJc w:val="left"/>
      <w:pPr>
        <w:ind w:left="544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26A3A44">
      <w:start w:val="1"/>
      <w:numFmt w:val="lowerRoman"/>
      <w:lvlText w:val="%9"/>
      <w:lvlJc w:val="left"/>
      <w:pPr>
        <w:ind w:left="61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070B6A7E"/>
    <w:multiLevelType w:val="hybridMultilevel"/>
    <w:tmpl w:val="57E8EF82"/>
    <w:lvl w:ilvl="0" w:tplc="0D62ADD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A6C8D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2ADA4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188C11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0A996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F026F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B0E0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A6F6B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C6714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7556D8F"/>
    <w:multiLevelType w:val="hybridMultilevel"/>
    <w:tmpl w:val="BA5E1914"/>
    <w:lvl w:ilvl="0" w:tplc="791EE8A0">
      <w:start w:val="1"/>
      <w:numFmt w:val="lowerLetter"/>
      <w:lvlText w:val="(%1)"/>
      <w:lvlJc w:val="left"/>
      <w:pPr>
        <w:ind w:left="1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E93AEB7A">
      <w:start w:val="1"/>
      <w:numFmt w:val="lowerLetter"/>
      <w:lvlText w:val="%2"/>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DCA18A2">
      <w:start w:val="1"/>
      <w:numFmt w:val="lowerRoman"/>
      <w:lvlText w:val="%3"/>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6FBCFCFE">
      <w:start w:val="1"/>
      <w:numFmt w:val="decimal"/>
      <w:lvlText w:val="%4"/>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7BE8AB0">
      <w:start w:val="1"/>
      <w:numFmt w:val="lowerLetter"/>
      <w:lvlText w:val="%5"/>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3B88D08">
      <w:start w:val="1"/>
      <w:numFmt w:val="lowerRoman"/>
      <w:lvlText w:val="%6"/>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250DEFE">
      <w:start w:val="1"/>
      <w:numFmt w:val="decimal"/>
      <w:lvlText w:val="%7"/>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2E4A526">
      <w:start w:val="1"/>
      <w:numFmt w:val="lowerLetter"/>
      <w:lvlText w:val="%8"/>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42A94E4">
      <w:start w:val="1"/>
      <w:numFmt w:val="lowerRoman"/>
      <w:lvlText w:val="%9"/>
      <w:lvlJc w:val="left"/>
      <w:pPr>
        <w:ind w:left="68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082055E6"/>
    <w:multiLevelType w:val="hybridMultilevel"/>
    <w:tmpl w:val="60D8C226"/>
    <w:lvl w:ilvl="0" w:tplc="AC70CB8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CE0BD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E030E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66195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52837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ECF20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4AA3A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CE6F65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56709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9194002"/>
    <w:multiLevelType w:val="hybridMultilevel"/>
    <w:tmpl w:val="820EDF80"/>
    <w:lvl w:ilvl="0" w:tplc="E160C56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70B38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F25C0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B23DF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A447DC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78B18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9E55D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5C2FC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676EC9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9D90536"/>
    <w:multiLevelType w:val="hybridMultilevel"/>
    <w:tmpl w:val="39DC3A68"/>
    <w:lvl w:ilvl="0" w:tplc="F1DAED54">
      <w:start w:val="24"/>
      <w:numFmt w:val="decimal"/>
      <w:lvlText w:val="%1."/>
      <w:lvlJc w:val="left"/>
      <w:pPr>
        <w:ind w:left="7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A00D8E">
      <w:start w:val="1"/>
      <w:numFmt w:val="lowerLetter"/>
      <w:lvlText w:val="%2"/>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3049BE">
      <w:start w:val="1"/>
      <w:numFmt w:val="lowerRoman"/>
      <w:lvlText w:val="%3"/>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76797C">
      <w:start w:val="1"/>
      <w:numFmt w:val="decimal"/>
      <w:lvlText w:val="%4"/>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A6C33A">
      <w:start w:val="1"/>
      <w:numFmt w:val="lowerLetter"/>
      <w:lvlText w:val="%5"/>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FE14BE">
      <w:start w:val="1"/>
      <w:numFmt w:val="lowerRoman"/>
      <w:lvlText w:val="%6"/>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2A8F70">
      <w:start w:val="1"/>
      <w:numFmt w:val="decimal"/>
      <w:lvlText w:val="%7"/>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40B7AC">
      <w:start w:val="1"/>
      <w:numFmt w:val="lowerLetter"/>
      <w:lvlText w:val="%8"/>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5C0054">
      <w:start w:val="1"/>
      <w:numFmt w:val="lowerRoman"/>
      <w:lvlText w:val="%9"/>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A1E5D2F"/>
    <w:multiLevelType w:val="hybridMultilevel"/>
    <w:tmpl w:val="1F7C17E8"/>
    <w:lvl w:ilvl="0" w:tplc="8BA6EBA0">
      <w:start w:val="1"/>
      <w:numFmt w:val="lowerLetter"/>
      <w:lvlText w:val="(%1)"/>
      <w:lvlJc w:val="left"/>
      <w:pPr>
        <w:ind w:left="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DE9C88EE">
      <w:start w:val="1"/>
      <w:numFmt w:val="lowerLetter"/>
      <w:lvlText w:val="%2"/>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062820A">
      <w:start w:val="1"/>
      <w:numFmt w:val="lowerRoman"/>
      <w:lvlText w:val="%3"/>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50C1DA6">
      <w:start w:val="1"/>
      <w:numFmt w:val="decimal"/>
      <w:lvlText w:val="%4"/>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0585138">
      <w:start w:val="1"/>
      <w:numFmt w:val="lowerLetter"/>
      <w:lvlText w:val="%5"/>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54E421D0">
      <w:start w:val="1"/>
      <w:numFmt w:val="lowerRoman"/>
      <w:lvlText w:val="%6"/>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7AAC756">
      <w:start w:val="1"/>
      <w:numFmt w:val="decimal"/>
      <w:lvlText w:val="%7"/>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878CBD2">
      <w:start w:val="1"/>
      <w:numFmt w:val="lowerLetter"/>
      <w:lvlText w:val="%8"/>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24CFD5C">
      <w:start w:val="1"/>
      <w:numFmt w:val="lowerRoman"/>
      <w:lvlText w:val="%9"/>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8" w15:restartNumberingAfterBreak="0">
    <w:nsid w:val="0D01173C"/>
    <w:multiLevelType w:val="hybridMultilevel"/>
    <w:tmpl w:val="1A2EC32C"/>
    <w:lvl w:ilvl="0" w:tplc="2BF823E0">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8A5C6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E66C0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627F8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D04D0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C631A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20BB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C62D1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6C48C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0D605B3A"/>
    <w:multiLevelType w:val="hybridMultilevel"/>
    <w:tmpl w:val="2B08164A"/>
    <w:lvl w:ilvl="0" w:tplc="68B8B36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7E26FC">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B07964">
      <w:start w:val="2"/>
      <w:numFmt w:val="lowerLetter"/>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DEADF2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EA9C2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894128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1E007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89630F4">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10DD8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DCD1857"/>
    <w:multiLevelType w:val="hybridMultilevel"/>
    <w:tmpl w:val="CFFA33B4"/>
    <w:lvl w:ilvl="0" w:tplc="F8E6329C">
      <w:start w:val="2"/>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3E699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78A53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DAFB8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BAB0B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2E3BF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F6E9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107B5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62155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0B23C32"/>
    <w:multiLevelType w:val="hybridMultilevel"/>
    <w:tmpl w:val="2D207D0C"/>
    <w:lvl w:ilvl="0" w:tplc="98DE0C6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8E964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2A7E42">
      <w:start w:val="1"/>
      <w:numFmt w:val="lowerRoman"/>
      <w:lvlText w:val="(%3)"/>
      <w:lvlJc w:val="left"/>
      <w:pPr>
        <w:ind w:left="1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8A0B4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A0E2D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496002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9CA7D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528154">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008B4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0FD62F0"/>
    <w:multiLevelType w:val="hybridMultilevel"/>
    <w:tmpl w:val="B69AA248"/>
    <w:lvl w:ilvl="0" w:tplc="4E300EEC">
      <w:start w:val="5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F3CD66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C6842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CE66B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D8890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12715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681F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22AB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E480D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1081E17"/>
    <w:multiLevelType w:val="hybridMultilevel"/>
    <w:tmpl w:val="40428058"/>
    <w:lvl w:ilvl="0" w:tplc="2F760DF8">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55E235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7082E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02861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34F67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9AF2D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540C3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F2C15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D060D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18C6520"/>
    <w:multiLevelType w:val="hybridMultilevel"/>
    <w:tmpl w:val="8264DFA2"/>
    <w:lvl w:ilvl="0" w:tplc="096E1CE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0623E5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BA73C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E25B8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13CBDA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C8B45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BAB0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CCE3F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8281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1982A11"/>
    <w:multiLevelType w:val="hybridMultilevel"/>
    <w:tmpl w:val="0380AFE4"/>
    <w:lvl w:ilvl="0" w:tplc="2E76BE36">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9A4A54">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20386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700BD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6DEADC6">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18504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AF3B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1EB07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707EE0">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119945EC"/>
    <w:multiLevelType w:val="hybridMultilevel"/>
    <w:tmpl w:val="441EC886"/>
    <w:lvl w:ilvl="0" w:tplc="5C94EBB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702B6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ECC40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F6AB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6AB01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5278D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1AC20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C899E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14A5E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1EB2A43"/>
    <w:multiLevelType w:val="hybridMultilevel"/>
    <w:tmpl w:val="F844D06C"/>
    <w:lvl w:ilvl="0" w:tplc="54968AB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12CEF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A2E1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02D6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A63E5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C6C2C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7EE65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00F6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3CFE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3A5661A"/>
    <w:multiLevelType w:val="hybridMultilevel"/>
    <w:tmpl w:val="66B6C1D4"/>
    <w:lvl w:ilvl="0" w:tplc="8ACE8F04">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96499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A0A41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E2482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44A7F2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A80CD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7C29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7C790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67870B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3D86F3B"/>
    <w:multiLevelType w:val="hybridMultilevel"/>
    <w:tmpl w:val="E3862364"/>
    <w:lvl w:ilvl="0" w:tplc="1A28C7B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7A1DFE">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C4E78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F6D59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06183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B4811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E26B1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1895F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56C88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13F968BF"/>
    <w:multiLevelType w:val="hybridMultilevel"/>
    <w:tmpl w:val="57D29872"/>
    <w:lvl w:ilvl="0" w:tplc="F2241724">
      <w:start w:val="1"/>
      <w:numFmt w:val="lowerLetter"/>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70113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01A9F2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888C6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30767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AC184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E6D23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E6B1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040F1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14BE76D7"/>
    <w:multiLevelType w:val="hybridMultilevel"/>
    <w:tmpl w:val="D65E6EFA"/>
    <w:lvl w:ilvl="0" w:tplc="CDFE29C0">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740126">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1E803A">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C0F6FC">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BE1F70">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7613D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48B392">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825EAA">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068AE4E">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14CD1E17"/>
    <w:multiLevelType w:val="hybridMultilevel"/>
    <w:tmpl w:val="FAEE4354"/>
    <w:lvl w:ilvl="0" w:tplc="7D3E255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9068FC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F8E7D7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B9ED44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8926FD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442308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2BCF57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AD8F5C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91AFAD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3" w15:restartNumberingAfterBreak="0">
    <w:nsid w:val="17792CB8"/>
    <w:multiLevelType w:val="hybridMultilevel"/>
    <w:tmpl w:val="97A8AFF8"/>
    <w:lvl w:ilvl="0" w:tplc="461ABB0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092B4B4">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727F14">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366C94">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2AFB8E">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1C959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D2C833A">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7A2E2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08B722">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18261BE5"/>
    <w:multiLevelType w:val="hybridMultilevel"/>
    <w:tmpl w:val="D332B9C4"/>
    <w:lvl w:ilvl="0" w:tplc="0B8EC03E">
      <w:start w:val="1"/>
      <w:numFmt w:val="decimal"/>
      <w:lvlText w:val="%1."/>
      <w:lvlJc w:val="left"/>
      <w:pPr>
        <w:ind w:left="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7EDA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9E254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C877B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260A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4AE21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AE303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82C9A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FE9C4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1844110D"/>
    <w:multiLevelType w:val="hybridMultilevel"/>
    <w:tmpl w:val="9842ABC0"/>
    <w:lvl w:ilvl="0" w:tplc="54442232">
      <w:start w:val="1"/>
      <w:numFmt w:val="lowerRoman"/>
      <w:lvlText w:val="(%1)"/>
      <w:lvlJc w:val="left"/>
      <w:pPr>
        <w:ind w:left="1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B6423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3E6DC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E6542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BCF0F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CC02E1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D6DA5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C4143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1E0DD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194C385A"/>
    <w:multiLevelType w:val="hybridMultilevel"/>
    <w:tmpl w:val="3D5EC9CA"/>
    <w:lvl w:ilvl="0" w:tplc="D8CEED42">
      <w:start w:val="85"/>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9E3A4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ECF23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62627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8920F1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10F0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382A1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6C4B6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0A79E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195639DB"/>
    <w:multiLevelType w:val="hybridMultilevel"/>
    <w:tmpl w:val="9F723F6A"/>
    <w:lvl w:ilvl="0" w:tplc="1962391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260CC0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1420E6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358576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EECD97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8341B6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D106B1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BFEE04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1E691E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8" w15:restartNumberingAfterBreak="0">
    <w:nsid w:val="1AAC65F9"/>
    <w:multiLevelType w:val="hybridMultilevel"/>
    <w:tmpl w:val="A34C1F46"/>
    <w:lvl w:ilvl="0" w:tplc="1F36AAB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FBC0ABE">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BEE8C4">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C018A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A87BE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6EF77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92F0F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D662A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EEE4F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1BAE15A8"/>
    <w:multiLevelType w:val="hybridMultilevel"/>
    <w:tmpl w:val="12EAFC7C"/>
    <w:lvl w:ilvl="0" w:tplc="C75EFFC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48C3E4">
      <w:start w:val="3"/>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B28796">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4AA5C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72B8E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C488A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90D2D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C26FC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F6C8E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1DAA44C7"/>
    <w:multiLevelType w:val="hybridMultilevel"/>
    <w:tmpl w:val="6C9E8A28"/>
    <w:lvl w:ilvl="0" w:tplc="8A28B00E">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1EC7C2E">
      <w:start w:val="1"/>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9AD9E4">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B560BD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B0B47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EEFED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32574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1A0DA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901C3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1ED50E78"/>
    <w:multiLevelType w:val="hybridMultilevel"/>
    <w:tmpl w:val="9E522800"/>
    <w:lvl w:ilvl="0" w:tplc="E3000FB6">
      <w:start w:val="11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7021D8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B76DB0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3444D6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800F83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99CC83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228D87C">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566109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B4C267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151563B"/>
    <w:multiLevelType w:val="hybridMultilevel"/>
    <w:tmpl w:val="AA1A20BA"/>
    <w:lvl w:ilvl="0" w:tplc="FD5AF54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649D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2E1ED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9EFD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3BEB0A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D0237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0635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52ED7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8297F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21C7154F"/>
    <w:multiLevelType w:val="hybridMultilevel"/>
    <w:tmpl w:val="651A0C92"/>
    <w:lvl w:ilvl="0" w:tplc="B3F09412">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3CC7A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A87BF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84BDE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9658E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00656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C5207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FCC51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12BA6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20A169D"/>
    <w:multiLevelType w:val="hybridMultilevel"/>
    <w:tmpl w:val="8A9C0AB4"/>
    <w:lvl w:ilvl="0" w:tplc="09FC74A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866C9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F4586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464F6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C456B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CEAB1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EC347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EA3AB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C20C2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224148CF"/>
    <w:multiLevelType w:val="hybridMultilevel"/>
    <w:tmpl w:val="ED3E0B7A"/>
    <w:lvl w:ilvl="0" w:tplc="A4A4B7E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3E36B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32F6CA">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28A258">
      <w:start w:val="2"/>
      <w:numFmt w:val="lowerRoman"/>
      <w:lvlRestart w:val="0"/>
      <w:lvlText w:val="(%4)"/>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46F1A0">
      <w:start w:val="1"/>
      <w:numFmt w:val="lowerLetter"/>
      <w:lvlText w:val="%5"/>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081EA0">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367B20">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8C783C">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D2EDD4">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22B24CFA"/>
    <w:multiLevelType w:val="hybridMultilevel"/>
    <w:tmpl w:val="C98A6F14"/>
    <w:lvl w:ilvl="0" w:tplc="DBE2281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DA4E8A">
      <w:start w:val="1"/>
      <w:numFmt w:val="lowerLetter"/>
      <w:lvlRestart w:val="0"/>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20C1E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74A70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903D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B89A1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D4A053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854449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06999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235C274C"/>
    <w:multiLevelType w:val="hybridMultilevel"/>
    <w:tmpl w:val="99583A58"/>
    <w:lvl w:ilvl="0" w:tplc="A59831A6">
      <w:start w:val="11"/>
      <w:numFmt w:val="decimal"/>
      <w:lvlText w:val="%1."/>
      <w:lvlJc w:val="left"/>
      <w:pPr>
        <w:ind w:left="1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1892A2">
      <w:start w:val="1"/>
      <w:numFmt w:val="lowerLetter"/>
      <w:lvlText w:val="%2"/>
      <w:lvlJc w:val="left"/>
      <w:pPr>
        <w:ind w:left="15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506F72">
      <w:start w:val="1"/>
      <w:numFmt w:val="lowerRoman"/>
      <w:lvlText w:val="%3"/>
      <w:lvlJc w:val="left"/>
      <w:pPr>
        <w:ind w:left="22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A6F66A">
      <w:start w:val="1"/>
      <w:numFmt w:val="decimal"/>
      <w:lvlText w:val="%4"/>
      <w:lvlJc w:val="left"/>
      <w:pPr>
        <w:ind w:left="29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361618">
      <w:start w:val="1"/>
      <w:numFmt w:val="lowerLetter"/>
      <w:lvlText w:val="%5"/>
      <w:lvlJc w:val="left"/>
      <w:pPr>
        <w:ind w:left="3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446DFC">
      <w:start w:val="1"/>
      <w:numFmt w:val="lowerRoman"/>
      <w:lvlText w:val="%6"/>
      <w:lvlJc w:val="left"/>
      <w:pPr>
        <w:ind w:left="43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5242D0">
      <w:start w:val="1"/>
      <w:numFmt w:val="decimal"/>
      <w:lvlText w:val="%7"/>
      <w:lvlJc w:val="left"/>
      <w:pPr>
        <w:ind w:left="51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585FDC">
      <w:start w:val="1"/>
      <w:numFmt w:val="lowerLetter"/>
      <w:lvlText w:val="%8"/>
      <w:lvlJc w:val="left"/>
      <w:pPr>
        <w:ind w:left="5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2E884A">
      <w:start w:val="1"/>
      <w:numFmt w:val="lowerRoman"/>
      <w:lvlText w:val="%9"/>
      <w:lvlJc w:val="left"/>
      <w:pPr>
        <w:ind w:left="6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24120340"/>
    <w:multiLevelType w:val="hybridMultilevel"/>
    <w:tmpl w:val="DFBE102A"/>
    <w:lvl w:ilvl="0" w:tplc="95FC827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307ED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0AC99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A2E5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6AE8C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6C68C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24EE5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D84A8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02C18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260D02BE"/>
    <w:multiLevelType w:val="hybridMultilevel"/>
    <w:tmpl w:val="9EBC2A3C"/>
    <w:lvl w:ilvl="0" w:tplc="C144ECB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70337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5CA4D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6A507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FE22F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740BC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2CED3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382F0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4CCD1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29276802"/>
    <w:multiLevelType w:val="hybridMultilevel"/>
    <w:tmpl w:val="9E62969A"/>
    <w:lvl w:ilvl="0" w:tplc="2F80D13C">
      <w:start w:val="2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AFC4D3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88538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48C75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86A9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18CB5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C4EBD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CA6F1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BE23F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2929539A"/>
    <w:multiLevelType w:val="hybridMultilevel"/>
    <w:tmpl w:val="11624604"/>
    <w:lvl w:ilvl="0" w:tplc="9CC601C4">
      <w:start w:val="7"/>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50CE30">
      <w:start w:val="1"/>
      <w:numFmt w:val="lowerRoman"/>
      <w:lvlText w:val="(%2)"/>
      <w:lvlJc w:val="left"/>
      <w:pPr>
        <w:ind w:left="1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3297A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8475E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A0BB3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F29E7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6CC56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7C07B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247F1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2BB15F7B"/>
    <w:multiLevelType w:val="hybridMultilevel"/>
    <w:tmpl w:val="97A2BD10"/>
    <w:lvl w:ilvl="0" w:tplc="8744C17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E8C426">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70A5E20">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8A0A6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A4E33A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4EFB9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80EB8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3C15C4">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306EB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2E110637"/>
    <w:multiLevelType w:val="hybridMultilevel"/>
    <w:tmpl w:val="4AFC31D6"/>
    <w:lvl w:ilvl="0" w:tplc="4D6C90F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23A83A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6328AF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626BDC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366C75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4DA1CA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D1ED24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72AF97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0EEE6C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4" w15:restartNumberingAfterBreak="0">
    <w:nsid w:val="2E4F57AC"/>
    <w:multiLevelType w:val="hybridMultilevel"/>
    <w:tmpl w:val="603EB954"/>
    <w:lvl w:ilvl="0" w:tplc="7E24ACCC">
      <w:start w:val="1"/>
      <w:numFmt w:val="lowerLetter"/>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00B42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82A0E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22A5F8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FEB70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D47EA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E47D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A6CED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186B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2FB616F8"/>
    <w:multiLevelType w:val="hybridMultilevel"/>
    <w:tmpl w:val="A76EBB08"/>
    <w:lvl w:ilvl="0" w:tplc="DA8E1B6E">
      <w:start w:val="5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23A2DC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BC927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C6940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B8BD1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96E2E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DA925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68B51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6D25D6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307A66C2"/>
    <w:multiLevelType w:val="hybridMultilevel"/>
    <w:tmpl w:val="C48CC538"/>
    <w:lvl w:ilvl="0" w:tplc="98C0A074">
      <w:start w:val="42"/>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AAC35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346A8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168A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56EC2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C266F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2C759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283DD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36247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32157C92"/>
    <w:multiLevelType w:val="hybridMultilevel"/>
    <w:tmpl w:val="7E7CC6B0"/>
    <w:lvl w:ilvl="0" w:tplc="C3C613C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AC07D3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BBAAF9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5AC7AA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89C672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66C56C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0B66EE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0C6DE9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A4820A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8" w15:restartNumberingAfterBreak="0">
    <w:nsid w:val="3337752D"/>
    <w:multiLevelType w:val="hybridMultilevel"/>
    <w:tmpl w:val="4564809A"/>
    <w:lvl w:ilvl="0" w:tplc="34B6939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643A4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A69E5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8AF08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78EB5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4C7CB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2605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02FEA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AEEE5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3359131F"/>
    <w:multiLevelType w:val="hybridMultilevel"/>
    <w:tmpl w:val="93CA41EA"/>
    <w:lvl w:ilvl="0" w:tplc="2F424160">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8C7C2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6488C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704A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A8175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26E2E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B4E50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DAEB3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3C517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348F7DBB"/>
    <w:multiLevelType w:val="hybridMultilevel"/>
    <w:tmpl w:val="6D8C361C"/>
    <w:lvl w:ilvl="0" w:tplc="4316EF76">
      <w:start w:val="9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1B8EA4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C0B15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8C40B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00066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14A0E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E9C7EC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18100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E4C38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55110AE"/>
    <w:multiLevelType w:val="hybridMultilevel"/>
    <w:tmpl w:val="4D320E4A"/>
    <w:lvl w:ilvl="0" w:tplc="709C7A34">
      <w:start w:val="19"/>
      <w:numFmt w:val="decimal"/>
      <w:lvlText w:val="%1."/>
      <w:lvlJc w:val="left"/>
      <w:pPr>
        <w:ind w:left="7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D8092E">
      <w:start w:val="1"/>
      <w:numFmt w:val="lowerLetter"/>
      <w:lvlText w:val="%2"/>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28738C">
      <w:start w:val="1"/>
      <w:numFmt w:val="lowerRoman"/>
      <w:lvlText w:val="%3"/>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9814FE">
      <w:start w:val="1"/>
      <w:numFmt w:val="decimal"/>
      <w:lvlText w:val="%4"/>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B2612A">
      <w:start w:val="1"/>
      <w:numFmt w:val="lowerLetter"/>
      <w:lvlText w:val="%5"/>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B0757E">
      <w:start w:val="1"/>
      <w:numFmt w:val="lowerRoman"/>
      <w:lvlText w:val="%6"/>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3C0EBC">
      <w:start w:val="1"/>
      <w:numFmt w:val="decimal"/>
      <w:lvlText w:val="%7"/>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86FFB8">
      <w:start w:val="1"/>
      <w:numFmt w:val="lowerLetter"/>
      <w:lvlText w:val="%8"/>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0E0E2BE">
      <w:start w:val="1"/>
      <w:numFmt w:val="lowerRoman"/>
      <w:lvlText w:val="%9"/>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36103C94"/>
    <w:multiLevelType w:val="hybridMultilevel"/>
    <w:tmpl w:val="615C8662"/>
    <w:lvl w:ilvl="0" w:tplc="F78EC34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BC490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7832B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3CC7A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3CDC0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386D5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A9A806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25C5AF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CE48A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36DB389A"/>
    <w:multiLevelType w:val="hybridMultilevel"/>
    <w:tmpl w:val="603A0BC2"/>
    <w:lvl w:ilvl="0" w:tplc="8A2EA48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243DB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6E35E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88087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FC7FB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A86B0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66B3B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E80E4E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1C7B6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37271E64"/>
    <w:multiLevelType w:val="hybridMultilevel"/>
    <w:tmpl w:val="2146C568"/>
    <w:lvl w:ilvl="0" w:tplc="B2224BBC">
      <w:start w:val="1"/>
      <w:numFmt w:val="lowerRoman"/>
      <w:lvlText w:val="(%1)"/>
      <w:lvlJc w:val="left"/>
      <w:pPr>
        <w:ind w:left="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CBDA1708">
      <w:start w:val="1"/>
      <w:numFmt w:val="lowerLetter"/>
      <w:lvlText w:val="%2"/>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EAFED326">
      <w:start w:val="1"/>
      <w:numFmt w:val="lowerRoman"/>
      <w:lvlText w:val="%3"/>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714822A">
      <w:start w:val="1"/>
      <w:numFmt w:val="decimal"/>
      <w:lvlText w:val="%4"/>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B00EEFC">
      <w:start w:val="1"/>
      <w:numFmt w:val="lowerLetter"/>
      <w:lvlText w:val="%5"/>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C0724B26">
      <w:start w:val="1"/>
      <w:numFmt w:val="lowerRoman"/>
      <w:lvlText w:val="%6"/>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6EDED192">
      <w:start w:val="1"/>
      <w:numFmt w:val="decimal"/>
      <w:lvlText w:val="%7"/>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0D650A8">
      <w:start w:val="1"/>
      <w:numFmt w:val="lowerLetter"/>
      <w:lvlText w:val="%8"/>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A24BDE2">
      <w:start w:val="1"/>
      <w:numFmt w:val="lowerRoman"/>
      <w:lvlText w:val="%9"/>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5" w15:restartNumberingAfterBreak="0">
    <w:nsid w:val="372E1B73"/>
    <w:multiLevelType w:val="hybridMultilevel"/>
    <w:tmpl w:val="A718B758"/>
    <w:lvl w:ilvl="0" w:tplc="61EC00D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FA95A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9ED83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7AF39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06FB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6814C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12F7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F8E64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02768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37EE7638"/>
    <w:multiLevelType w:val="hybridMultilevel"/>
    <w:tmpl w:val="1B34FEBC"/>
    <w:lvl w:ilvl="0" w:tplc="F934F5B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5C5EA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B8CCD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28A3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48915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FEA02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B4DF2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22B24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482FBD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38AA0EF0"/>
    <w:multiLevelType w:val="hybridMultilevel"/>
    <w:tmpl w:val="6E02D326"/>
    <w:lvl w:ilvl="0" w:tplc="EA7AE5C2">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CA908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F4F64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9EA9D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56E9E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B085D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78059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681ED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A8913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38CC2525"/>
    <w:multiLevelType w:val="hybridMultilevel"/>
    <w:tmpl w:val="581E0260"/>
    <w:lvl w:ilvl="0" w:tplc="6C0ED7A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02FBA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E2E12E">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A8C01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88700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40B47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D86D5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AA9A5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00680A">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38F55C54"/>
    <w:multiLevelType w:val="hybridMultilevel"/>
    <w:tmpl w:val="9BFCA87E"/>
    <w:lvl w:ilvl="0" w:tplc="5CB290A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74B4E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66C631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A8690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1E099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EC609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F07A1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B2DD5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84A4A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9B225F8"/>
    <w:multiLevelType w:val="hybridMultilevel"/>
    <w:tmpl w:val="97F88958"/>
    <w:lvl w:ilvl="0" w:tplc="566A9A3E">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A4135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C0408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9479E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C1611B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CAC05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70D8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4A183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5897E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3A6B4AAF"/>
    <w:multiLevelType w:val="hybridMultilevel"/>
    <w:tmpl w:val="D3D2ACDE"/>
    <w:lvl w:ilvl="0" w:tplc="5114E470">
      <w:start w:val="21"/>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DA8D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07CB5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1E106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AAE58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584D0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FC991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C464F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7C700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3AD00200"/>
    <w:multiLevelType w:val="hybridMultilevel"/>
    <w:tmpl w:val="D78C928C"/>
    <w:lvl w:ilvl="0" w:tplc="77323A72">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6E08DF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EAB9F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D6797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96365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FA703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E0FD4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50B52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8EAC4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3B3D48F1"/>
    <w:multiLevelType w:val="hybridMultilevel"/>
    <w:tmpl w:val="12DC07CE"/>
    <w:lvl w:ilvl="0" w:tplc="CD32B20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46B7F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7641D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4E94F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B8342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4C8A4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B8259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B2537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026E6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3B643798"/>
    <w:multiLevelType w:val="hybridMultilevel"/>
    <w:tmpl w:val="FE2A460E"/>
    <w:lvl w:ilvl="0" w:tplc="0D88742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8E422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4A15C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F8B59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EEBCD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E1C5DB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A08AF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9A56D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6E026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3C0E2FD7"/>
    <w:multiLevelType w:val="hybridMultilevel"/>
    <w:tmpl w:val="0CD0CBA0"/>
    <w:lvl w:ilvl="0" w:tplc="60DEC09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FD0AF02">
      <w:start w:val="72"/>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FB44F7A">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46C738">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22AD5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3C88E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227C0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D83B7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DC33E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3C3F7360"/>
    <w:multiLevelType w:val="hybridMultilevel"/>
    <w:tmpl w:val="04AA2A4E"/>
    <w:lvl w:ilvl="0" w:tplc="544C650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EE6B9E">
      <w:start w:val="6"/>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F24AB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DCA9D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12D42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A801D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D0826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E6C1A7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7468A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3CC34D34"/>
    <w:multiLevelType w:val="hybridMultilevel"/>
    <w:tmpl w:val="34F61544"/>
    <w:lvl w:ilvl="0" w:tplc="5072978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3618BC">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4CBF6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8CCE4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02AC3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408EA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32FB5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B1C3CC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66822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3D1215B0"/>
    <w:multiLevelType w:val="hybridMultilevel"/>
    <w:tmpl w:val="8C2AC2A4"/>
    <w:lvl w:ilvl="0" w:tplc="877C38AA">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CE2B202">
      <w:start w:val="81"/>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ED45D20">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F1617F0">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15AAA20">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642106E">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7CA2764">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DF4DD88">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17C9122">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3D440980"/>
    <w:multiLevelType w:val="hybridMultilevel"/>
    <w:tmpl w:val="3C18B9DA"/>
    <w:lvl w:ilvl="0" w:tplc="51161FF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84AA2AA">
      <w:start w:val="1"/>
      <w:numFmt w:val="lowerRoman"/>
      <w:lvlText w:val="(%2)"/>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5C8C1A">
      <w:start w:val="1"/>
      <w:numFmt w:val="lowerRoman"/>
      <w:lvlText w:val="%3"/>
      <w:lvlJc w:val="left"/>
      <w:pPr>
        <w:ind w:left="1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1A04198">
      <w:start w:val="1"/>
      <w:numFmt w:val="decimal"/>
      <w:lvlText w:val="%4"/>
      <w:lvlJc w:val="left"/>
      <w:pPr>
        <w:ind w:left="23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6A5E9E">
      <w:start w:val="1"/>
      <w:numFmt w:val="lowerLetter"/>
      <w:lvlText w:val="%5"/>
      <w:lvlJc w:val="left"/>
      <w:pPr>
        <w:ind w:left="31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5AE29A">
      <w:start w:val="1"/>
      <w:numFmt w:val="lowerRoman"/>
      <w:lvlText w:val="%6"/>
      <w:lvlJc w:val="left"/>
      <w:pPr>
        <w:ind w:left="38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40F53C">
      <w:start w:val="1"/>
      <w:numFmt w:val="decimal"/>
      <w:lvlText w:val="%7"/>
      <w:lvlJc w:val="left"/>
      <w:pPr>
        <w:ind w:left="4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F8FF0A">
      <w:start w:val="1"/>
      <w:numFmt w:val="lowerLetter"/>
      <w:lvlText w:val="%8"/>
      <w:lvlJc w:val="left"/>
      <w:pPr>
        <w:ind w:left="5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E47378">
      <w:start w:val="1"/>
      <w:numFmt w:val="lowerRoman"/>
      <w:lvlText w:val="%9"/>
      <w:lvlJc w:val="left"/>
      <w:pPr>
        <w:ind w:left="59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3DC61C38"/>
    <w:multiLevelType w:val="hybridMultilevel"/>
    <w:tmpl w:val="94BC6F12"/>
    <w:lvl w:ilvl="0" w:tplc="A0382ECE">
      <w:start w:val="1"/>
      <w:numFmt w:val="decimal"/>
      <w:lvlText w:val="%1."/>
      <w:lvlJc w:val="left"/>
      <w:pPr>
        <w:ind w:left="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A12A614">
      <w:start w:val="1"/>
      <w:numFmt w:val="lowerLetter"/>
      <w:lvlText w:val="%2"/>
      <w:lvlJc w:val="left"/>
      <w:pPr>
        <w:ind w:left="1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FAF89C">
      <w:start w:val="1"/>
      <w:numFmt w:val="lowerRoman"/>
      <w:lvlText w:val="%3"/>
      <w:lvlJc w:val="left"/>
      <w:pPr>
        <w:ind w:left="1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8A0AA6">
      <w:start w:val="1"/>
      <w:numFmt w:val="decimal"/>
      <w:lvlText w:val="%4"/>
      <w:lvlJc w:val="left"/>
      <w:pPr>
        <w:ind w:left="2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DB486FC">
      <w:start w:val="1"/>
      <w:numFmt w:val="lowerLetter"/>
      <w:lvlText w:val="%5"/>
      <w:lvlJc w:val="left"/>
      <w:pPr>
        <w:ind w:left="3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B26CB2">
      <w:start w:val="1"/>
      <w:numFmt w:val="lowerRoman"/>
      <w:lvlText w:val="%6"/>
      <w:lvlJc w:val="left"/>
      <w:pPr>
        <w:ind w:left="4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CA3BB2">
      <w:start w:val="1"/>
      <w:numFmt w:val="decimal"/>
      <w:lvlText w:val="%7"/>
      <w:lvlJc w:val="left"/>
      <w:pPr>
        <w:ind w:left="48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B4E0058">
      <w:start w:val="1"/>
      <w:numFmt w:val="lowerLetter"/>
      <w:lvlText w:val="%8"/>
      <w:lvlJc w:val="left"/>
      <w:pPr>
        <w:ind w:left="55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5A92E2">
      <w:start w:val="1"/>
      <w:numFmt w:val="lowerRoman"/>
      <w:lvlText w:val="%9"/>
      <w:lvlJc w:val="left"/>
      <w:pPr>
        <w:ind w:left="6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3E90518A"/>
    <w:multiLevelType w:val="hybridMultilevel"/>
    <w:tmpl w:val="D3F60EB4"/>
    <w:lvl w:ilvl="0" w:tplc="63CCF8B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898777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5143A0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D6CBEE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CDC777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C4444A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F64032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9741BB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3D8F18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2" w15:restartNumberingAfterBreak="0">
    <w:nsid w:val="3FA14480"/>
    <w:multiLevelType w:val="hybridMultilevel"/>
    <w:tmpl w:val="6C78AE24"/>
    <w:lvl w:ilvl="0" w:tplc="13EED13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ECFB9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4CB61E">
      <w:start w:val="1"/>
      <w:numFmt w:val="lowerRoman"/>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70B520">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FAC8A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18FC4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CA52C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BC6B2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0EC53C">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41297E8B"/>
    <w:multiLevelType w:val="hybridMultilevel"/>
    <w:tmpl w:val="E02CB994"/>
    <w:lvl w:ilvl="0" w:tplc="E2765060">
      <w:start w:val="10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1A209B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378245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318E63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3FE9EC8">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230E28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87E06E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CAA916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492745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437364A7"/>
    <w:multiLevelType w:val="hybridMultilevel"/>
    <w:tmpl w:val="2B968EEC"/>
    <w:lvl w:ilvl="0" w:tplc="5CE67D1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A2BC9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98FFB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C23F4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DAB32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CA297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80332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E667E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8A695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43886FCE"/>
    <w:multiLevelType w:val="hybridMultilevel"/>
    <w:tmpl w:val="26BA31D8"/>
    <w:lvl w:ilvl="0" w:tplc="970C1EB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F0D788">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E89940">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8CD1B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E220C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3CA53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796CA1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9E65D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3C325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439B4ACE"/>
    <w:multiLevelType w:val="hybridMultilevel"/>
    <w:tmpl w:val="0E2641F8"/>
    <w:lvl w:ilvl="0" w:tplc="5B5C5B1C">
      <w:start w:val="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1903E7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E1C115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894A75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FA8D18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7789E5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398B4B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E7A221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050BA6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44FE77A4"/>
    <w:multiLevelType w:val="hybridMultilevel"/>
    <w:tmpl w:val="51685BBA"/>
    <w:lvl w:ilvl="0" w:tplc="62ACD25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4B42E1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B3C5FD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882293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3F6316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BC6C63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FD6ABC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04840B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E6E67D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8" w15:restartNumberingAfterBreak="0">
    <w:nsid w:val="46544E43"/>
    <w:multiLevelType w:val="hybridMultilevel"/>
    <w:tmpl w:val="3C9EFBBC"/>
    <w:lvl w:ilvl="0" w:tplc="F904A5F2">
      <w:start w:val="6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808264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E6B79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E0C0B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3F4EC4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7D471D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12EDA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9ABB8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90315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46963D95"/>
    <w:multiLevelType w:val="hybridMultilevel"/>
    <w:tmpl w:val="817CDDCE"/>
    <w:lvl w:ilvl="0" w:tplc="AE22DE6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58CC7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44213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DEF0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6844BE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AE42B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E1AA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DA5B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AEC7FB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46E57F93"/>
    <w:multiLevelType w:val="hybridMultilevel"/>
    <w:tmpl w:val="DA48B7BC"/>
    <w:lvl w:ilvl="0" w:tplc="46B6195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6C337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48FEA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424A1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5C294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F076D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780B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9AC214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AE717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47067067"/>
    <w:multiLevelType w:val="hybridMultilevel"/>
    <w:tmpl w:val="D28A87A6"/>
    <w:lvl w:ilvl="0" w:tplc="6A6C308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C2982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3E8A5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A4ED6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5C78F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AC1E0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581BF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E0A2D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24755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477060BD"/>
    <w:multiLevelType w:val="hybridMultilevel"/>
    <w:tmpl w:val="05E4602A"/>
    <w:lvl w:ilvl="0" w:tplc="AAE48DD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5C4D9D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DAE0CB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E320A6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89A3C8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7A441C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C927DF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68453E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BA6E55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3" w15:restartNumberingAfterBreak="0">
    <w:nsid w:val="47C921A0"/>
    <w:multiLevelType w:val="hybridMultilevel"/>
    <w:tmpl w:val="3F6226FC"/>
    <w:lvl w:ilvl="0" w:tplc="E81ADC1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FECA2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14290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6A42F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E0CB2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ACEAE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E6A0E7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1CDBC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2CF6C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49C67ED5"/>
    <w:multiLevelType w:val="hybridMultilevel"/>
    <w:tmpl w:val="22986B10"/>
    <w:lvl w:ilvl="0" w:tplc="DA84994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30806A">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DEA9C0">
      <w:start w:val="1"/>
      <w:numFmt w:val="lowerRoman"/>
      <w:lvlRestart w:val="0"/>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7EDA8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1233E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5E066F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642A5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CE383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B051E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49DC3BEA"/>
    <w:multiLevelType w:val="hybridMultilevel"/>
    <w:tmpl w:val="959867BE"/>
    <w:lvl w:ilvl="0" w:tplc="6C64B9DA">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6A6CA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7ABAD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A683A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8C0DB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E6BFC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1EED1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3A73A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822BB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4BB23066"/>
    <w:multiLevelType w:val="hybridMultilevel"/>
    <w:tmpl w:val="C8E22820"/>
    <w:lvl w:ilvl="0" w:tplc="C8D4232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E4269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28697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28055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905D8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12469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3AAC5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74AA6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5ADBE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4BE71442"/>
    <w:multiLevelType w:val="hybridMultilevel"/>
    <w:tmpl w:val="B9347D44"/>
    <w:lvl w:ilvl="0" w:tplc="296C5AF2">
      <w:start w:val="8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356EF6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ACFEE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4A835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BAEEC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605F8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04811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40D26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34A92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4CC743D3"/>
    <w:multiLevelType w:val="hybridMultilevel"/>
    <w:tmpl w:val="7E588400"/>
    <w:lvl w:ilvl="0" w:tplc="8F52E69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5B683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CC27E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C48F3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86F54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A03DC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EE6AD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FEC2D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B382C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4D9C1E28"/>
    <w:multiLevelType w:val="hybridMultilevel"/>
    <w:tmpl w:val="19DC4CFE"/>
    <w:lvl w:ilvl="0" w:tplc="31F8764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D882986">
      <w:start w:val="9"/>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6A4D7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AE175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E6733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DC613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E0BE9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3C680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638A07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4E0B3AF6"/>
    <w:multiLevelType w:val="hybridMultilevel"/>
    <w:tmpl w:val="4718B150"/>
    <w:lvl w:ilvl="0" w:tplc="F3BAC1F4">
      <w:start w:val="9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9B096C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5304AE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24EC6F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980E75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308DF4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B628ED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AD24F2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0EAE8C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4EBB32F2"/>
    <w:multiLevelType w:val="hybridMultilevel"/>
    <w:tmpl w:val="51D2603C"/>
    <w:lvl w:ilvl="0" w:tplc="73C0E81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926F80">
      <w:start w:val="3"/>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C0148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3AF4E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C6E0F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86525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74FA2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4A5E5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94336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4F4608CD"/>
    <w:multiLevelType w:val="hybridMultilevel"/>
    <w:tmpl w:val="BEA4225C"/>
    <w:lvl w:ilvl="0" w:tplc="AE6E3458">
      <w:start w:val="4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F7AA5D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44AE88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E1E8FB4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F38016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752771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766EAE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0E62BE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7DEC0D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4FB466D4"/>
    <w:multiLevelType w:val="hybridMultilevel"/>
    <w:tmpl w:val="31B084DC"/>
    <w:lvl w:ilvl="0" w:tplc="59D221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5CC6774">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9290C6">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4EAC2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887FE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8CC4E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1A784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0CF5C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AE4BF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4FB50EDE"/>
    <w:multiLevelType w:val="hybridMultilevel"/>
    <w:tmpl w:val="3B2A4636"/>
    <w:lvl w:ilvl="0" w:tplc="E38E71AA">
      <w:start w:val="6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5D65A0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488EA4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F7A454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EF2972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7321AF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52836E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F0C672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8BAECF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516E2FF4"/>
    <w:multiLevelType w:val="hybridMultilevel"/>
    <w:tmpl w:val="DB9C90EE"/>
    <w:lvl w:ilvl="0" w:tplc="680296A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64E9E4">
      <w:start w:val="1"/>
      <w:numFmt w:val="lowerRoman"/>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F899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E8423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7697B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A161B5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BAA2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F8349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4C724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54EB0A7D"/>
    <w:multiLevelType w:val="hybridMultilevel"/>
    <w:tmpl w:val="287EB882"/>
    <w:lvl w:ilvl="0" w:tplc="F6F2518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9A249BE">
      <w:start w:val="5"/>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C4FD18">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14108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A6676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26241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58C3D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C63E1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929DE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55C80FEA"/>
    <w:multiLevelType w:val="hybridMultilevel"/>
    <w:tmpl w:val="7898D7AC"/>
    <w:lvl w:ilvl="0" w:tplc="7AF23574">
      <w:start w:val="1"/>
      <w:numFmt w:val="lowerLetter"/>
      <w:lvlText w:val="(%1)"/>
      <w:lvlJc w:val="left"/>
      <w:pPr>
        <w:ind w:left="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7A1D4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DA41F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FEEDA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D4222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3CF9D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B4204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64567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625EB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56083C0D"/>
    <w:multiLevelType w:val="hybridMultilevel"/>
    <w:tmpl w:val="0FD83DD2"/>
    <w:lvl w:ilvl="0" w:tplc="360A7DB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DA0EEA0">
      <w:start w:val="1"/>
      <w:numFmt w:val="lowerRoman"/>
      <w:lvlText w:val="(%2)"/>
      <w:lvlJc w:val="left"/>
      <w:pPr>
        <w:ind w:left="10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0C0C4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2210E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784D9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DCAC7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FCFB0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1AEEC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4E330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56FC3FCF"/>
    <w:multiLevelType w:val="hybridMultilevel"/>
    <w:tmpl w:val="40F43A9C"/>
    <w:lvl w:ilvl="0" w:tplc="DC7AF5CA">
      <w:start w:val="1"/>
      <w:numFmt w:val="lowerRoman"/>
      <w:lvlText w:val="(%1)"/>
      <w:lvlJc w:val="left"/>
      <w:pPr>
        <w:ind w:left="3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01A4B40">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82CC5A2">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8943ADC">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CC934E">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9476EC">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3422122">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824F062">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FC3C34">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0" w15:restartNumberingAfterBreak="0">
    <w:nsid w:val="5918304B"/>
    <w:multiLevelType w:val="hybridMultilevel"/>
    <w:tmpl w:val="CBD64C9E"/>
    <w:lvl w:ilvl="0" w:tplc="B4DE558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764802">
      <w:start w:val="3"/>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FC9FD6">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4CC782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2E18B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0EE38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D45B9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42016C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C4FCD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5B087C95"/>
    <w:multiLevelType w:val="hybridMultilevel"/>
    <w:tmpl w:val="566E2CF2"/>
    <w:lvl w:ilvl="0" w:tplc="8D5ECAC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F0124E">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60AB3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3A0B4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68E70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608CE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383D3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50AD6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FC708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5B5932B0"/>
    <w:multiLevelType w:val="hybridMultilevel"/>
    <w:tmpl w:val="8C46BFC2"/>
    <w:lvl w:ilvl="0" w:tplc="306C098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874FBC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CDA1A4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C5AA67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68454A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5FCE7C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C8C573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6CCFB6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108143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3" w15:restartNumberingAfterBreak="0">
    <w:nsid w:val="5B8C4892"/>
    <w:multiLevelType w:val="hybridMultilevel"/>
    <w:tmpl w:val="7FB6E286"/>
    <w:lvl w:ilvl="0" w:tplc="AF805FB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FE946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E2FCCE">
      <w:start w:val="1"/>
      <w:numFmt w:val="lowerRoman"/>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6AD5D4">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3883A2">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BA6B9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EE262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4443FC">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6EA582">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5BCB55FE"/>
    <w:multiLevelType w:val="hybridMultilevel"/>
    <w:tmpl w:val="710085B6"/>
    <w:lvl w:ilvl="0" w:tplc="03900BF0">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012419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C0498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7C0C6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680C5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2850F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E47F6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C657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90A53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5E1100F0"/>
    <w:multiLevelType w:val="hybridMultilevel"/>
    <w:tmpl w:val="536A6296"/>
    <w:lvl w:ilvl="0" w:tplc="87AA2490">
      <w:start w:val="67"/>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B0872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FAFE9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C72C4F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98B0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B6826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48568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025D7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70C0B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5F2138F9"/>
    <w:multiLevelType w:val="hybridMultilevel"/>
    <w:tmpl w:val="E65A8E86"/>
    <w:lvl w:ilvl="0" w:tplc="4D98554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0CBCFA">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76828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1E4D1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14C6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A0275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7807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A4BFC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026E9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5F66253B"/>
    <w:multiLevelType w:val="hybridMultilevel"/>
    <w:tmpl w:val="12C0B9E8"/>
    <w:lvl w:ilvl="0" w:tplc="755EF23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F6A060">
      <w:start w:val="2"/>
      <w:numFmt w:val="decimal"/>
      <w:lvlText w:val="(%2)"/>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765E5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AC81B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10D01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38CF4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B84C1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6C269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B4E26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5FFE4EC8"/>
    <w:multiLevelType w:val="hybridMultilevel"/>
    <w:tmpl w:val="3798538C"/>
    <w:lvl w:ilvl="0" w:tplc="748CC02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883C14">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942FB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FA565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10696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0EFD1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30DD6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5CA3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66304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6135792A"/>
    <w:multiLevelType w:val="hybridMultilevel"/>
    <w:tmpl w:val="2E6C69D2"/>
    <w:lvl w:ilvl="0" w:tplc="39C8071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D866860">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80911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46154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7456F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E45BD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88AB47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B4D98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AEDD7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616D6981"/>
    <w:multiLevelType w:val="hybridMultilevel"/>
    <w:tmpl w:val="80A02212"/>
    <w:lvl w:ilvl="0" w:tplc="9878DB1A">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C02F5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6CD47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1E928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DE5B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120DD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5629E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A8276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4E1F1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619858C3"/>
    <w:multiLevelType w:val="hybridMultilevel"/>
    <w:tmpl w:val="ECBED4CC"/>
    <w:lvl w:ilvl="0" w:tplc="1BBC624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C50D984">
      <w:start w:val="76"/>
      <w:numFmt w:val="decimal"/>
      <w:lvlText w:val="%2."/>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032ED72">
      <w:start w:val="1"/>
      <w:numFmt w:val="lowerLetter"/>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724A2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04B7B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7E53D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32F948">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487CF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66FCEE">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626A5544"/>
    <w:multiLevelType w:val="hybridMultilevel"/>
    <w:tmpl w:val="C3ECC4AA"/>
    <w:lvl w:ilvl="0" w:tplc="2B943CD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7A6FB22">
      <w:start w:val="12"/>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0560B94">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14CD50">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7A4FB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F07A9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AE5C1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005D9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E4EF5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626D3024"/>
    <w:multiLevelType w:val="hybridMultilevel"/>
    <w:tmpl w:val="2D72FC9C"/>
    <w:lvl w:ilvl="0" w:tplc="864CA1E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3A0CF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A8887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AE42B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3C952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82F8C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0CC736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5ED90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E2160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62B92F17"/>
    <w:multiLevelType w:val="hybridMultilevel"/>
    <w:tmpl w:val="7E20324E"/>
    <w:lvl w:ilvl="0" w:tplc="485EA07A">
      <w:start w:val="92"/>
      <w:numFmt w:val="decimal"/>
      <w:lvlText w:val="%1."/>
      <w:lvlJc w:val="left"/>
      <w:pPr>
        <w:ind w:left="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3813C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18D88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8420C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C6B87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1AAA1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7800AA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0008F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944DB9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5" w15:restartNumberingAfterBreak="0">
    <w:nsid w:val="632C6A63"/>
    <w:multiLevelType w:val="hybridMultilevel"/>
    <w:tmpl w:val="3B661618"/>
    <w:lvl w:ilvl="0" w:tplc="07663AA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EE8D1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18EE1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140EB6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32513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8045D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AD2119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6B00C3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70EC8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633E1ECE"/>
    <w:multiLevelType w:val="hybridMultilevel"/>
    <w:tmpl w:val="F99C5D2E"/>
    <w:lvl w:ilvl="0" w:tplc="260883E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70C5C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7E4A8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D28AF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7AF03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B0C8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183B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5A97D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22A68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63755866"/>
    <w:multiLevelType w:val="hybridMultilevel"/>
    <w:tmpl w:val="10D2B126"/>
    <w:lvl w:ilvl="0" w:tplc="76A894E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88022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82A43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32BC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2821F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8A30D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F4F81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487C2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98ABF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64722857"/>
    <w:multiLevelType w:val="hybridMultilevel"/>
    <w:tmpl w:val="778E1042"/>
    <w:lvl w:ilvl="0" w:tplc="1F04250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2C0C6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E64DB3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BE327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EC7BB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563FC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3A67E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3AE753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BE61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15:restartNumberingAfterBreak="0">
    <w:nsid w:val="662B4368"/>
    <w:multiLevelType w:val="hybridMultilevel"/>
    <w:tmpl w:val="5B0E7A02"/>
    <w:lvl w:ilvl="0" w:tplc="3EDCF3F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28582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F43B9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DC270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C86D0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F4F44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28A0E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BC7D2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1686A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665504B2"/>
    <w:multiLevelType w:val="hybridMultilevel"/>
    <w:tmpl w:val="B58C2D84"/>
    <w:lvl w:ilvl="0" w:tplc="A47CA106">
      <w:start w:val="1"/>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C66DDEC">
      <w:start w:val="96"/>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3A2BD9C">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6CCDD80">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84CA474">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296B3FE">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E12F210">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32805C4">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9429CEE">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665F1882"/>
    <w:multiLevelType w:val="hybridMultilevel"/>
    <w:tmpl w:val="E7E2847A"/>
    <w:lvl w:ilvl="0" w:tplc="E11C8E4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0D048D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BC6358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13A571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6A08B3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4B6B4F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F6AFF1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C32667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00CD87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2" w15:restartNumberingAfterBreak="0">
    <w:nsid w:val="67225C51"/>
    <w:multiLevelType w:val="hybridMultilevel"/>
    <w:tmpl w:val="C7EE6EBC"/>
    <w:lvl w:ilvl="0" w:tplc="88A0E86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D6E8B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C657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6C80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F2D3B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68AE85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66472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9EBDE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0632B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69B1767D"/>
    <w:multiLevelType w:val="hybridMultilevel"/>
    <w:tmpl w:val="E5F6D322"/>
    <w:lvl w:ilvl="0" w:tplc="402E8398">
      <w:start w:val="1"/>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E2469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A04AE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7A4C2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8AA0F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D6153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A6B29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18511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86C55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4" w15:restartNumberingAfterBreak="0">
    <w:nsid w:val="6A493D94"/>
    <w:multiLevelType w:val="hybridMultilevel"/>
    <w:tmpl w:val="3C90ED16"/>
    <w:lvl w:ilvl="0" w:tplc="FD8A634C">
      <w:start w:val="1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7E4ABB0">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DF0F58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90A43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5AC22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00E88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7A60D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3228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3650E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6B77063C"/>
    <w:multiLevelType w:val="hybridMultilevel"/>
    <w:tmpl w:val="C802777C"/>
    <w:lvl w:ilvl="0" w:tplc="3110806A">
      <w:start w:val="107"/>
      <w:numFmt w:val="decimal"/>
      <w:lvlText w:val="%1."/>
      <w:lvlJc w:val="left"/>
      <w:pPr>
        <w:ind w:left="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3A81F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E9AD15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A4252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2872F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1AC12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4A8F5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BE30C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1A48F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6" w15:restartNumberingAfterBreak="0">
    <w:nsid w:val="6BCC33F4"/>
    <w:multiLevelType w:val="hybridMultilevel"/>
    <w:tmpl w:val="CEECAED4"/>
    <w:lvl w:ilvl="0" w:tplc="84BED08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A2B36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5AA31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C288B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FECB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33CC4F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B56244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3CF55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6874F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6C3D400E"/>
    <w:multiLevelType w:val="hybridMultilevel"/>
    <w:tmpl w:val="131EE57A"/>
    <w:lvl w:ilvl="0" w:tplc="171CF69E">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844C13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426AF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9C108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706DD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3EC8C7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241EB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365A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6CB75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8" w15:restartNumberingAfterBreak="0">
    <w:nsid w:val="6D4C3CDA"/>
    <w:multiLevelType w:val="hybridMultilevel"/>
    <w:tmpl w:val="57FA6E8C"/>
    <w:lvl w:ilvl="0" w:tplc="81DAEE0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9D20F8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FBE785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7C67D5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6A643A2">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5D8F24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FDE379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27A5A7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B000BA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9" w15:restartNumberingAfterBreak="0">
    <w:nsid w:val="6D8F48BA"/>
    <w:multiLevelType w:val="hybridMultilevel"/>
    <w:tmpl w:val="B298080E"/>
    <w:lvl w:ilvl="0" w:tplc="450438F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3C21F8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808E4E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198DBB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BBAFD9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1A6164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51C872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F78902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B08512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0" w15:restartNumberingAfterBreak="0">
    <w:nsid w:val="6D99521A"/>
    <w:multiLevelType w:val="hybridMultilevel"/>
    <w:tmpl w:val="058E795E"/>
    <w:lvl w:ilvl="0" w:tplc="8EE6871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E6AF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F0BE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2A15E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0CD30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816280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AA620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56B2B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1E6E4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1" w15:restartNumberingAfterBreak="0">
    <w:nsid w:val="6DE000D6"/>
    <w:multiLevelType w:val="hybridMultilevel"/>
    <w:tmpl w:val="67F461DA"/>
    <w:lvl w:ilvl="0" w:tplc="65468B6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E6146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0A67A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42010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92ED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48D5E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CC576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E49D4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286E13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6E98014A"/>
    <w:multiLevelType w:val="hybridMultilevel"/>
    <w:tmpl w:val="31AE3BF2"/>
    <w:lvl w:ilvl="0" w:tplc="40A2F20E">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E426B5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02E7EC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6DC886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57AD3E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1AADFC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190D6CA">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CD616D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9DCB69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3" w15:restartNumberingAfterBreak="0">
    <w:nsid w:val="6F316DBA"/>
    <w:multiLevelType w:val="hybridMultilevel"/>
    <w:tmpl w:val="87508A3E"/>
    <w:lvl w:ilvl="0" w:tplc="0938E43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68E2B24">
      <w:start w:val="116"/>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366767E">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F94916A">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71E0436">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D38F946">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7A291FA">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A98122C">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4705FB0">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4" w15:restartNumberingAfterBreak="0">
    <w:nsid w:val="6F845C6C"/>
    <w:multiLevelType w:val="hybridMultilevel"/>
    <w:tmpl w:val="E70C490E"/>
    <w:lvl w:ilvl="0" w:tplc="2A66F92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F962C7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186CAA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07A80D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98ED95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17404B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88C6B1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8962C1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8B6BCD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5" w15:restartNumberingAfterBreak="0">
    <w:nsid w:val="6FAE3F44"/>
    <w:multiLevelType w:val="hybridMultilevel"/>
    <w:tmpl w:val="C2EC6C74"/>
    <w:lvl w:ilvl="0" w:tplc="149E61D4">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A0369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503F6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26275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821C5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F4668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EC8F1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1433A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78EE5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6" w15:restartNumberingAfterBreak="0">
    <w:nsid w:val="7016453C"/>
    <w:multiLevelType w:val="hybridMultilevel"/>
    <w:tmpl w:val="92EAB48E"/>
    <w:lvl w:ilvl="0" w:tplc="37BC8C0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1AFAB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2ED6F2">
      <w:start w:val="2"/>
      <w:numFmt w:val="lowerRoman"/>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46A1D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047546">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D2948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BE5E7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DED8C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06EAF7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7" w15:restartNumberingAfterBreak="0">
    <w:nsid w:val="701E6F51"/>
    <w:multiLevelType w:val="hybridMultilevel"/>
    <w:tmpl w:val="79542EDE"/>
    <w:lvl w:ilvl="0" w:tplc="816480FC">
      <w:start w:val="1"/>
      <w:numFmt w:val="lowerLetter"/>
      <w:lvlText w:val="(%1)"/>
      <w:lvlJc w:val="left"/>
      <w:pPr>
        <w:ind w:left="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344A680">
      <w:start w:val="1"/>
      <w:numFmt w:val="decimal"/>
      <w:lvlText w:val="(%2)"/>
      <w:lvlJc w:val="left"/>
      <w:pPr>
        <w:ind w:left="1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B880E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AE46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F6BE3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92BD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787F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767E8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3863C6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8" w15:restartNumberingAfterBreak="0">
    <w:nsid w:val="712D1BFF"/>
    <w:multiLevelType w:val="hybridMultilevel"/>
    <w:tmpl w:val="9C921DA8"/>
    <w:lvl w:ilvl="0" w:tplc="150CC4E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A8EAF2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90982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D0533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BEE2C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A4CEE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EDADA1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FA141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424E4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9" w15:restartNumberingAfterBreak="0">
    <w:nsid w:val="7186710C"/>
    <w:multiLevelType w:val="hybridMultilevel"/>
    <w:tmpl w:val="4E080854"/>
    <w:lvl w:ilvl="0" w:tplc="E9E2285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748E32">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DEEED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DAFEB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A47F0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E4E10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C292A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9A20D4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CE24C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0" w15:restartNumberingAfterBreak="0">
    <w:nsid w:val="727F34D0"/>
    <w:multiLevelType w:val="hybridMultilevel"/>
    <w:tmpl w:val="A6CC7888"/>
    <w:lvl w:ilvl="0" w:tplc="6BA62DB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C56A3C2">
      <w:start w:val="4"/>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385CE6">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A8190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B677F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08F65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16E28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3A381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E425D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72B437B7"/>
    <w:multiLevelType w:val="hybridMultilevel"/>
    <w:tmpl w:val="2F10CBAC"/>
    <w:lvl w:ilvl="0" w:tplc="42FE6ACC">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DAA24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9E6E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14099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F29BB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EDE034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04673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9B2E96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4323C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73EF5EEA"/>
    <w:multiLevelType w:val="hybridMultilevel"/>
    <w:tmpl w:val="1F9C1E6C"/>
    <w:lvl w:ilvl="0" w:tplc="5F54737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44E48A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2408B86">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15C031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3E87BC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6CA2AE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6D843D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82088C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EF4179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3" w15:restartNumberingAfterBreak="0">
    <w:nsid w:val="75093D98"/>
    <w:multiLevelType w:val="hybridMultilevel"/>
    <w:tmpl w:val="41E0A960"/>
    <w:lvl w:ilvl="0" w:tplc="6E82D978">
      <w:start w:val="1"/>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9A2E248">
      <w:start w:val="1"/>
      <w:numFmt w:val="lowerLetter"/>
      <w:lvlText w:val="%2"/>
      <w:lvlJc w:val="left"/>
      <w:pPr>
        <w:ind w:left="11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9A053C8">
      <w:start w:val="1"/>
      <w:numFmt w:val="lowerRoman"/>
      <w:lvlText w:val="%3"/>
      <w:lvlJc w:val="left"/>
      <w:pPr>
        <w:ind w:left="19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988BAB0">
      <w:start w:val="1"/>
      <w:numFmt w:val="decimal"/>
      <w:lvlText w:val="%4"/>
      <w:lvlJc w:val="left"/>
      <w:pPr>
        <w:ind w:left="26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825A64">
      <w:start w:val="1"/>
      <w:numFmt w:val="lowerLetter"/>
      <w:lvlText w:val="%5"/>
      <w:lvlJc w:val="left"/>
      <w:pPr>
        <w:ind w:left="33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B4C17CA">
      <w:start w:val="1"/>
      <w:numFmt w:val="lowerRoman"/>
      <w:lvlText w:val="%6"/>
      <w:lvlJc w:val="left"/>
      <w:pPr>
        <w:ind w:left="40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11C6D34">
      <w:start w:val="1"/>
      <w:numFmt w:val="decimal"/>
      <w:lvlText w:val="%7"/>
      <w:lvlJc w:val="left"/>
      <w:pPr>
        <w:ind w:left="47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194F2AE">
      <w:start w:val="1"/>
      <w:numFmt w:val="lowerLetter"/>
      <w:lvlText w:val="%8"/>
      <w:lvlJc w:val="left"/>
      <w:pPr>
        <w:ind w:left="55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B28228">
      <w:start w:val="1"/>
      <w:numFmt w:val="lowerRoman"/>
      <w:lvlText w:val="%9"/>
      <w:lvlJc w:val="left"/>
      <w:pPr>
        <w:ind w:left="62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4" w15:restartNumberingAfterBreak="0">
    <w:nsid w:val="756C0029"/>
    <w:multiLevelType w:val="hybridMultilevel"/>
    <w:tmpl w:val="92D8F408"/>
    <w:lvl w:ilvl="0" w:tplc="A0BCC062">
      <w:start w:val="31"/>
      <w:numFmt w:val="decimal"/>
      <w:lvlText w:val="%1."/>
      <w:lvlJc w:val="left"/>
      <w:pPr>
        <w:ind w:left="1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3CB560">
      <w:start w:val="1"/>
      <w:numFmt w:val="lowerLetter"/>
      <w:lvlText w:val="%2"/>
      <w:lvlJc w:val="left"/>
      <w:pPr>
        <w:ind w:left="15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50A7E2">
      <w:start w:val="1"/>
      <w:numFmt w:val="lowerRoman"/>
      <w:lvlText w:val="%3"/>
      <w:lvlJc w:val="left"/>
      <w:pPr>
        <w:ind w:left="22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A1AC4EE">
      <w:start w:val="1"/>
      <w:numFmt w:val="decimal"/>
      <w:lvlText w:val="%4"/>
      <w:lvlJc w:val="left"/>
      <w:pPr>
        <w:ind w:left="29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4046A4">
      <w:start w:val="1"/>
      <w:numFmt w:val="lowerLetter"/>
      <w:lvlText w:val="%5"/>
      <w:lvlJc w:val="left"/>
      <w:pPr>
        <w:ind w:left="3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481EBE">
      <w:start w:val="1"/>
      <w:numFmt w:val="lowerRoman"/>
      <w:lvlText w:val="%6"/>
      <w:lvlJc w:val="left"/>
      <w:pPr>
        <w:ind w:left="43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A394C">
      <w:start w:val="1"/>
      <w:numFmt w:val="decimal"/>
      <w:lvlText w:val="%7"/>
      <w:lvlJc w:val="left"/>
      <w:pPr>
        <w:ind w:left="51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88F532">
      <w:start w:val="1"/>
      <w:numFmt w:val="lowerLetter"/>
      <w:lvlText w:val="%8"/>
      <w:lvlJc w:val="left"/>
      <w:pPr>
        <w:ind w:left="5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D8427C">
      <w:start w:val="1"/>
      <w:numFmt w:val="lowerRoman"/>
      <w:lvlText w:val="%9"/>
      <w:lvlJc w:val="left"/>
      <w:pPr>
        <w:ind w:left="6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5" w15:restartNumberingAfterBreak="0">
    <w:nsid w:val="76E740D2"/>
    <w:multiLevelType w:val="hybridMultilevel"/>
    <w:tmpl w:val="DBA28750"/>
    <w:lvl w:ilvl="0" w:tplc="8E107CB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C161284">
      <w:start w:val="62"/>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9DC030E">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B8D3E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06043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8A37B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144EF4">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A03A6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82E9CA">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6" w15:restartNumberingAfterBreak="0">
    <w:nsid w:val="7854712F"/>
    <w:multiLevelType w:val="hybridMultilevel"/>
    <w:tmpl w:val="D8A84436"/>
    <w:lvl w:ilvl="0" w:tplc="16BC870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D8F90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44A5A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023DA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361A4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30978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405E0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9A67E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B44C5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78E416FF"/>
    <w:multiLevelType w:val="hybridMultilevel"/>
    <w:tmpl w:val="BC52322A"/>
    <w:lvl w:ilvl="0" w:tplc="D1AC52C8">
      <w:start w:val="11"/>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A4EE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A2A5C2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E0316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CC504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76D6B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18A53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241A7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98E2F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791E58B1"/>
    <w:multiLevelType w:val="hybridMultilevel"/>
    <w:tmpl w:val="A524F1C8"/>
    <w:lvl w:ilvl="0" w:tplc="2AD47086">
      <w:start w:val="23"/>
      <w:numFmt w:val="decimal"/>
      <w:lvlText w:val="%1."/>
      <w:lvlJc w:val="left"/>
      <w:pPr>
        <w:ind w:left="1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3CE418">
      <w:start w:val="1"/>
      <w:numFmt w:val="lowerLetter"/>
      <w:lvlText w:val="%2"/>
      <w:lvlJc w:val="left"/>
      <w:pPr>
        <w:ind w:left="15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A0643A">
      <w:start w:val="1"/>
      <w:numFmt w:val="lowerRoman"/>
      <w:lvlText w:val="%3"/>
      <w:lvlJc w:val="left"/>
      <w:pPr>
        <w:ind w:left="22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0050AC">
      <w:start w:val="1"/>
      <w:numFmt w:val="decimal"/>
      <w:lvlText w:val="%4"/>
      <w:lvlJc w:val="left"/>
      <w:pPr>
        <w:ind w:left="29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74C824">
      <w:start w:val="1"/>
      <w:numFmt w:val="lowerLetter"/>
      <w:lvlText w:val="%5"/>
      <w:lvlJc w:val="left"/>
      <w:pPr>
        <w:ind w:left="3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A64740">
      <w:start w:val="1"/>
      <w:numFmt w:val="lowerRoman"/>
      <w:lvlText w:val="%6"/>
      <w:lvlJc w:val="left"/>
      <w:pPr>
        <w:ind w:left="43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2D88D9C">
      <w:start w:val="1"/>
      <w:numFmt w:val="decimal"/>
      <w:lvlText w:val="%7"/>
      <w:lvlJc w:val="left"/>
      <w:pPr>
        <w:ind w:left="51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BA54AA">
      <w:start w:val="1"/>
      <w:numFmt w:val="lowerLetter"/>
      <w:lvlText w:val="%8"/>
      <w:lvlJc w:val="left"/>
      <w:pPr>
        <w:ind w:left="5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F16DB0C">
      <w:start w:val="1"/>
      <w:numFmt w:val="lowerRoman"/>
      <w:lvlText w:val="%9"/>
      <w:lvlJc w:val="left"/>
      <w:pPr>
        <w:ind w:left="6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79FA3EF2"/>
    <w:multiLevelType w:val="hybridMultilevel"/>
    <w:tmpl w:val="FD623B80"/>
    <w:lvl w:ilvl="0" w:tplc="E790082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C92BF4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44ED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76BB2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9EC6B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D81C3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1EE1E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30A4B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26D0D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7A0B5551"/>
    <w:multiLevelType w:val="hybridMultilevel"/>
    <w:tmpl w:val="9BDE176C"/>
    <w:lvl w:ilvl="0" w:tplc="C840F8D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E2939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B02AA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D768B7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CFEDA9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42836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4838E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F6256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1E918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1" w15:restartNumberingAfterBreak="0">
    <w:nsid w:val="7CF75261"/>
    <w:multiLevelType w:val="hybridMultilevel"/>
    <w:tmpl w:val="3C26E79A"/>
    <w:lvl w:ilvl="0" w:tplc="C2E6A52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E2FAAC">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58404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4F87AA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AE8FCD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72B8D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CC35A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223F4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628DA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2" w15:restartNumberingAfterBreak="0">
    <w:nsid w:val="7D4C2738"/>
    <w:multiLevelType w:val="hybridMultilevel"/>
    <w:tmpl w:val="739A5DC6"/>
    <w:lvl w:ilvl="0" w:tplc="E9445F42">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01EDDF4">
      <w:start w:val="1"/>
      <w:numFmt w:val="lowerLetter"/>
      <w:lvlText w:val="%2"/>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4E1A6E">
      <w:start w:val="1"/>
      <w:numFmt w:val="lowerRoman"/>
      <w:lvlText w:val="%3"/>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E0A9E2">
      <w:start w:val="1"/>
      <w:numFmt w:val="decimal"/>
      <w:lvlText w:val="%4"/>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66F5E8">
      <w:start w:val="1"/>
      <w:numFmt w:val="lowerLetter"/>
      <w:lvlText w:val="%5"/>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441EFE">
      <w:start w:val="1"/>
      <w:numFmt w:val="lowerRoman"/>
      <w:lvlText w:val="%6"/>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C2273C">
      <w:start w:val="1"/>
      <w:numFmt w:val="decimal"/>
      <w:lvlText w:val="%7"/>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88D682">
      <w:start w:val="1"/>
      <w:numFmt w:val="lowerLetter"/>
      <w:lvlText w:val="%8"/>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E9052">
      <w:start w:val="1"/>
      <w:numFmt w:val="lowerRoman"/>
      <w:lvlText w:val="%9"/>
      <w:lvlJc w:val="left"/>
      <w:pPr>
        <w:ind w:left="68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3" w15:restartNumberingAfterBreak="0">
    <w:nsid w:val="7E1536ED"/>
    <w:multiLevelType w:val="hybridMultilevel"/>
    <w:tmpl w:val="C5B2B8B8"/>
    <w:lvl w:ilvl="0" w:tplc="D902D1F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9E868E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A0AC3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D76B03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006EC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86F78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94954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0B805B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AF2750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7E973743"/>
    <w:multiLevelType w:val="hybridMultilevel"/>
    <w:tmpl w:val="62A0324A"/>
    <w:lvl w:ilvl="0" w:tplc="8AF0C4C2">
      <w:start w:val="2"/>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1D0513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C62646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2076B2C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73EF73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D28B9F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7BAD5B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5FEA76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5EC949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num w:numId="1">
    <w:abstractNumId w:val="133"/>
  </w:num>
  <w:num w:numId="2">
    <w:abstractNumId w:val="157"/>
  </w:num>
  <w:num w:numId="3">
    <w:abstractNumId w:val="71"/>
  </w:num>
  <w:num w:numId="4">
    <w:abstractNumId w:val="56"/>
  </w:num>
  <w:num w:numId="5">
    <w:abstractNumId w:val="115"/>
  </w:num>
  <w:num w:numId="6">
    <w:abstractNumId w:val="36"/>
  </w:num>
  <w:num w:numId="7">
    <w:abstractNumId w:val="124"/>
  </w:num>
  <w:num w:numId="8">
    <w:abstractNumId w:val="135"/>
  </w:num>
  <w:num w:numId="9">
    <w:abstractNumId w:val="105"/>
  </w:num>
  <w:num w:numId="10">
    <w:abstractNumId w:val="118"/>
  </w:num>
  <w:num w:numId="11">
    <w:abstractNumId w:val="106"/>
  </w:num>
  <w:num w:numId="12">
    <w:abstractNumId w:val="40"/>
  </w:num>
  <w:num w:numId="13">
    <w:abstractNumId w:val="85"/>
  </w:num>
  <w:num w:numId="14">
    <w:abstractNumId w:val="112"/>
  </w:num>
  <w:num w:numId="15">
    <w:abstractNumId w:val="17"/>
  </w:num>
  <w:num w:numId="16">
    <w:abstractNumId w:val="64"/>
  </w:num>
  <w:num w:numId="17">
    <w:abstractNumId w:val="25"/>
  </w:num>
  <w:num w:numId="18">
    <w:abstractNumId w:val="162"/>
  </w:num>
  <w:num w:numId="19">
    <w:abstractNumId w:val="35"/>
  </w:num>
  <w:num w:numId="20">
    <w:abstractNumId w:val="109"/>
  </w:num>
  <w:num w:numId="21">
    <w:abstractNumId w:val="13"/>
  </w:num>
  <w:num w:numId="22">
    <w:abstractNumId w:val="87"/>
  </w:num>
  <w:num w:numId="23">
    <w:abstractNumId w:val="20"/>
  </w:num>
  <w:num w:numId="24">
    <w:abstractNumId w:val="96"/>
  </w:num>
  <w:num w:numId="25">
    <w:abstractNumId w:val="2"/>
  </w:num>
  <w:num w:numId="26">
    <w:abstractNumId w:val="76"/>
  </w:num>
  <w:num w:numId="27">
    <w:abstractNumId w:val="29"/>
  </w:num>
  <w:num w:numId="28">
    <w:abstractNumId w:val="57"/>
  </w:num>
  <w:num w:numId="29">
    <w:abstractNumId w:val="146"/>
  </w:num>
  <w:num w:numId="30">
    <w:abstractNumId w:val="24"/>
  </w:num>
  <w:num w:numId="31">
    <w:abstractNumId w:val="120"/>
  </w:num>
  <w:num w:numId="32">
    <w:abstractNumId w:val="43"/>
  </w:num>
  <w:num w:numId="33">
    <w:abstractNumId w:val="140"/>
  </w:num>
  <w:num w:numId="34">
    <w:abstractNumId w:val="86"/>
  </w:num>
  <w:num w:numId="35">
    <w:abstractNumId w:val="59"/>
  </w:num>
  <w:num w:numId="36">
    <w:abstractNumId w:val="101"/>
  </w:num>
  <w:num w:numId="37">
    <w:abstractNumId w:val="68"/>
  </w:num>
  <w:num w:numId="38">
    <w:abstractNumId w:val="141"/>
  </w:num>
  <w:num w:numId="39">
    <w:abstractNumId w:val="122"/>
  </w:num>
  <w:num w:numId="40">
    <w:abstractNumId w:val="82"/>
  </w:num>
  <w:num w:numId="41">
    <w:abstractNumId w:val="45"/>
  </w:num>
  <w:num w:numId="42">
    <w:abstractNumId w:val="53"/>
  </w:num>
  <w:num w:numId="43">
    <w:abstractNumId w:val="134"/>
  </w:num>
  <w:num w:numId="44">
    <w:abstractNumId w:val="42"/>
  </w:num>
  <w:num w:numId="45">
    <w:abstractNumId w:val="163"/>
  </w:num>
  <w:num w:numId="46">
    <w:abstractNumId w:val="38"/>
  </w:num>
  <w:num w:numId="47">
    <w:abstractNumId w:val="77"/>
  </w:num>
  <w:num w:numId="48">
    <w:abstractNumId w:val="123"/>
  </w:num>
  <w:num w:numId="49">
    <w:abstractNumId w:val="73"/>
  </w:num>
  <w:num w:numId="50">
    <w:abstractNumId w:val="66"/>
  </w:num>
  <w:num w:numId="51">
    <w:abstractNumId w:val="114"/>
  </w:num>
  <w:num w:numId="52">
    <w:abstractNumId w:val="145"/>
  </w:num>
  <w:num w:numId="53">
    <w:abstractNumId w:val="4"/>
  </w:num>
  <w:num w:numId="54">
    <w:abstractNumId w:val="107"/>
  </w:num>
  <w:num w:numId="55">
    <w:abstractNumId w:val="50"/>
  </w:num>
  <w:num w:numId="56">
    <w:abstractNumId w:val="164"/>
  </w:num>
  <w:num w:numId="57">
    <w:abstractNumId w:val="21"/>
  </w:num>
  <w:num w:numId="58">
    <w:abstractNumId w:val="94"/>
  </w:num>
  <w:num w:numId="59">
    <w:abstractNumId w:val="116"/>
  </w:num>
  <w:num w:numId="60">
    <w:abstractNumId w:val="33"/>
  </w:num>
  <w:num w:numId="61">
    <w:abstractNumId w:val="19"/>
  </w:num>
  <w:num w:numId="62">
    <w:abstractNumId w:val="117"/>
  </w:num>
  <w:num w:numId="63">
    <w:abstractNumId w:val="48"/>
  </w:num>
  <w:num w:numId="64">
    <w:abstractNumId w:val="44"/>
  </w:num>
  <w:num w:numId="65">
    <w:abstractNumId w:val="74"/>
  </w:num>
  <w:num w:numId="66">
    <w:abstractNumId w:val="81"/>
  </w:num>
  <w:num w:numId="67">
    <w:abstractNumId w:val="84"/>
  </w:num>
  <w:num w:numId="68">
    <w:abstractNumId w:val="12"/>
  </w:num>
  <w:num w:numId="69">
    <w:abstractNumId w:val="128"/>
  </w:num>
  <w:num w:numId="70">
    <w:abstractNumId w:val="8"/>
  </w:num>
  <w:num w:numId="71">
    <w:abstractNumId w:val="113"/>
  </w:num>
  <w:num w:numId="72">
    <w:abstractNumId w:val="161"/>
  </w:num>
  <w:num w:numId="73">
    <w:abstractNumId w:val="127"/>
  </w:num>
  <w:num w:numId="74">
    <w:abstractNumId w:val="93"/>
  </w:num>
  <w:num w:numId="75">
    <w:abstractNumId w:val="126"/>
  </w:num>
  <w:num w:numId="76">
    <w:abstractNumId w:val="132"/>
  </w:num>
  <w:num w:numId="77">
    <w:abstractNumId w:val="26"/>
  </w:num>
  <w:num w:numId="78">
    <w:abstractNumId w:val="151"/>
  </w:num>
  <w:num w:numId="79">
    <w:abstractNumId w:val="9"/>
  </w:num>
  <w:num w:numId="80">
    <w:abstractNumId w:val="156"/>
  </w:num>
  <w:num w:numId="81">
    <w:abstractNumId w:val="102"/>
  </w:num>
  <w:num w:numId="82">
    <w:abstractNumId w:val="69"/>
  </w:num>
  <w:num w:numId="83">
    <w:abstractNumId w:val="142"/>
  </w:num>
  <w:num w:numId="84">
    <w:abstractNumId w:val="63"/>
  </w:num>
  <w:num w:numId="85">
    <w:abstractNumId w:val="18"/>
  </w:num>
  <w:num w:numId="86">
    <w:abstractNumId w:val="70"/>
  </w:num>
  <w:num w:numId="87">
    <w:abstractNumId w:val="131"/>
  </w:num>
  <w:num w:numId="88">
    <w:abstractNumId w:val="46"/>
  </w:num>
  <w:num w:numId="89">
    <w:abstractNumId w:val="89"/>
  </w:num>
  <w:num w:numId="90">
    <w:abstractNumId w:val="136"/>
  </w:num>
  <w:num w:numId="91">
    <w:abstractNumId w:val="55"/>
  </w:num>
  <w:num w:numId="92">
    <w:abstractNumId w:val="98"/>
  </w:num>
  <w:num w:numId="93">
    <w:abstractNumId w:val="22"/>
  </w:num>
  <w:num w:numId="94">
    <w:abstractNumId w:val="139"/>
  </w:num>
  <w:num w:numId="95">
    <w:abstractNumId w:val="91"/>
  </w:num>
  <w:num w:numId="96">
    <w:abstractNumId w:val="104"/>
  </w:num>
  <w:num w:numId="97">
    <w:abstractNumId w:val="155"/>
  </w:num>
  <w:num w:numId="98">
    <w:abstractNumId w:val="110"/>
  </w:num>
  <w:num w:numId="99">
    <w:abstractNumId w:val="49"/>
  </w:num>
  <w:num w:numId="100">
    <w:abstractNumId w:val="108"/>
  </w:num>
  <w:num w:numId="101">
    <w:abstractNumId w:val="72"/>
  </w:num>
  <w:num w:numId="102">
    <w:abstractNumId w:val="138"/>
  </w:num>
  <w:num w:numId="103">
    <w:abstractNumId w:val="54"/>
  </w:num>
  <w:num w:numId="104">
    <w:abstractNumId w:val="129"/>
  </w:num>
  <w:num w:numId="105">
    <w:abstractNumId w:val="137"/>
  </w:num>
  <w:num w:numId="106">
    <w:abstractNumId w:val="32"/>
  </w:num>
  <w:num w:numId="107">
    <w:abstractNumId w:val="88"/>
  </w:num>
  <w:num w:numId="108">
    <w:abstractNumId w:val="27"/>
  </w:num>
  <w:num w:numId="109">
    <w:abstractNumId w:val="23"/>
  </w:num>
  <w:num w:numId="110">
    <w:abstractNumId w:val="75"/>
  </w:num>
  <w:num w:numId="111">
    <w:abstractNumId w:val="103"/>
  </w:num>
  <w:num w:numId="112">
    <w:abstractNumId w:val="39"/>
  </w:num>
  <w:num w:numId="113">
    <w:abstractNumId w:val="28"/>
  </w:num>
  <w:num w:numId="114">
    <w:abstractNumId w:val="121"/>
  </w:num>
  <w:num w:numId="115">
    <w:abstractNumId w:val="0"/>
  </w:num>
  <w:num w:numId="116">
    <w:abstractNumId w:val="14"/>
  </w:num>
  <w:num w:numId="117">
    <w:abstractNumId w:val="119"/>
  </w:num>
  <w:num w:numId="118">
    <w:abstractNumId w:val="150"/>
  </w:num>
  <w:num w:numId="119">
    <w:abstractNumId w:val="99"/>
  </w:num>
  <w:num w:numId="120">
    <w:abstractNumId w:val="30"/>
  </w:num>
  <w:num w:numId="121">
    <w:abstractNumId w:val="159"/>
  </w:num>
  <w:num w:numId="122">
    <w:abstractNumId w:val="78"/>
  </w:num>
  <w:num w:numId="123">
    <w:abstractNumId w:val="67"/>
  </w:num>
  <w:num w:numId="124">
    <w:abstractNumId w:val="97"/>
  </w:num>
  <w:num w:numId="125">
    <w:abstractNumId w:val="1"/>
  </w:num>
  <w:num w:numId="126">
    <w:abstractNumId w:val="149"/>
  </w:num>
  <w:num w:numId="127">
    <w:abstractNumId w:val="37"/>
  </w:num>
  <w:num w:numId="128">
    <w:abstractNumId w:val="60"/>
  </w:num>
  <w:num w:numId="129">
    <w:abstractNumId w:val="95"/>
  </w:num>
  <w:num w:numId="130">
    <w:abstractNumId w:val="15"/>
  </w:num>
  <w:num w:numId="131">
    <w:abstractNumId w:val="148"/>
  </w:num>
  <w:num w:numId="132">
    <w:abstractNumId w:val="125"/>
  </w:num>
  <w:num w:numId="133">
    <w:abstractNumId w:val="11"/>
  </w:num>
  <w:num w:numId="134">
    <w:abstractNumId w:val="90"/>
  </w:num>
  <w:num w:numId="135">
    <w:abstractNumId w:val="92"/>
  </w:num>
  <w:num w:numId="136">
    <w:abstractNumId w:val="111"/>
  </w:num>
  <w:num w:numId="137">
    <w:abstractNumId w:val="51"/>
  </w:num>
  <w:num w:numId="138">
    <w:abstractNumId w:val="100"/>
  </w:num>
  <w:num w:numId="139">
    <w:abstractNumId w:val="130"/>
  </w:num>
  <w:num w:numId="140">
    <w:abstractNumId w:val="5"/>
  </w:num>
  <w:num w:numId="141">
    <w:abstractNumId w:val="65"/>
  </w:num>
  <w:num w:numId="142">
    <w:abstractNumId w:val="79"/>
  </w:num>
  <w:num w:numId="143">
    <w:abstractNumId w:val="31"/>
  </w:num>
  <w:num w:numId="144">
    <w:abstractNumId w:val="58"/>
  </w:num>
  <w:num w:numId="145">
    <w:abstractNumId w:val="160"/>
  </w:num>
  <w:num w:numId="146">
    <w:abstractNumId w:val="83"/>
  </w:num>
  <w:num w:numId="147">
    <w:abstractNumId w:val="62"/>
  </w:num>
  <w:num w:numId="148">
    <w:abstractNumId w:val="10"/>
  </w:num>
  <w:num w:numId="149">
    <w:abstractNumId w:val="41"/>
  </w:num>
  <w:num w:numId="150">
    <w:abstractNumId w:val="143"/>
  </w:num>
  <w:num w:numId="151">
    <w:abstractNumId w:val="52"/>
  </w:num>
  <w:num w:numId="152">
    <w:abstractNumId w:val="144"/>
  </w:num>
  <w:num w:numId="153">
    <w:abstractNumId w:val="34"/>
  </w:num>
  <w:num w:numId="154">
    <w:abstractNumId w:val="3"/>
  </w:num>
  <w:num w:numId="155">
    <w:abstractNumId w:val="6"/>
  </w:num>
  <w:num w:numId="156">
    <w:abstractNumId w:val="147"/>
  </w:num>
  <w:num w:numId="157">
    <w:abstractNumId w:val="80"/>
  </w:num>
  <w:num w:numId="158">
    <w:abstractNumId w:val="61"/>
  </w:num>
  <w:num w:numId="159">
    <w:abstractNumId w:val="16"/>
  </w:num>
  <w:num w:numId="160">
    <w:abstractNumId w:val="152"/>
  </w:num>
  <w:num w:numId="161">
    <w:abstractNumId w:val="47"/>
  </w:num>
  <w:num w:numId="162">
    <w:abstractNumId w:val="158"/>
  </w:num>
  <w:num w:numId="163">
    <w:abstractNumId w:val="154"/>
  </w:num>
  <w:num w:numId="164">
    <w:abstractNumId w:val="7"/>
  </w:num>
  <w:num w:numId="165">
    <w:abstractNumId w:val="153"/>
  </w:num>
  <w:numIdMacAtCleanup w:val="1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484"/>
    <w:rsid w:val="00400B26"/>
    <w:rsid w:val="00C54230"/>
    <w:rsid w:val="00E07484"/>
    <w:rsid w:val="00FA7A0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FDEC6"/>
  <w15:docId w15:val="{F71E8A34-8760-4BE9-BF22-C5E82D7B1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7" w:lineRule="auto"/>
      <w:ind w:right="6" w:firstLine="35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77"/>
      <w:ind w:left="10" w:hanging="10"/>
      <w:jc w:val="center"/>
      <w:outlineLvl w:val="0"/>
    </w:pPr>
    <w:rPr>
      <w:rFonts w:ascii="Times New Roman" w:eastAsia="Times New Roman" w:hAnsi="Times New Roman" w:cs="Times New Roman"/>
      <w:b/>
      <w:color w:val="000000"/>
    </w:rPr>
  </w:style>
  <w:style w:type="paragraph" w:styleId="Heading2">
    <w:name w:val="heading 2"/>
    <w:next w:val="Normal"/>
    <w:link w:val="Heading2Char"/>
    <w:uiPriority w:val="9"/>
    <w:unhideWhenUsed/>
    <w:qFormat/>
    <w:pPr>
      <w:keepNext/>
      <w:keepLines/>
      <w:spacing w:after="109" w:line="249" w:lineRule="auto"/>
      <w:ind w:left="10" w:hanging="10"/>
      <w:outlineLvl w:val="1"/>
    </w:pPr>
    <w:rPr>
      <w:rFonts w:ascii="Times New Roman" w:eastAsia="Times New Roman" w:hAnsi="Times New Roman" w:cs="Times New Roman"/>
      <w:b/>
      <w:color w:val="000000"/>
    </w:rPr>
  </w:style>
  <w:style w:type="paragraph" w:styleId="Heading3">
    <w:name w:val="heading 3"/>
    <w:next w:val="Normal"/>
    <w:link w:val="Heading3Char"/>
    <w:uiPriority w:val="9"/>
    <w:unhideWhenUsed/>
    <w:qFormat/>
    <w:pPr>
      <w:keepNext/>
      <w:keepLines/>
      <w:spacing w:after="109" w:line="249" w:lineRule="auto"/>
      <w:ind w:left="10" w:hanging="10"/>
      <w:outlineLvl w:val="2"/>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3Char">
    <w:name w:val="Heading 3 Char"/>
    <w:link w:val="Heading3"/>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eader" Target="header10.xml"/><Relationship Id="rId21" Type="http://schemas.openxmlformats.org/officeDocument/2006/relationships/header" Target="header8.xml"/><Relationship Id="rId42" Type="http://schemas.openxmlformats.org/officeDocument/2006/relationships/header" Target="header18.xml"/><Relationship Id="rId47" Type="http://schemas.openxmlformats.org/officeDocument/2006/relationships/footer" Target="footer20.xml"/><Relationship Id="rId63" Type="http://schemas.openxmlformats.org/officeDocument/2006/relationships/header" Target="header29.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footer" Target="footer11.xml"/><Relationship Id="rId11" Type="http://schemas.openxmlformats.org/officeDocument/2006/relationships/footer" Target="footer2.xml"/><Relationship Id="rId24" Type="http://schemas.openxmlformats.org/officeDocument/2006/relationships/header" Target="header9.xml"/><Relationship Id="rId32" Type="http://schemas.openxmlformats.org/officeDocument/2006/relationships/header" Target="header13.xml"/><Relationship Id="rId37" Type="http://schemas.openxmlformats.org/officeDocument/2006/relationships/footer" Target="footer15.xml"/><Relationship Id="rId40" Type="http://schemas.openxmlformats.org/officeDocument/2006/relationships/footer" Target="footer16.xml"/><Relationship Id="rId45" Type="http://schemas.openxmlformats.org/officeDocument/2006/relationships/header" Target="header20.xml"/><Relationship Id="rId53" Type="http://schemas.openxmlformats.org/officeDocument/2006/relationships/footer" Target="footer23.xml"/><Relationship Id="rId58" Type="http://schemas.openxmlformats.org/officeDocument/2006/relationships/footer" Target="footer25.xml"/><Relationship Id="rId66" Type="http://schemas.openxmlformats.org/officeDocument/2006/relationships/header" Target="header30.xml"/><Relationship Id="rId5" Type="http://schemas.openxmlformats.org/officeDocument/2006/relationships/webSettings" Target="webSettings.xml"/><Relationship Id="rId61" Type="http://schemas.openxmlformats.org/officeDocument/2006/relationships/footer" Target="footer27.xml"/><Relationship Id="rId19" Type="http://schemas.openxmlformats.org/officeDocument/2006/relationships/footer" Target="footer6.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header" Target="header12.xml"/><Relationship Id="rId35" Type="http://schemas.openxmlformats.org/officeDocument/2006/relationships/footer" Target="footer14.xml"/><Relationship Id="rId43" Type="http://schemas.openxmlformats.org/officeDocument/2006/relationships/footer" Target="footer18.xml"/><Relationship Id="rId48" Type="http://schemas.openxmlformats.org/officeDocument/2006/relationships/header" Target="header21.xml"/><Relationship Id="rId56" Type="http://schemas.openxmlformats.org/officeDocument/2006/relationships/header" Target="header25.xml"/><Relationship Id="rId64" Type="http://schemas.openxmlformats.org/officeDocument/2006/relationships/footer" Target="footer28.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eader" Target="header14.xml"/><Relationship Id="rId38" Type="http://schemas.openxmlformats.org/officeDocument/2006/relationships/header" Target="header16.xml"/><Relationship Id="rId46" Type="http://schemas.openxmlformats.org/officeDocument/2006/relationships/footer" Target="footer19.xml"/><Relationship Id="rId59" Type="http://schemas.openxmlformats.org/officeDocument/2006/relationships/footer" Target="footer26.xml"/><Relationship Id="rId67" Type="http://schemas.openxmlformats.org/officeDocument/2006/relationships/footer" Target="footer30.xml"/><Relationship Id="rId20" Type="http://schemas.openxmlformats.org/officeDocument/2006/relationships/header" Target="header7.xml"/><Relationship Id="rId41" Type="http://schemas.openxmlformats.org/officeDocument/2006/relationships/footer" Target="footer17.xml"/><Relationship Id="rId54" Type="http://schemas.openxmlformats.org/officeDocument/2006/relationships/header" Target="header24.xml"/><Relationship Id="rId62" Type="http://schemas.openxmlformats.org/officeDocument/2006/relationships/header" Target="head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eader" Target="header15.xml"/><Relationship Id="rId49" Type="http://schemas.openxmlformats.org/officeDocument/2006/relationships/footer" Target="footer21.xml"/><Relationship Id="rId57" Type="http://schemas.openxmlformats.org/officeDocument/2006/relationships/header" Target="header26.xml"/><Relationship Id="rId10" Type="http://schemas.openxmlformats.org/officeDocument/2006/relationships/footer" Target="footer1.xml"/><Relationship Id="rId31" Type="http://schemas.openxmlformats.org/officeDocument/2006/relationships/footer" Target="footer12.xml"/><Relationship Id="rId44" Type="http://schemas.openxmlformats.org/officeDocument/2006/relationships/header" Target="header19.xml"/><Relationship Id="rId52" Type="http://schemas.openxmlformats.org/officeDocument/2006/relationships/footer" Target="footer22.xml"/><Relationship Id="rId60" Type="http://schemas.openxmlformats.org/officeDocument/2006/relationships/header" Target="header27.xml"/><Relationship Id="rId65"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eader" Target="header6.xml"/><Relationship Id="rId39" Type="http://schemas.openxmlformats.org/officeDocument/2006/relationships/header" Target="header17.xml"/><Relationship Id="rId34" Type="http://schemas.openxmlformats.org/officeDocument/2006/relationships/footer" Target="footer13.xml"/><Relationship Id="rId50" Type="http://schemas.openxmlformats.org/officeDocument/2006/relationships/header" Target="header22.xml"/><Relationship Id="rId55" Type="http://schemas.openxmlformats.org/officeDocument/2006/relationships/footer" Target="footer2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1" Type="http://schemas.openxmlformats.org/officeDocument/2006/relationships/image" Target="media/image1.jpg"/></Relationships>
</file>

<file path=word/_rels/header16.xml.rels><?xml version="1.0" encoding="UTF-8" standalone="yes"?>
<Relationships xmlns="http://schemas.openxmlformats.org/package/2006/relationships"><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1" Type="http://schemas.openxmlformats.org/officeDocument/2006/relationships/image" Target="media/image1.jpg"/></Relationships>
</file>

<file path=word/_rels/header18.xml.rels><?xml version="1.0" encoding="UTF-8" standalone="yes"?>
<Relationships xmlns="http://schemas.openxmlformats.org/package/2006/relationships"><Relationship Id="rId1" Type="http://schemas.openxmlformats.org/officeDocument/2006/relationships/image" Target="media/image1.jpg"/></Relationships>
</file>

<file path=word/_rels/header19.xml.rels><?xml version="1.0" encoding="UTF-8" standalone="yes"?>
<Relationships xmlns="http://schemas.openxmlformats.org/package/2006/relationships"><Relationship Id="rId1" Type="http://schemas.openxmlformats.org/officeDocument/2006/relationships/image" Target="media/image1.jpg"/></Relationships>
</file>

<file path=word/_rels/header20.xml.rels><?xml version="1.0" encoding="UTF-8" standalone="yes"?>
<Relationships xmlns="http://schemas.openxmlformats.org/package/2006/relationships"><Relationship Id="rId1" Type="http://schemas.openxmlformats.org/officeDocument/2006/relationships/image" Target="media/image1.jpg"/></Relationships>
</file>

<file path=word/_rels/header22.xml.rels><?xml version="1.0" encoding="UTF-8" standalone="yes"?>
<Relationships xmlns="http://schemas.openxmlformats.org/package/2006/relationships"><Relationship Id="rId1" Type="http://schemas.openxmlformats.org/officeDocument/2006/relationships/image" Target="media/image1.jpg"/></Relationships>
</file>

<file path=word/_rels/header23.xml.rels><?xml version="1.0" encoding="UTF-8" standalone="yes"?>
<Relationships xmlns="http://schemas.openxmlformats.org/package/2006/relationships"><Relationship Id="rId1" Type="http://schemas.openxmlformats.org/officeDocument/2006/relationships/image" Target="media/image1.jpg"/></Relationships>
</file>

<file path=word/_rels/header25.xml.rels><?xml version="1.0" encoding="UTF-8" standalone="yes"?>
<Relationships xmlns="http://schemas.openxmlformats.org/package/2006/relationships"><Relationship Id="rId1" Type="http://schemas.openxmlformats.org/officeDocument/2006/relationships/image" Target="media/image1.jpg"/></Relationships>
</file>

<file path=word/_rels/header26.xml.rels><?xml version="1.0" encoding="UTF-8" standalone="yes"?>
<Relationships xmlns="http://schemas.openxmlformats.org/package/2006/relationships"><Relationship Id="rId1" Type="http://schemas.openxmlformats.org/officeDocument/2006/relationships/image" Target="media/image1.jpg"/></Relationships>
</file>

<file path=word/_rels/header28.xml.rels><?xml version="1.0" encoding="UTF-8" standalone="yes"?>
<Relationships xmlns="http://schemas.openxmlformats.org/package/2006/relationships"><Relationship Id="rId1" Type="http://schemas.openxmlformats.org/officeDocument/2006/relationships/image" Target="media/image1.jpg"/></Relationships>
</file>

<file path=word/_rels/header29.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CF438-2EE3-4621-9366-C4BDB48D8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79</Pages>
  <Words>32414</Words>
  <Characters>184760</Characters>
  <Application>Microsoft Office Word</Application>
  <DocSecurity>0</DocSecurity>
  <Lines>1539</Lines>
  <Paragraphs>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dc:creator>
  <cp:keywords/>
  <cp:lastModifiedBy>deep anshu</cp:lastModifiedBy>
  <cp:revision>2</cp:revision>
  <dcterms:created xsi:type="dcterms:W3CDTF">2025-12-02T14:22:00Z</dcterms:created>
  <dcterms:modified xsi:type="dcterms:W3CDTF">2025-12-02T14:22:00Z</dcterms:modified>
</cp:coreProperties>
</file>