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AD138" w14:textId="77777777" w:rsidR="003F786C" w:rsidRDefault="00000000">
      <w:pPr>
        <w:spacing w:after="254" w:line="259" w:lineRule="auto"/>
        <w:ind w:left="3480" w:firstLine="0"/>
        <w:jc w:val="left"/>
      </w:pPr>
      <w:r>
        <w:rPr>
          <w:rFonts w:ascii="Calibri" w:eastAsia="Calibri" w:hAnsi="Calibri" w:cs="Calibri"/>
          <w:noProof/>
          <w:color w:val="000000"/>
          <w:sz w:val="22"/>
        </w:rPr>
        <mc:AlternateContent>
          <mc:Choice Requires="wpg">
            <w:drawing>
              <wp:inline distT="0" distB="0" distL="0" distR="0" wp14:anchorId="6E9DE36B" wp14:editId="3A2A6A58">
                <wp:extent cx="1548130" cy="15875"/>
                <wp:effectExtent l="0" t="0" r="0" b="0"/>
                <wp:docPr id="1431" name="Group 1431"/>
                <wp:cNvGraphicFramePr/>
                <a:graphic xmlns:a="http://schemas.openxmlformats.org/drawingml/2006/main">
                  <a:graphicData uri="http://schemas.microsoft.com/office/word/2010/wordprocessingGroup">
                    <wpg:wgp>
                      <wpg:cNvGrpSpPr/>
                      <wpg:grpSpPr>
                        <a:xfrm>
                          <a:off x="0" y="0"/>
                          <a:ext cx="1548130" cy="15875"/>
                          <a:chOff x="0" y="0"/>
                          <a:chExt cx="1548130" cy="15875"/>
                        </a:xfrm>
                      </wpg:grpSpPr>
                      <wps:wsp>
                        <wps:cNvPr id="105" name="Shape 105"/>
                        <wps:cNvSpPr/>
                        <wps:spPr>
                          <a:xfrm>
                            <a:off x="0" y="0"/>
                            <a:ext cx="1548130" cy="0"/>
                          </a:xfrm>
                          <a:custGeom>
                            <a:avLst/>
                            <a:gdLst/>
                            <a:ahLst/>
                            <a:cxnLst/>
                            <a:rect l="0" t="0" r="0" b="0"/>
                            <a:pathLst>
                              <a:path w="1548130">
                                <a:moveTo>
                                  <a:pt x="0" y="0"/>
                                </a:moveTo>
                                <a:lnTo>
                                  <a:pt x="1548130" y="0"/>
                                </a:lnTo>
                              </a:path>
                            </a:pathLst>
                          </a:custGeom>
                          <a:ln w="15875" cap="flat">
                            <a:round/>
                          </a:ln>
                        </wps:spPr>
                        <wps:style>
                          <a:lnRef idx="1">
                            <a:srgbClr val="040202"/>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431" style="width:121.9pt;height:1.25pt;mso-position-horizontal-relative:char;mso-position-vertical-relative:line" coordsize="15481,158">
                <v:shape id="Shape 105" style="position:absolute;width:15481;height:0;left:0;top:0;" coordsize="1548130,0" path="m0,0l1548130,0">
                  <v:stroke weight="1.25pt" endcap="flat" joinstyle="round" on="true" color="#040202"/>
                  <v:fill on="false" color="#000000" opacity="0"/>
                </v:shape>
              </v:group>
            </w:pict>
          </mc:Fallback>
        </mc:AlternateContent>
      </w:r>
    </w:p>
    <w:p w14:paraId="2459239E" w14:textId="77777777" w:rsidR="003F786C" w:rsidRDefault="00000000">
      <w:pPr>
        <w:spacing w:after="24" w:line="259" w:lineRule="auto"/>
        <w:ind w:left="15" w:right="10" w:hanging="10"/>
        <w:jc w:val="center"/>
      </w:pPr>
      <w:r>
        <w:rPr>
          <w:b/>
          <w:sz w:val="34"/>
        </w:rPr>
        <w:t xml:space="preserve">THE RAJASTHAN MUNICIPALITIES  </w:t>
      </w:r>
    </w:p>
    <w:p w14:paraId="0AB828D0" w14:textId="77777777" w:rsidR="003F786C" w:rsidRDefault="00000000">
      <w:pPr>
        <w:spacing w:after="168" w:line="259" w:lineRule="auto"/>
        <w:ind w:left="15" w:hanging="10"/>
        <w:jc w:val="center"/>
      </w:pPr>
      <w:r>
        <w:rPr>
          <w:b/>
          <w:sz w:val="34"/>
        </w:rPr>
        <w:t xml:space="preserve">(AMENDMENT AND VALIDATION) ACT, </w:t>
      </w:r>
      <w:r>
        <w:rPr>
          <w:b/>
          <w:sz w:val="33"/>
        </w:rPr>
        <w:t>1987</w:t>
      </w:r>
      <w:r>
        <w:rPr>
          <w:b/>
          <w:sz w:val="34"/>
        </w:rPr>
        <w:t xml:space="preserve"> </w:t>
      </w:r>
    </w:p>
    <w:p w14:paraId="560260D1" w14:textId="77777777" w:rsidR="003F786C" w:rsidRDefault="00000000">
      <w:pPr>
        <w:spacing w:after="222" w:line="265" w:lineRule="auto"/>
        <w:ind w:left="10" w:right="36" w:hanging="10"/>
        <w:jc w:val="center"/>
      </w:pPr>
      <w:r>
        <w:rPr>
          <w:b/>
        </w:rPr>
        <w:t xml:space="preserve">CONTENTS </w:t>
      </w:r>
    </w:p>
    <w:p w14:paraId="3449270A" w14:textId="77777777" w:rsidR="003F786C" w:rsidRDefault="00000000">
      <w:pPr>
        <w:numPr>
          <w:ilvl w:val="0"/>
          <w:numId w:val="1"/>
        </w:numPr>
        <w:spacing w:after="51"/>
        <w:ind w:right="9" w:hanging="360"/>
      </w:pPr>
      <w:r>
        <w:t xml:space="preserve">Short title and commencement. </w:t>
      </w:r>
    </w:p>
    <w:p w14:paraId="756B80CC" w14:textId="77777777" w:rsidR="003F786C" w:rsidRDefault="00000000">
      <w:pPr>
        <w:numPr>
          <w:ilvl w:val="0"/>
          <w:numId w:val="1"/>
        </w:numPr>
        <w:spacing w:after="64"/>
        <w:ind w:right="9" w:hanging="360"/>
      </w:pPr>
      <w:r>
        <w:t xml:space="preserve">Giving retrospective effect to the substitution of </w:t>
      </w:r>
      <w:r>
        <w:rPr>
          <w:sz w:val="27"/>
        </w:rPr>
        <w:t>section 313, Rajasthan Act 38 of 1959.</w:t>
      </w:r>
      <w:r>
        <w:t xml:space="preserve"> </w:t>
      </w:r>
    </w:p>
    <w:p w14:paraId="38390DF7" w14:textId="77777777" w:rsidR="003F786C" w:rsidRDefault="00000000">
      <w:pPr>
        <w:numPr>
          <w:ilvl w:val="0"/>
          <w:numId w:val="1"/>
        </w:numPr>
        <w:spacing w:after="0" w:line="259" w:lineRule="auto"/>
        <w:ind w:right="9" w:hanging="360"/>
      </w:pPr>
      <w:r>
        <w:rPr>
          <w:sz w:val="27"/>
        </w:rPr>
        <w:t xml:space="preserve">Amendment of section 313, Rajasthan Act 38 of 1959. </w:t>
      </w:r>
    </w:p>
    <w:p w14:paraId="7FD9A04E" w14:textId="77777777" w:rsidR="003F786C" w:rsidRDefault="00000000">
      <w:pPr>
        <w:numPr>
          <w:ilvl w:val="0"/>
          <w:numId w:val="1"/>
        </w:numPr>
        <w:spacing w:after="13"/>
        <w:ind w:right="9" w:hanging="360"/>
      </w:pPr>
      <w:r>
        <w:t xml:space="preserve">Validation of declaration and functions, etc. of the Amber Notified Area Committee. </w:t>
      </w:r>
    </w:p>
    <w:p w14:paraId="5AE7DFE6" w14:textId="77777777" w:rsidR="003F786C" w:rsidRDefault="00000000">
      <w:pPr>
        <w:numPr>
          <w:ilvl w:val="0"/>
          <w:numId w:val="1"/>
        </w:numPr>
        <w:spacing w:after="391"/>
        <w:ind w:right="9" w:hanging="360"/>
      </w:pPr>
      <w:r>
        <w:t xml:space="preserve">Repeal and </w:t>
      </w:r>
      <w:proofErr w:type="gramStart"/>
      <w:r>
        <w:t>Saving</w:t>
      </w:r>
      <w:proofErr w:type="gramEnd"/>
      <w:r>
        <w:t xml:space="preserve">. </w:t>
      </w:r>
    </w:p>
    <w:p w14:paraId="0C85554C" w14:textId="77777777" w:rsidR="003F786C" w:rsidRDefault="00000000">
      <w:pPr>
        <w:spacing w:after="173" w:line="265" w:lineRule="auto"/>
        <w:ind w:left="10" w:hanging="10"/>
        <w:jc w:val="center"/>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14:anchorId="083E9028" wp14:editId="632D0E5E">
                <wp:simplePos x="0" y="0"/>
                <wp:positionH relativeFrom="column">
                  <wp:posOffset>2319681</wp:posOffset>
                </wp:positionH>
                <wp:positionV relativeFrom="paragraph">
                  <wp:posOffset>6091</wp:posOffset>
                </wp:positionV>
                <wp:extent cx="1536700" cy="15875"/>
                <wp:effectExtent l="0" t="0" r="0" b="0"/>
                <wp:wrapNone/>
                <wp:docPr id="1432" name="Group 1432"/>
                <wp:cNvGraphicFramePr/>
                <a:graphic xmlns:a="http://schemas.openxmlformats.org/drawingml/2006/main">
                  <a:graphicData uri="http://schemas.microsoft.com/office/word/2010/wordprocessingGroup">
                    <wpg:wgp>
                      <wpg:cNvGrpSpPr/>
                      <wpg:grpSpPr>
                        <a:xfrm>
                          <a:off x="0" y="0"/>
                          <a:ext cx="1536700" cy="15875"/>
                          <a:chOff x="0" y="0"/>
                          <a:chExt cx="1536700" cy="15875"/>
                        </a:xfrm>
                      </wpg:grpSpPr>
                      <wps:wsp>
                        <wps:cNvPr id="106" name="Shape 106"/>
                        <wps:cNvSpPr/>
                        <wps:spPr>
                          <a:xfrm>
                            <a:off x="0" y="0"/>
                            <a:ext cx="1536700" cy="0"/>
                          </a:xfrm>
                          <a:custGeom>
                            <a:avLst/>
                            <a:gdLst/>
                            <a:ahLst/>
                            <a:cxnLst/>
                            <a:rect l="0" t="0" r="0" b="0"/>
                            <a:pathLst>
                              <a:path w="1536700">
                                <a:moveTo>
                                  <a:pt x="0" y="0"/>
                                </a:moveTo>
                                <a:lnTo>
                                  <a:pt x="1536700" y="0"/>
                                </a:lnTo>
                              </a:path>
                            </a:pathLst>
                          </a:custGeom>
                          <a:ln w="15875" cap="flat">
                            <a:round/>
                          </a:ln>
                        </wps:spPr>
                        <wps:style>
                          <a:lnRef idx="1">
                            <a:srgbClr val="070303"/>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432" style="width:121pt;height:1.25pt;position:absolute;z-index:101;mso-position-horizontal-relative:text;mso-position-horizontal:absolute;margin-left:182.652pt;mso-position-vertical-relative:text;margin-top:0.479645pt;" coordsize="15367,158">
                <v:shape id="Shape 106" style="position:absolute;width:15367;height:0;left:0;top:0;" coordsize="1536700,0" path="m0,0l1536700,0">
                  <v:stroke weight="1.25pt" endcap="flat" joinstyle="round" on="true" color="#070303"/>
                  <v:fill on="false" color="#000000" opacity="0"/>
                </v:shape>
              </v:group>
            </w:pict>
          </mc:Fallback>
        </mc:AlternateContent>
      </w:r>
      <w:r>
        <w:t xml:space="preserve">THE </w:t>
      </w:r>
      <w:r>
        <w:rPr>
          <w:b/>
        </w:rPr>
        <w:t xml:space="preserve">RAJASTHAN MUNICIPALITIES (AMENDMENT </w:t>
      </w:r>
      <w:proofErr w:type="gramStart"/>
      <w:r>
        <w:rPr>
          <w:b/>
        </w:rPr>
        <w:t>AND  VALIDATION</w:t>
      </w:r>
      <w:proofErr w:type="gramEnd"/>
      <w:r>
        <w:rPr>
          <w:b/>
        </w:rPr>
        <w:t>) ACT, 1987</w:t>
      </w:r>
      <w:r>
        <w:t xml:space="preserve"> </w:t>
      </w:r>
    </w:p>
    <w:p w14:paraId="7225F6CF" w14:textId="77777777" w:rsidR="003F786C" w:rsidRDefault="00000000">
      <w:pPr>
        <w:spacing w:after="178" w:line="259" w:lineRule="auto"/>
        <w:ind w:left="385" w:firstLine="0"/>
        <w:jc w:val="center"/>
      </w:pPr>
      <w:r>
        <w:t xml:space="preserve">(Act No, 27 of 1987) </w:t>
      </w:r>
    </w:p>
    <w:p w14:paraId="357A57DD" w14:textId="77777777" w:rsidR="003F786C" w:rsidRDefault="00000000">
      <w:pPr>
        <w:spacing w:after="285"/>
        <w:ind w:left="0" w:right="9" w:firstLine="0"/>
      </w:pPr>
      <w:r>
        <w:rPr>
          <w:i/>
          <w:sz w:val="26"/>
        </w:rPr>
        <w:t xml:space="preserve">(Received </w:t>
      </w:r>
      <w:r>
        <w:t xml:space="preserve">the Assent of the Governor on the 3rd </w:t>
      </w:r>
      <w:r>
        <w:rPr>
          <w:sz w:val="27"/>
        </w:rPr>
        <w:t xml:space="preserve">day </w:t>
      </w:r>
      <w:r>
        <w:rPr>
          <w:i/>
          <w:sz w:val="29"/>
        </w:rPr>
        <w:t>of November</w:t>
      </w:r>
      <w:r>
        <w:rPr>
          <w:i/>
          <w:sz w:val="29"/>
          <w:vertAlign w:val="superscript"/>
        </w:rPr>
        <w:t>,</w:t>
      </w:r>
      <w:r>
        <w:rPr>
          <w:i/>
          <w:sz w:val="26"/>
        </w:rPr>
        <w:t xml:space="preserve"> </w:t>
      </w:r>
    </w:p>
    <w:p w14:paraId="31898C15" w14:textId="77777777" w:rsidR="003F786C" w:rsidRDefault="00000000">
      <w:pPr>
        <w:spacing w:after="246" w:line="259" w:lineRule="auto"/>
        <w:ind w:left="-5" w:hanging="10"/>
        <w:jc w:val="left"/>
      </w:pPr>
      <w:r>
        <w:rPr>
          <w:rFonts w:ascii="Calibri" w:eastAsia="Calibri" w:hAnsi="Calibri" w:cs="Calibri"/>
          <w:i/>
          <w:color w:val="000000"/>
        </w:rPr>
        <w:t xml:space="preserve">1987. published in Rajasthan Gazette, Pl. IV-A. Extra- ordinary, dated </w:t>
      </w:r>
    </w:p>
    <w:p w14:paraId="04CFD075" w14:textId="77777777" w:rsidR="003F786C" w:rsidRDefault="00000000">
      <w:pPr>
        <w:spacing w:after="147" w:line="259" w:lineRule="auto"/>
        <w:ind w:left="-5" w:hanging="10"/>
        <w:jc w:val="left"/>
      </w:pPr>
      <w:r>
        <w:rPr>
          <w:rFonts w:ascii="Calibri" w:eastAsia="Calibri" w:hAnsi="Calibri" w:cs="Calibri"/>
          <w:i/>
          <w:color w:val="000000"/>
        </w:rPr>
        <w:t xml:space="preserve"> 3rd November, 1997</w:t>
      </w:r>
      <w:r>
        <w:rPr>
          <w:rFonts w:ascii="Calibri" w:eastAsia="Calibri" w:hAnsi="Calibri" w:cs="Calibri"/>
          <w:i/>
          <w:color w:val="000000"/>
          <w:sz w:val="32"/>
        </w:rPr>
        <w:t xml:space="preserve"> </w:t>
      </w:r>
    </w:p>
    <w:p w14:paraId="337CCF47" w14:textId="77777777" w:rsidR="003F786C" w:rsidRDefault="00000000">
      <w:pPr>
        <w:ind w:left="561" w:right="9" w:firstLine="504"/>
      </w:pPr>
      <w:r>
        <w:t xml:space="preserve">An Act further to amend the Rajasthan Municipalities Act, 1959 and to </w:t>
      </w:r>
      <w:r>
        <w:rPr>
          <w:sz w:val="27"/>
        </w:rPr>
        <w:t xml:space="preserve">validate </w:t>
      </w:r>
      <w:r>
        <w:t xml:space="preserve">the declaration of the Amber Notified Area and the acts, etc. done by </w:t>
      </w:r>
      <w:r>
        <w:rPr>
          <w:sz w:val="27"/>
        </w:rPr>
        <w:t>the Amber Notified Area. Committee.</w:t>
      </w:r>
      <w:r>
        <w:t xml:space="preserve"> </w:t>
      </w:r>
    </w:p>
    <w:p w14:paraId="5628A82A" w14:textId="77777777" w:rsidR="003F786C" w:rsidRDefault="00000000">
      <w:pPr>
        <w:ind w:left="561" w:right="9"/>
      </w:pPr>
      <w:r>
        <w:rPr>
          <w:sz w:val="27"/>
        </w:rPr>
        <w:t xml:space="preserve">Be it enacted by </w:t>
      </w:r>
      <w:r>
        <w:t xml:space="preserve">the Rajasthan </w:t>
      </w:r>
      <w:r>
        <w:rPr>
          <w:sz w:val="27"/>
        </w:rPr>
        <w:t xml:space="preserve">State Legislature in the </w:t>
      </w:r>
      <w:proofErr w:type="spellStart"/>
      <w:r>
        <w:rPr>
          <w:sz w:val="27"/>
        </w:rPr>
        <w:t>Thirty</w:t>
      </w:r>
      <w:r>
        <w:t>eighth</w:t>
      </w:r>
      <w:proofErr w:type="spellEnd"/>
      <w:r>
        <w:t xml:space="preserve"> Year of the Republic of India as </w:t>
      </w:r>
      <w:proofErr w:type="gramStart"/>
      <w:r>
        <w:t>follows:-</w:t>
      </w:r>
      <w:proofErr w:type="gramEnd"/>
      <w:r>
        <w:t xml:space="preserve"> </w:t>
      </w:r>
    </w:p>
    <w:p w14:paraId="70C83722" w14:textId="77777777" w:rsidR="003F786C" w:rsidRDefault="00000000">
      <w:pPr>
        <w:numPr>
          <w:ilvl w:val="0"/>
          <w:numId w:val="2"/>
        </w:numPr>
        <w:ind w:right="9"/>
      </w:pPr>
      <w:r>
        <w:t xml:space="preserve">short title and commencement - (1) This Act may be called the Rajasthan Municipalities (Amendment and Validation) Act, 1897. </w:t>
      </w:r>
    </w:p>
    <w:p w14:paraId="4BF8186C" w14:textId="77777777" w:rsidR="003F786C" w:rsidRDefault="00000000">
      <w:pPr>
        <w:numPr>
          <w:ilvl w:val="0"/>
          <w:numId w:val="2"/>
        </w:numPr>
        <w:ind w:right="9"/>
      </w:pPr>
      <w:r>
        <w:t xml:space="preserve">It shall be deemed to have come into force on 5th </w:t>
      </w:r>
      <w:proofErr w:type="spellStart"/>
      <w:r>
        <w:t>Auguest</w:t>
      </w:r>
      <w:proofErr w:type="spellEnd"/>
      <w:r>
        <w:t xml:space="preserve">, 1987. </w:t>
      </w:r>
    </w:p>
    <w:p w14:paraId="07CDD7DB" w14:textId="77777777" w:rsidR="003F786C" w:rsidRDefault="00000000">
      <w:pPr>
        <w:ind w:left="1008" w:right="9" w:firstLine="0"/>
      </w:pPr>
      <w:r>
        <w:t xml:space="preserve">(xxx) </w:t>
      </w:r>
    </w:p>
    <w:p w14:paraId="7EDEA041" w14:textId="77777777" w:rsidR="003F786C" w:rsidRDefault="00000000">
      <w:pPr>
        <w:ind w:left="561" w:right="9"/>
      </w:pPr>
      <w:r>
        <w:t xml:space="preserve">4. Validation of declaration and function, etc. of the Amber Notified Area Committee. - Notwithstanding anything contained in section 4 or section 6 of the principal Act or in any Judgment order or finding of any court or tribunal. It is hereby declared that - </w:t>
      </w:r>
    </w:p>
    <w:p w14:paraId="3DB6EA8E" w14:textId="77777777" w:rsidR="003F786C" w:rsidRDefault="00000000">
      <w:pPr>
        <w:numPr>
          <w:ilvl w:val="0"/>
          <w:numId w:val="3"/>
        </w:numPr>
        <w:spacing w:after="0" w:line="259" w:lineRule="auto"/>
        <w:ind w:right="15"/>
      </w:pPr>
      <w:r>
        <w:t xml:space="preserve">the Amber Notified Area declared by the State Government by </w:t>
      </w:r>
    </w:p>
    <w:p w14:paraId="2D5116B0" w14:textId="77777777" w:rsidR="003F786C" w:rsidRDefault="00000000">
      <w:pPr>
        <w:spacing w:after="161"/>
        <w:ind w:left="576" w:firstLine="0"/>
        <w:jc w:val="left"/>
      </w:pPr>
      <w:r>
        <w:lastRenderedPageBreak/>
        <w:t xml:space="preserve">Notification No. F 1 (6) DLB/784509 dt. 3-4-1980 (published in the Official Gazette on 10-4-1980) shall be deemed to have been made validly under section 313 of the principal Act as it stands after the commencement of this Act and shall not be questioned in any court or tribunal or before any authority: </w:t>
      </w:r>
    </w:p>
    <w:p w14:paraId="1AE03442" w14:textId="77777777" w:rsidR="003F786C" w:rsidRDefault="00000000">
      <w:pPr>
        <w:numPr>
          <w:ilvl w:val="0"/>
          <w:numId w:val="3"/>
        </w:numPr>
        <w:ind w:right="15"/>
      </w:pPr>
      <w:r>
        <w:t xml:space="preserve">all functions performed, powers </w:t>
      </w:r>
      <w:proofErr w:type="spellStart"/>
      <w:r>
        <w:t>exerclsed</w:t>
      </w:r>
      <w:proofErr w:type="spellEnd"/>
      <w:r>
        <w:t xml:space="preserve"> or duties discharged by the chairman or any other office-bearer or any employee of the said Committee shall be deemed to have been validly performed, </w:t>
      </w:r>
      <w:proofErr w:type="spellStart"/>
      <w:r>
        <w:t>execlsed</w:t>
      </w:r>
      <w:proofErr w:type="spellEnd"/>
      <w:r>
        <w:t xml:space="preserve"> or </w:t>
      </w:r>
      <w:proofErr w:type="gramStart"/>
      <w:r>
        <w:t>discharged :</w:t>
      </w:r>
      <w:proofErr w:type="gramEnd"/>
      <w:r>
        <w:t xml:space="preserve"> and </w:t>
      </w:r>
    </w:p>
    <w:p w14:paraId="2641850C" w14:textId="77777777" w:rsidR="003F786C" w:rsidRDefault="00000000">
      <w:pPr>
        <w:ind w:left="561" w:right="9"/>
      </w:pPr>
      <w:r>
        <w:t xml:space="preserve">(C) all taxes levied or recovered, fines or penalties imposed or realised, rules bye-laws made. proceedings started, appointments made, sanctions given, actions taken or liabilities incurred by the Chairman, any other office-bearer or any employee for or on behalf of the said </w:t>
      </w:r>
      <w:proofErr w:type="spellStart"/>
      <w:r>
        <w:t>Commitee</w:t>
      </w:r>
      <w:proofErr w:type="spellEnd"/>
      <w:r>
        <w:t xml:space="preserve"> shall be deemed always to have been validly levied, recovered, imposed, realised, made. stated, given taken or incurred. </w:t>
      </w:r>
    </w:p>
    <w:p w14:paraId="3A99D242" w14:textId="77777777" w:rsidR="003F786C" w:rsidRDefault="00000000">
      <w:pPr>
        <w:ind w:left="561" w:right="9"/>
      </w:pPr>
      <w:r>
        <w:t xml:space="preserve">5. Repeal and Savings- (1) The Rajasthan Municipalities (Amendment and Validation) Ordinance, 1987 (Ordinance No. 18 of 1987) is hereby repealed. </w:t>
      </w:r>
    </w:p>
    <w:p w14:paraId="3A2410F5" w14:textId="77777777" w:rsidR="003F786C" w:rsidRDefault="00000000">
      <w:pPr>
        <w:ind w:left="561" w:right="9"/>
      </w:pPr>
      <w:r>
        <w:t xml:space="preserve">(2) Notwithstanding such repeal, all things done, actions taken or orders made under the principal Act as amended by the said Ordinance shall be deemed have been done, taken or made under the principal Act as amended by this Act. </w:t>
      </w:r>
    </w:p>
    <w:p w14:paraId="14AB5ED3" w14:textId="77777777" w:rsidR="003F786C" w:rsidRDefault="00000000">
      <w:pPr>
        <w:spacing w:after="118" w:line="259" w:lineRule="auto"/>
        <w:ind w:left="1008" w:firstLine="0"/>
        <w:jc w:val="left"/>
      </w:pPr>
      <w:r>
        <w:rPr>
          <w:sz w:val="27"/>
        </w:rPr>
        <w:t xml:space="preserve"> </w:t>
      </w:r>
    </w:p>
    <w:p w14:paraId="0D6173A3" w14:textId="77777777" w:rsidR="003F786C" w:rsidRDefault="00000000">
      <w:pPr>
        <w:spacing w:after="0" w:line="259" w:lineRule="auto"/>
        <w:ind w:left="0" w:firstLine="0"/>
        <w:jc w:val="left"/>
      </w:pPr>
      <w:r>
        <w:rPr>
          <w:rFonts w:ascii="Calibri" w:eastAsia="Calibri" w:hAnsi="Calibri" w:cs="Calibri"/>
          <w:color w:val="000000"/>
          <w:sz w:val="22"/>
        </w:rPr>
        <w:t xml:space="preserve"> </w:t>
      </w:r>
    </w:p>
    <w:sectPr w:rsidR="003F786C">
      <w:headerReference w:type="even" r:id="rId7"/>
      <w:headerReference w:type="default" r:id="rId8"/>
      <w:footerReference w:type="even" r:id="rId9"/>
      <w:footerReference w:type="default" r:id="rId10"/>
      <w:headerReference w:type="first" r:id="rId11"/>
      <w:footerReference w:type="first" r:id="rId12"/>
      <w:pgSz w:w="12240" w:h="15840"/>
      <w:pgMar w:top="1392" w:right="1445" w:bottom="1538" w:left="14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F913D" w14:textId="77777777" w:rsidR="000A44AA" w:rsidRDefault="000A44AA" w:rsidP="009A5CD0">
      <w:pPr>
        <w:spacing w:after="0" w:line="240" w:lineRule="auto"/>
      </w:pPr>
      <w:r>
        <w:separator/>
      </w:r>
    </w:p>
  </w:endnote>
  <w:endnote w:type="continuationSeparator" w:id="0">
    <w:p w14:paraId="30A34488" w14:textId="77777777" w:rsidR="000A44AA" w:rsidRDefault="000A44AA" w:rsidP="009A5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CA30C" w14:textId="77777777" w:rsidR="009A5CD0" w:rsidRDefault="009A5C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C1427" w14:textId="758E7BD0" w:rsidR="009A5CD0" w:rsidRDefault="009A5CD0">
    <w:pPr>
      <w:pStyle w:val="Footer"/>
    </w:pPr>
    <w:r>
      <w:rPr>
        <w:iCs/>
      </w:rPr>
      <w:t xml:space="preserve">                                                                </w:t>
    </w:r>
    <w:r w:rsidRPr="006D561D">
      <w:rPr>
        <w:iCs/>
      </w:rPr>
      <w:t>Copyright © LawPGLU</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8DA61" w14:textId="77777777" w:rsidR="009A5CD0" w:rsidRDefault="009A5C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C0F39" w14:textId="77777777" w:rsidR="000A44AA" w:rsidRDefault="000A44AA" w:rsidP="009A5CD0">
      <w:pPr>
        <w:spacing w:after="0" w:line="240" w:lineRule="auto"/>
      </w:pPr>
      <w:r>
        <w:separator/>
      </w:r>
    </w:p>
  </w:footnote>
  <w:footnote w:type="continuationSeparator" w:id="0">
    <w:p w14:paraId="36D2DC57" w14:textId="77777777" w:rsidR="000A44AA" w:rsidRDefault="000A44AA" w:rsidP="009A5C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EF42F" w14:textId="77777777" w:rsidR="009A5CD0" w:rsidRDefault="009A5C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22C90" w14:textId="503616CE" w:rsidR="009A5CD0" w:rsidRDefault="009A5CD0">
    <w:pPr>
      <w:pStyle w:val="Header"/>
    </w:pPr>
    <w:r>
      <w:rPr>
        <w:noProof/>
      </w:rPr>
      <mc:AlternateContent>
        <mc:Choice Requires="wps">
          <w:drawing>
            <wp:anchor distT="0" distB="0" distL="114300" distR="114300" simplePos="0" relativeHeight="251659264" behindDoc="1" locked="0" layoutInCell="1" allowOverlap="1" wp14:anchorId="4615CEA7" wp14:editId="751D7CEF">
              <wp:simplePos x="0" y="0"/>
              <wp:positionH relativeFrom="page">
                <wp:posOffset>5707380</wp:posOffset>
              </wp:positionH>
              <wp:positionV relativeFrom="paragraph">
                <wp:posOffset>-777240</wp:posOffset>
              </wp:positionV>
              <wp:extent cx="1943100" cy="1318260"/>
              <wp:effectExtent l="0" t="0" r="19050" b="15240"/>
              <wp:wrapTight wrapText="bothSides">
                <wp:wrapPolygon edited="0">
                  <wp:start x="1271" y="0"/>
                  <wp:lineTo x="0" y="1249"/>
                  <wp:lineTo x="0" y="20289"/>
                  <wp:lineTo x="847" y="21538"/>
                  <wp:lineTo x="1059" y="21538"/>
                  <wp:lineTo x="20541" y="21538"/>
                  <wp:lineTo x="20753" y="21538"/>
                  <wp:lineTo x="21600" y="20289"/>
                  <wp:lineTo x="21600" y="1249"/>
                  <wp:lineTo x="20329" y="0"/>
                  <wp:lineTo x="1271"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31826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B7C060" id="Rectangle: Rounded Corners 2" o:spid="_x0000_s1026" style="position:absolute;margin-left:449.4pt;margin-top:-61.2pt;width:153pt;height:103.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Q/tZidECAAAhBgAADgAAAAAAAAAAAAAAAAA9AgAAZHJz&#10;L2Uyb0RvYy54bWxQSwECLQAKAAAAAAAAACEAXprkTKsIAQCrCAEAFAAAAAAAAAAAAAAAAAA6BQAA&#10;ZHJzL21lZGlhL2ltYWdlMS5qcGdQSwECLQAUAAYACAAAACEAXX0oje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2A4C0" w14:textId="77777777" w:rsidR="009A5CD0" w:rsidRDefault="009A5C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F67911"/>
    <w:multiLevelType w:val="hybridMultilevel"/>
    <w:tmpl w:val="8E140764"/>
    <w:lvl w:ilvl="0" w:tplc="C56C3864">
      <w:start w:val="1"/>
      <w:numFmt w:val="decimal"/>
      <w:lvlText w:val="%1."/>
      <w:lvlJc w:val="left"/>
      <w:pPr>
        <w:ind w:left="194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1" w:tplc="A21C7EDA">
      <w:start w:val="1"/>
      <w:numFmt w:val="lowerLetter"/>
      <w:lvlText w:val="%2"/>
      <w:lvlJc w:val="left"/>
      <w:pPr>
        <w:ind w:left="266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2" w:tplc="116A7440">
      <w:start w:val="1"/>
      <w:numFmt w:val="lowerRoman"/>
      <w:lvlText w:val="%3"/>
      <w:lvlJc w:val="left"/>
      <w:pPr>
        <w:ind w:left="338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3" w:tplc="2A72BE56">
      <w:start w:val="1"/>
      <w:numFmt w:val="decimal"/>
      <w:lvlText w:val="%4"/>
      <w:lvlJc w:val="left"/>
      <w:pPr>
        <w:ind w:left="410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4" w:tplc="711A8AA8">
      <w:start w:val="1"/>
      <w:numFmt w:val="lowerLetter"/>
      <w:lvlText w:val="%5"/>
      <w:lvlJc w:val="left"/>
      <w:pPr>
        <w:ind w:left="482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5" w:tplc="BDE21FF0">
      <w:start w:val="1"/>
      <w:numFmt w:val="lowerRoman"/>
      <w:lvlText w:val="%6"/>
      <w:lvlJc w:val="left"/>
      <w:pPr>
        <w:ind w:left="554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6" w:tplc="8DF677EE">
      <w:start w:val="1"/>
      <w:numFmt w:val="decimal"/>
      <w:lvlText w:val="%7"/>
      <w:lvlJc w:val="left"/>
      <w:pPr>
        <w:ind w:left="626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7" w:tplc="4FB8DA1E">
      <w:start w:val="1"/>
      <w:numFmt w:val="lowerLetter"/>
      <w:lvlText w:val="%8"/>
      <w:lvlJc w:val="left"/>
      <w:pPr>
        <w:ind w:left="698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8" w:tplc="2A1A6D56">
      <w:start w:val="1"/>
      <w:numFmt w:val="lowerRoman"/>
      <w:lvlText w:val="%9"/>
      <w:lvlJc w:val="left"/>
      <w:pPr>
        <w:ind w:left="7705"/>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abstractNum>
  <w:abstractNum w:abstractNumId="1" w15:restartNumberingAfterBreak="0">
    <w:nsid w:val="602E13FB"/>
    <w:multiLevelType w:val="hybridMultilevel"/>
    <w:tmpl w:val="53BCC528"/>
    <w:lvl w:ilvl="0" w:tplc="37807F4C">
      <w:start w:val="1"/>
      <w:numFmt w:val="lowerLetter"/>
      <w:lvlText w:val="(%1)"/>
      <w:lvlJc w:val="left"/>
      <w:pPr>
        <w:ind w:left="281"/>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1" w:tplc="EE0A9660">
      <w:start w:val="1"/>
      <w:numFmt w:val="lowerLetter"/>
      <w:lvlText w:val="%2"/>
      <w:lvlJc w:val="left"/>
      <w:pPr>
        <w:ind w:left="208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2" w:tplc="6F8A7370">
      <w:start w:val="1"/>
      <w:numFmt w:val="lowerRoman"/>
      <w:lvlText w:val="%3"/>
      <w:lvlJc w:val="left"/>
      <w:pPr>
        <w:ind w:left="280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3" w:tplc="08F631B2">
      <w:start w:val="1"/>
      <w:numFmt w:val="decimal"/>
      <w:lvlText w:val="%4"/>
      <w:lvlJc w:val="left"/>
      <w:pPr>
        <w:ind w:left="352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4" w:tplc="D8D29426">
      <w:start w:val="1"/>
      <w:numFmt w:val="lowerLetter"/>
      <w:lvlText w:val="%5"/>
      <w:lvlJc w:val="left"/>
      <w:pPr>
        <w:ind w:left="424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5" w:tplc="FB8E4164">
      <w:start w:val="1"/>
      <w:numFmt w:val="lowerRoman"/>
      <w:lvlText w:val="%6"/>
      <w:lvlJc w:val="left"/>
      <w:pPr>
        <w:ind w:left="496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6" w:tplc="2EF8627A">
      <w:start w:val="1"/>
      <w:numFmt w:val="decimal"/>
      <w:lvlText w:val="%7"/>
      <w:lvlJc w:val="left"/>
      <w:pPr>
        <w:ind w:left="568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7" w:tplc="4E22C400">
      <w:start w:val="1"/>
      <w:numFmt w:val="lowerLetter"/>
      <w:lvlText w:val="%8"/>
      <w:lvlJc w:val="left"/>
      <w:pPr>
        <w:ind w:left="640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8" w:tplc="D8360DF8">
      <w:start w:val="1"/>
      <w:numFmt w:val="lowerRoman"/>
      <w:lvlText w:val="%9"/>
      <w:lvlJc w:val="left"/>
      <w:pPr>
        <w:ind w:left="712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abstractNum>
  <w:abstractNum w:abstractNumId="2" w15:restartNumberingAfterBreak="0">
    <w:nsid w:val="7086055D"/>
    <w:multiLevelType w:val="hybridMultilevel"/>
    <w:tmpl w:val="E44E1D66"/>
    <w:lvl w:ilvl="0" w:tplc="307699E4">
      <w:start w:val="1"/>
      <w:numFmt w:val="decimal"/>
      <w:lvlText w:val="%1-"/>
      <w:lvlJc w:val="left"/>
      <w:pPr>
        <w:ind w:left="561"/>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1" w:tplc="4E580A2E">
      <w:start w:val="1"/>
      <w:numFmt w:val="lowerLetter"/>
      <w:lvlText w:val="%2"/>
      <w:lvlJc w:val="left"/>
      <w:pPr>
        <w:ind w:left="208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2" w:tplc="0AD01576">
      <w:start w:val="1"/>
      <w:numFmt w:val="lowerRoman"/>
      <w:lvlText w:val="%3"/>
      <w:lvlJc w:val="left"/>
      <w:pPr>
        <w:ind w:left="280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3" w:tplc="C91CB316">
      <w:start w:val="1"/>
      <w:numFmt w:val="decimal"/>
      <w:lvlText w:val="%4"/>
      <w:lvlJc w:val="left"/>
      <w:pPr>
        <w:ind w:left="352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4" w:tplc="02F6072C">
      <w:start w:val="1"/>
      <w:numFmt w:val="lowerLetter"/>
      <w:lvlText w:val="%5"/>
      <w:lvlJc w:val="left"/>
      <w:pPr>
        <w:ind w:left="424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5" w:tplc="A6DCB862">
      <w:start w:val="1"/>
      <w:numFmt w:val="lowerRoman"/>
      <w:lvlText w:val="%6"/>
      <w:lvlJc w:val="left"/>
      <w:pPr>
        <w:ind w:left="496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6" w:tplc="1EDE7F10">
      <w:start w:val="1"/>
      <w:numFmt w:val="decimal"/>
      <w:lvlText w:val="%7"/>
      <w:lvlJc w:val="left"/>
      <w:pPr>
        <w:ind w:left="568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7" w:tplc="09E05490">
      <w:start w:val="1"/>
      <w:numFmt w:val="lowerLetter"/>
      <w:lvlText w:val="%8"/>
      <w:lvlJc w:val="left"/>
      <w:pPr>
        <w:ind w:left="640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lvl w:ilvl="8" w:tplc="A0345206">
      <w:start w:val="1"/>
      <w:numFmt w:val="lowerRoman"/>
      <w:lvlText w:val="%9"/>
      <w:lvlJc w:val="left"/>
      <w:pPr>
        <w:ind w:left="7128"/>
      </w:pPr>
      <w:rPr>
        <w:rFonts w:ascii="Times New Roman" w:eastAsia="Times New Roman" w:hAnsi="Times New Roman" w:cs="Times New Roman"/>
        <w:b w:val="0"/>
        <w:i w:val="0"/>
        <w:strike w:val="0"/>
        <w:dstrike w:val="0"/>
        <w:color w:val="0C0A09"/>
        <w:sz w:val="28"/>
        <w:szCs w:val="28"/>
        <w:u w:val="none" w:color="000000"/>
        <w:bdr w:val="none" w:sz="0" w:space="0" w:color="auto"/>
        <w:shd w:val="clear" w:color="auto" w:fill="auto"/>
        <w:vertAlign w:val="baseline"/>
      </w:rPr>
    </w:lvl>
  </w:abstractNum>
  <w:num w:numId="1" w16cid:durableId="63069007">
    <w:abstractNumId w:val="0"/>
  </w:num>
  <w:num w:numId="2" w16cid:durableId="1013916514">
    <w:abstractNumId w:val="2"/>
  </w:num>
  <w:num w:numId="3" w16cid:durableId="7618795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86C"/>
    <w:rsid w:val="000A44AA"/>
    <w:rsid w:val="003F786C"/>
    <w:rsid w:val="0078608A"/>
    <w:rsid w:val="009A5CD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6ACC9036"/>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7" w:line="216" w:lineRule="auto"/>
      <w:ind w:left="1585" w:firstLine="422"/>
      <w:jc w:val="both"/>
    </w:pPr>
    <w:rPr>
      <w:rFonts w:ascii="Times New Roman" w:eastAsia="Times New Roman" w:hAnsi="Times New Roman" w:cs="Times New Roman"/>
      <w:color w:val="0C0A09"/>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5C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5CD0"/>
    <w:rPr>
      <w:rFonts w:ascii="Times New Roman" w:eastAsia="Times New Roman" w:hAnsi="Times New Roman" w:cs="Times New Roman"/>
      <w:color w:val="0C0A09"/>
      <w:sz w:val="28"/>
    </w:rPr>
  </w:style>
  <w:style w:type="paragraph" w:styleId="Footer">
    <w:name w:val="footer"/>
    <w:basedOn w:val="Normal"/>
    <w:link w:val="FooterChar"/>
    <w:uiPriority w:val="99"/>
    <w:unhideWhenUsed/>
    <w:rsid w:val="009A5C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5CD0"/>
    <w:rPr>
      <w:rFonts w:ascii="Times New Roman" w:eastAsia="Times New Roman" w:hAnsi="Times New Roman" w:cs="Times New Roman"/>
      <w:color w:val="0C0A09"/>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410</Words>
  <Characters>2340</Characters>
  <Application>Microsoft Office Word</Application>
  <DocSecurity>0</DocSecurity>
  <Lines>19</Lines>
  <Paragraphs>5</Paragraphs>
  <ScaleCrop>false</ScaleCrop>
  <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odp</dc:creator>
  <cp:keywords/>
  <cp:lastModifiedBy>hunny rathore</cp:lastModifiedBy>
  <cp:revision>2</cp:revision>
  <dcterms:created xsi:type="dcterms:W3CDTF">2025-12-02T18:59:00Z</dcterms:created>
  <dcterms:modified xsi:type="dcterms:W3CDTF">2025-12-02T18:59:00Z</dcterms:modified>
</cp:coreProperties>
</file>